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A0B4C" w14:textId="77777777" w:rsidR="009D7048" w:rsidRDefault="009D7048" w:rsidP="00B04587">
      <w:pPr>
        <w:pStyle w:val="Textodecuerpo"/>
      </w:pPr>
    </w:p>
    <w:p w14:paraId="214019FC" w14:textId="77777777" w:rsidR="00AC46B5" w:rsidRPr="00966F65" w:rsidRDefault="00AC46B5" w:rsidP="00B04587">
      <w:pPr>
        <w:pStyle w:val="escudocentrado"/>
      </w:pPr>
    </w:p>
    <w:p w14:paraId="333194F1" w14:textId="77777777" w:rsidR="00AC46B5" w:rsidRPr="00966F65" w:rsidRDefault="00AC46B5" w:rsidP="00B04587"/>
    <w:p w14:paraId="102BA477" w14:textId="4B86EEBA" w:rsidR="00AC46B5" w:rsidRPr="00966F65" w:rsidRDefault="00C971E1" w:rsidP="00B04587">
      <w:r w:rsidRPr="00664E32">
        <w:rPr>
          <w:noProof/>
          <w:lang w:eastAsia="es-ES_tradnl"/>
        </w:rPr>
        <w:drawing>
          <wp:inline distT="0" distB="0" distL="0" distR="0" wp14:anchorId="60DD7A6F" wp14:editId="3EBBF3DB">
            <wp:extent cx="5571490" cy="977900"/>
            <wp:effectExtent l="0" t="0" r="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1490" cy="977900"/>
                    </a:xfrm>
                    <a:prstGeom prst="rect">
                      <a:avLst/>
                    </a:prstGeom>
                    <a:noFill/>
                    <a:ln>
                      <a:noFill/>
                    </a:ln>
                  </pic:spPr>
                </pic:pic>
              </a:graphicData>
            </a:graphic>
          </wp:inline>
        </w:drawing>
      </w:r>
    </w:p>
    <w:p w14:paraId="75512492" w14:textId="77777777" w:rsidR="00AC46B5" w:rsidRPr="00966F65" w:rsidRDefault="00AC46B5" w:rsidP="00B04587"/>
    <w:p w14:paraId="44F4EFD9" w14:textId="77777777" w:rsidR="00AC46B5" w:rsidRPr="006B1D73" w:rsidRDefault="00AC46B5" w:rsidP="00B04587"/>
    <w:p w14:paraId="03A22696" w14:textId="77777777" w:rsidR="00AC46B5" w:rsidRPr="006B1D73" w:rsidRDefault="00AC46B5" w:rsidP="00B04587"/>
    <w:p w14:paraId="7EAEF84B" w14:textId="77777777" w:rsidR="00AC46B5" w:rsidRDefault="00AC46B5" w:rsidP="00B04587">
      <w:pPr>
        <w:pStyle w:val="denominacionproceso"/>
      </w:pPr>
      <w:r>
        <w:t>MEMORIA PARA LA SOLICITUD DE</w:t>
      </w:r>
      <w:r w:rsidR="00B340DD">
        <w:t xml:space="preserve"> </w:t>
      </w:r>
      <w:r w:rsidRPr="006B1D73">
        <w:t xml:space="preserve">TÍTULO PROPIO </w:t>
      </w:r>
    </w:p>
    <w:p w14:paraId="1978511B" w14:textId="77777777" w:rsidR="00AC46B5" w:rsidRDefault="00AC46B5" w:rsidP="00B04587">
      <w:pPr>
        <w:pStyle w:val="denominacionproceso"/>
      </w:pPr>
    </w:p>
    <w:p w14:paraId="37CC3607" w14:textId="77777777" w:rsidR="00AC46B5" w:rsidRDefault="00AC46B5" w:rsidP="00B04587">
      <w:pPr>
        <w:pStyle w:val="denominacionproceso"/>
      </w:pPr>
    </w:p>
    <w:p w14:paraId="30416D61" w14:textId="77777777" w:rsidR="00AC46B5" w:rsidRPr="00101CCF" w:rsidRDefault="00AC46B5" w:rsidP="00B04587">
      <w:pPr>
        <w:pStyle w:val="denominacionproceso"/>
      </w:pPr>
      <w:r>
        <w:t xml:space="preserve">MÁSTER EN </w:t>
      </w:r>
    </w:p>
    <w:p w14:paraId="590DFCFA" w14:textId="77777777" w:rsidR="00AC46B5" w:rsidRPr="00101CCF" w:rsidRDefault="00AC46B5" w:rsidP="00B04587">
      <w:pPr>
        <w:pStyle w:val="denominacionproceso"/>
      </w:pPr>
      <w:r>
        <w:t>PREVENCIÓN Y TRATAMIENTO DE LAS ADICCIONES</w:t>
      </w:r>
    </w:p>
    <w:p w14:paraId="08AEDB64" w14:textId="77777777" w:rsidR="00AC46B5" w:rsidRPr="006B1D73" w:rsidRDefault="00AC46B5" w:rsidP="00B04587"/>
    <w:p w14:paraId="37233344" w14:textId="77777777" w:rsidR="00AC46B5" w:rsidRDefault="00AC46B5" w:rsidP="00B04587"/>
    <w:p w14:paraId="5C728A6C" w14:textId="77777777" w:rsidR="00AC46B5" w:rsidRDefault="00AC46B5" w:rsidP="00B04587">
      <w:pPr>
        <w:numPr>
          <w:ilvl w:val="0"/>
          <w:numId w:val="39"/>
        </w:numPr>
      </w:pPr>
      <w:r>
        <w:t>Acuerdo del órgano académico responsable del Título Propio.</w:t>
      </w:r>
    </w:p>
    <w:p w14:paraId="31353F75" w14:textId="77777777" w:rsidR="00AC46B5" w:rsidRDefault="00AC46B5" w:rsidP="00B04587">
      <w:pPr>
        <w:numPr>
          <w:ilvl w:val="0"/>
          <w:numId w:val="39"/>
        </w:numPr>
      </w:pPr>
      <w:r>
        <w:t>Plan de estudios</w:t>
      </w:r>
    </w:p>
    <w:p w14:paraId="62D02665" w14:textId="49D6B74D" w:rsidR="00AC46B5" w:rsidRDefault="00AC46B5" w:rsidP="00B04587">
      <w:pPr>
        <w:numPr>
          <w:ilvl w:val="0"/>
          <w:numId w:val="39"/>
        </w:numPr>
      </w:pPr>
      <w:r>
        <w:t>Propuesta de</w:t>
      </w:r>
      <w:r w:rsidR="00875C11">
        <w:t>l</w:t>
      </w:r>
      <w:bookmarkStart w:id="0" w:name="_GoBack"/>
      <w:bookmarkEnd w:id="0"/>
      <w:r>
        <w:t xml:space="preserve"> Director y Comisión Académica</w:t>
      </w:r>
    </w:p>
    <w:p w14:paraId="665DE80D" w14:textId="77777777" w:rsidR="00AC46B5" w:rsidRDefault="00AC46B5" w:rsidP="00B04587">
      <w:pPr>
        <w:numPr>
          <w:ilvl w:val="0"/>
          <w:numId w:val="39"/>
        </w:numPr>
      </w:pPr>
      <w:r>
        <w:t>Presupuesto económico</w:t>
      </w:r>
    </w:p>
    <w:p w14:paraId="3B9C2220" w14:textId="77777777" w:rsidR="00AC46B5" w:rsidRPr="006B1D73" w:rsidRDefault="00AC46B5" w:rsidP="00B04587">
      <w:pPr>
        <w:numPr>
          <w:ilvl w:val="0"/>
          <w:numId w:val="39"/>
        </w:numPr>
      </w:pPr>
      <w:r>
        <w:t>Convenios de colaboración (adjuntar, en su caso)</w:t>
      </w:r>
    </w:p>
    <w:p w14:paraId="6FD5F293" w14:textId="77777777" w:rsidR="00AC46B5" w:rsidRPr="006B1D73" w:rsidRDefault="00AC46B5" w:rsidP="00B04587"/>
    <w:p w14:paraId="7DC7E025" w14:textId="77777777" w:rsidR="00AC46B5" w:rsidRPr="006B1D73" w:rsidRDefault="00AC46B5" w:rsidP="00B04587"/>
    <w:p w14:paraId="77EED743" w14:textId="77777777" w:rsidR="00AC46B5" w:rsidRDefault="00AC46B5" w:rsidP="00B04587"/>
    <w:p w14:paraId="20C50DDE" w14:textId="77777777" w:rsidR="00AC46B5" w:rsidRPr="006B1D73" w:rsidRDefault="00AC46B5" w:rsidP="00B04587"/>
    <w:p w14:paraId="42B1C01C" w14:textId="77777777" w:rsidR="00AC46B5" w:rsidRPr="006B1D73" w:rsidRDefault="00AC46B5" w:rsidP="00B04587"/>
    <w:p w14:paraId="3823D06F" w14:textId="77777777" w:rsidR="00AC46B5" w:rsidRDefault="00AC46B5" w:rsidP="00B04587">
      <w:pPr>
        <w:pStyle w:val="Textofecha"/>
      </w:pPr>
      <w:r>
        <w:t xml:space="preserve"> </w:t>
      </w:r>
      <w:r w:rsidR="00167078">
        <w:t>30 de enero de 2017</w:t>
      </w:r>
    </w:p>
    <w:p w14:paraId="50FFF921" w14:textId="77777777" w:rsidR="00167078" w:rsidRDefault="00167078" w:rsidP="00B04587">
      <w:pPr>
        <w:pStyle w:val="Textofecha"/>
      </w:pPr>
    </w:p>
    <w:p w14:paraId="070559C8" w14:textId="77777777" w:rsidR="00167078" w:rsidRDefault="00167078" w:rsidP="00B04587">
      <w:pPr>
        <w:pStyle w:val="Textofecha"/>
      </w:pPr>
    </w:p>
    <w:p w14:paraId="2D94B4EB" w14:textId="77777777" w:rsidR="00AC46B5" w:rsidRDefault="00AC46B5" w:rsidP="00B04587">
      <w:pPr>
        <w:pStyle w:val="denominacionproceso"/>
      </w:pPr>
      <w:r>
        <w:lastRenderedPageBreak/>
        <w:t>EJECUCION DE ACUERDOS</w:t>
      </w:r>
    </w:p>
    <w:tbl>
      <w:tblPr>
        <w:tblW w:w="9430" w:type="dxa"/>
        <w:tblLayout w:type="fixed"/>
        <w:tblCellMar>
          <w:left w:w="70" w:type="dxa"/>
          <w:right w:w="70" w:type="dxa"/>
        </w:tblCellMar>
        <w:tblLook w:val="04A0" w:firstRow="1" w:lastRow="0" w:firstColumn="1" w:lastColumn="0" w:noHBand="0" w:noVBand="1"/>
      </w:tblPr>
      <w:tblGrid>
        <w:gridCol w:w="9430"/>
      </w:tblGrid>
      <w:tr w:rsidR="00AC46B5" w14:paraId="7C716D64" w14:textId="77777777" w:rsidTr="00F53ACF">
        <w:trPr>
          <w:cantSplit/>
          <w:trHeight w:val="400"/>
        </w:trPr>
        <w:tc>
          <w:tcPr>
            <w:tcW w:w="9430" w:type="dxa"/>
            <w:vAlign w:val="center"/>
          </w:tcPr>
          <w:p w14:paraId="3CED736A" w14:textId="77777777" w:rsidR="00AC46B5" w:rsidRDefault="00AC46B5" w:rsidP="00B04587"/>
        </w:tc>
      </w:tr>
    </w:tbl>
    <w:p w14:paraId="267E84E6" w14:textId="77777777" w:rsidR="00AC46B5" w:rsidRPr="00A60C3C" w:rsidRDefault="006B2EA0" w:rsidP="00B04587">
      <w:r>
        <w:t xml:space="preserve">El </w:t>
      </w:r>
      <w:r w:rsidR="00515905">
        <w:t>Consejo</w:t>
      </w:r>
      <w:r w:rsidR="00AC46B5">
        <w:t xml:space="preserve"> de Departamento </w:t>
      </w:r>
      <w:r w:rsidR="00515905">
        <w:t>de Psicología Social y Antropología</w:t>
      </w:r>
    </w:p>
    <w:p w14:paraId="5EBD30DD" w14:textId="77777777" w:rsidR="00AC46B5" w:rsidRDefault="00AC46B5" w:rsidP="00B04587"/>
    <w:p w14:paraId="1B0868CD" w14:textId="5F3ADA6C" w:rsidR="00AC46B5" w:rsidRPr="00A60C3C" w:rsidRDefault="00AC46B5" w:rsidP="00B04587">
      <w:r>
        <w:t>C</w:t>
      </w:r>
      <w:r w:rsidRPr="00A60C3C">
        <w:t>on motivo de su reunión del pasado día</w:t>
      </w:r>
      <w:r w:rsidR="00B340DD">
        <w:t xml:space="preserve"> </w:t>
      </w:r>
      <w:r w:rsidR="005F44CD">
        <w:t>20</w:t>
      </w:r>
      <w:r w:rsidRPr="00A60C3C">
        <w:t xml:space="preserve"> de </w:t>
      </w:r>
      <w:r w:rsidR="00167078">
        <w:t>Febrero</w:t>
      </w:r>
      <w:r w:rsidRPr="00A60C3C">
        <w:t xml:space="preserve"> de</w:t>
      </w:r>
      <w:r>
        <w:t xml:space="preserve"> </w:t>
      </w:r>
      <w:r w:rsidR="00515905">
        <w:t>2017</w:t>
      </w:r>
      <w:r w:rsidRPr="00A60C3C">
        <w:t xml:space="preserve">, </w:t>
      </w:r>
    </w:p>
    <w:p w14:paraId="2CA94422" w14:textId="77777777" w:rsidR="00AC46B5" w:rsidRPr="00A60C3C" w:rsidRDefault="00AC46B5" w:rsidP="00B04587">
      <w:r>
        <w:t xml:space="preserve"> </w:t>
      </w:r>
    </w:p>
    <w:p w14:paraId="74A7A703" w14:textId="77777777" w:rsidR="00AC46B5" w:rsidRDefault="00AC46B5" w:rsidP="00B04587">
      <w:r w:rsidRPr="00A60C3C">
        <w:t xml:space="preserve">Acordó INFORMAR FAVORABLEMENTE la </w:t>
      </w:r>
      <w:r>
        <w:t xml:space="preserve">memoria de solicitud de Título Propio Máster </w:t>
      </w:r>
      <w:r w:rsidRPr="006A5E78">
        <w:rPr>
          <w:i/>
        </w:rPr>
        <w:t>“Prevención y tratamiento de las drogodependencias”</w:t>
      </w:r>
      <w:r>
        <w:t xml:space="preserve"> a implantar en el curso académico 201</w:t>
      </w:r>
      <w:r w:rsidR="00515905">
        <w:t>7</w:t>
      </w:r>
      <w:r>
        <w:t>-201</w:t>
      </w:r>
      <w:r w:rsidR="00515905">
        <w:t>8</w:t>
      </w:r>
      <w:r>
        <w:t xml:space="preserve">, </w:t>
      </w:r>
      <w:r w:rsidRPr="00A60C3C">
        <w:t xml:space="preserve">en los términos que </w:t>
      </w:r>
      <w:r>
        <w:t xml:space="preserve">se </w:t>
      </w:r>
      <w:r w:rsidRPr="00A60C3C">
        <w:t>expresa</w:t>
      </w:r>
      <w:r>
        <w:t>n en la documentación que se acompaña con este acuerdo, conforme con las instrucciones y plazos de preinscripción y matrícula fijados por la Comisión de Formación Permanente para todos los Títulos Propios.</w:t>
      </w:r>
    </w:p>
    <w:p w14:paraId="5EBF160C" w14:textId="77777777" w:rsidR="00AC46B5" w:rsidRDefault="00AC46B5" w:rsidP="00B04587"/>
    <w:p w14:paraId="63BDC338" w14:textId="77777777" w:rsidR="00AC46B5" w:rsidRPr="00383639" w:rsidRDefault="00AC46B5" w:rsidP="00B04587">
      <w:r>
        <w:t xml:space="preserve">Así mismo, se ponen a disposición de este Título Propio los siguientes medios e infraestructuras: Aulas, seminarios y despachos, así como una </w:t>
      </w:r>
      <w:r w:rsidRPr="00383639">
        <w:t xml:space="preserve">red de bibliotecas de la Universidad de Salamanca. Especialmente, las bibliotecas de la Facultad de Psicología, la Facultad de Ciencias Sociales, la Facultad de Geografía e Historia y la Facultad de Educación cuentan con una amplia oferta bibliográfica sobre Antropología y Ciencias Sociales. Este fondo de libros se completa con una amplia base documental, tanto de revistas en papel como de acceso a las principales bases de datos internacionales digitalizadas. </w:t>
      </w:r>
    </w:p>
    <w:p w14:paraId="01F714AA" w14:textId="77777777" w:rsidR="00AC46B5" w:rsidRPr="00383639" w:rsidRDefault="00AC46B5" w:rsidP="00B04587">
      <w:pPr>
        <w:pStyle w:val="EPIGRAFEMEMORIAMEDIANO"/>
      </w:pPr>
    </w:p>
    <w:p w14:paraId="7EE05EA6" w14:textId="77777777" w:rsidR="00AC46B5" w:rsidRPr="005C40A4" w:rsidRDefault="00AC46B5" w:rsidP="00B04587">
      <w:r>
        <w:t>El Secretario del</w:t>
      </w:r>
      <w:r w:rsidRPr="00A60C3C">
        <w:t xml:space="preserve"> Departamento</w:t>
      </w:r>
    </w:p>
    <w:p w14:paraId="009BFC8C" w14:textId="77777777" w:rsidR="00AC46B5" w:rsidRPr="00A60C3C" w:rsidRDefault="00AC46B5" w:rsidP="00B04587"/>
    <w:p w14:paraId="7B34432C" w14:textId="158C49AC" w:rsidR="00AC46B5" w:rsidRPr="00A60C3C" w:rsidRDefault="000370FC" w:rsidP="00B04587">
      <w:r>
        <w:t>CHARO POZO</w:t>
      </w:r>
    </w:p>
    <w:p w14:paraId="1F01F7A8" w14:textId="77777777" w:rsidR="00AC46B5" w:rsidRPr="00A60C3C" w:rsidRDefault="00AC46B5" w:rsidP="00B04587">
      <w:r w:rsidRPr="00A60C3C">
        <w:t xml:space="preserve"> (Firma y sello)</w:t>
      </w:r>
    </w:p>
    <w:p w14:paraId="2986B309" w14:textId="77777777" w:rsidR="00AC46B5" w:rsidRDefault="00AC46B5" w:rsidP="00B04587">
      <w:r>
        <w:t>Visto Bueno</w:t>
      </w:r>
    </w:p>
    <w:p w14:paraId="2F8F334B" w14:textId="77777777" w:rsidR="00AC46B5" w:rsidRPr="00A60C3C" w:rsidRDefault="00AC46B5" w:rsidP="00B04587">
      <w:r>
        <w:t xml:space="preserve">El </w:t>
      </w:r>
      <w:r w:rsidRPr="00A60C3C">
        <w:t>Director</w:t>
      </w:r>
      <w:r>
        <w:t xml:space="preserve"> del </w:t>
      </w:r>
      <w:r w:rsidR="007A11F8">
        <w:t>Departamen</w:t>
      </w:r>
      <w:r w:rsidRPr="00A60C3C">
        <w:t>to</w:t>
      </w:r>
    </w:p>
    <w:p w14:paraId="1F0C34CF" w14:textId="77777777" w:rsidR="00AC46B5" w:rsidRPr="00A60C3C" w:rsidRDefault="00AC46B5" w:rsidP="00B04587"/>
    <w:p w14:paraId="3252BBB2" w14:textId="1A16E816" w:rsidR="00AC46B5" w:rsidRPr="00A60C3C" w:rsidRDefault="000370FC" w:rsidP="00B04587">
      <w:r>
        <w:t>FRANCISCO GINER ABATI</w:t>
      </w:r>
    </w:p>
    <w:p w14:paraId="2AF774FB" w14:textId="77777777" w:rsidR="00AC46B5" w:rsidRPr="00A60C3C" w:rsidRDefault="00AC46B5" w:rsidP="00B04587">
      <w:r w:rsidRPr="00A60C3C">
        <w:t xml:space="preserve"> (Firma)</w:t>
      </w:r>
    </w:p>
    <w:p w14:paraId="50547747" w14:textId="3EEB40DE" w:rsidR="00DA498D" w:rsidRDefault="00EE3E76" w:rsidP="00D17B8D">
      <w:pPr>
        <w:spacing w:before="0" w:after="0" w:line="240" w:lineRule="auto"/>
        <w:jc w:val="left"/>
      </w:pPr>
      <w:bookmarkStart w:id="1" w:name="_Toc284781731"/>
      <w:bookmarkStart w:id="2" w:name="_Toc314526800"/>
      <w:r>
        <w:br w:type="page"/>
      </w:r>
    </w:p>
    <w:p w14:paraId="703226EC" w14:textId="7FB1B2C1" w:rsidR="00AC46B5" w:rsidRPr="007A11F8" w:rsidRDefault="00AC46B5" w:rsidP="00B04587">
      <w:pPr>
        <w:pStyle w:val="denominacionproceso"/>
      </w:pPr>
      <w:r w:rsidRPr="007A11F8">
        <w:lastRenderedPageBreak/>
        <w:t>PLAN DE ESTUDIOS</w:t>
      </w:r>
      <w:bookmarkEnd w:id="1"/>
      <w:bookmarkEnd w:id="2"/>
    </w:p>
    <w:p w14:paraId="14DDD055" w14:textId="77777777" w:rsidR="00A476AE" w:rsidRDefault="00AC46B5">
      <w:pPr>
        <w:pStyle w:val="TDC1"/>
        <w:tabs>
          <w:tab w:val="left" w:pos="600"/>
          <w:tab w:val="right" w:leader="dot" w:pos="8777"/>
        </w:tabs>
        <w:rPr>
          <w:rFonts w:asciiTheme="minorHAnsi" w:eastAsiaTheme="minorEastAsia" w:hAnsiTheme="minorHAnsi" w:cstheme="minorBidi"/>
          <w:b w:val="0"/>
          <w:noProof/>
          <w:color w:val="auto"/>
          <w:lang w:eastAsia="es-ES_tradnl"/>
        </w:rPr>
      </w:pPr>
      <w:r>
        <w:fldChar w:fldCharType="begin"/>
      </w:r>
      <w:r>
        <w:instrText xml:space="preserve"> </w:instrText>
      </w:r>
      <w:r w:rsidR="00EB5C69">
        <w:instrText>TOC</w:instrText>
      </w:r>
      <w:r>
        <w:instrText xml:space="preserve"> \o "1-4" </w:instrText>
      </w:r>
      <w:r>
        <w:fldChar w:fldCharType="separate"/>
      </w:r>
      <w:r w:rsidR="00A476AE">
        <w:rPr>
          <w:noProof/>
        </w:rPr>
        <w:t>1.</w:t>
      </w:r>
      <w:r w:rsidR="00A476AE">
        <w:rPr>
          <w:rFonts w:asciiTheme="minorHAnsi" w:eastAsiaTheme="minorEastAsia" w:hAnsiTheme="minorHAnsi" w:cstheme="minorBidi"/>
          <w:b w:val="0"/>
          <w:noProof/>
          <w:color w:val="auto"/>
          <w:lang w:eastAsia="es-ES_tradnl"/>
        </w:rPr>
        <w:tab/>
      </w:r>
      <w:r w:rsidR="00A476AE">
        <w:rPr>
          <w:noProof/>
        </w:rPr>
        <w:t>DESCRIPCIÓN DEL TÍTULO PROPIO</w:t>
      </w:r>
      <w:r w:rsidR="00A476AE">
        <w:rPr>
          <w:noProof/>
        </w:rPr>
        <w:tab/>
      </w:r>
      <w:r w:rsidR="00A476AE">
        <w:rPr>
          <w:noProof/>
        </w:rPr>
        <w:fldChar w:fldCharType="begin"/>
      </w:r>
      <w:r w:rsidR="00A476AE">
        <w:rPr>
          <w:noProof/>
        </w:rPr>
        <w:instrText xml:space="preserve"> PAGEREF _Toc473629608 \h </w:instrText>
      </w:r>
      <w:r w:rsidR="00A476AE">
        <w:rPr>
          <w:noProof/>
        </w:rPr>
      </w:r>
      <w:r w:rsidR="00A476AE">
        <w:rPr>
          <w:noProof/>
        </w:rPr>
        <w:fldChar w:fldCharType="separate"/>
      </w:r>
      <w:r w:rsidR="00A476AE">
        <w:rPr>
          <w:noProof/>
        </w:rPr>
        <w:t>5</w:t>
      </w:r>
      <w:r w:rsidR="00A476AE">
        <w:rPr>
          <w:noProof/>
        </w:rPr>
        <w:fldChar w:fldCharType="end"/>
      </w:r>
    </w:p>
    <w:p w14:paraId="1C8E000F"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1.1. Datos básicos</w:t>
      </w:r>
      <w:r>
        <w:rPr>
          <w:noProof/>
        </w:rPr>
        <w:tab/>
      </w:r>
      <w:r>
        <w:rPr>
          <w:noProof/>
        </w:rPr>
        <w:fldChar w:fldCharType="begin"/>
      </w:r>
      <w:r>
        <w:rPr>
          <w:noProof/>
        </w:rPr>
        <w:instrText xml:space="preserve"> PAGEREF _Toc473629609 \h </w:instrText>
      </w:r>
      <w:r>
        <w:rPr>
          <w:noProof/>
        </w:rPr>
      </w:r>
      <w:r>
        <w:rPr>
          <w:noProof/>
        </w:rPr>
        <w:fldChar w:fldCharType="separate"/>
      </w:r>
      <w:r>
        <w:rPr>
          <w:noProof/>
        </w:rPr>
        <w:t>5</w:t>
      </w:r>
      <w:r>
        <w:rPr>
          <w:noProof/>
        </w:rPr>
        <w:fldChar w:fldCharType="end"/>
      </w:r>
    </w:p>
    <w:p w14:paraId="0EA4F540"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1.2. Distribución de créditos ECTS en el título:</w:t>
      </w:r>
      <w:r>
        <w:rPr>
          <w:noProof/>
        </w:rPr>
        <w:tab/>
      </w:r>
      <w:r>
        <w:rPr>
          <w:noProof/>
        </w:rPr>
        <w:fldChar w:fldCharType="begin"/>
      </w:r>
      <w:r>
        <w:rPr>
          <w:noProof/>
        </w:rPr>
        <w:instrText xml:space="preserve"> PAGEREF _Toc473629610 \h </w:instrText>
      </w:r>
      <w:r>
        <w:rPr>
          <w:noProof/>
        </w:rPr>
      </w:r>
      <w:r>
        <w:rPr>
          <w:noProof/>
        </w:rPr>
        <w:fldChar w:fldCharType="separate"/>
      </w:r>
      <w:r>
        <w:rPr>
          <w:noProof/>
        </w:rPr>
        <w:t>7</w:t>
      </w:r>
      <w:r>
        <w:rPr>
          <w:noProof/>
        </w:rPr>
        <w:fldChar w:fldCharType="end"/>
      </w:r>
    </w:p>
    <w:p w14:paraId="69615BC2" w14:textId="77777777" w:rsidR="00A476AE" w:rsidRDefault="00A476AE">
      <w:pPr>
        <w:pStyle w:val="TDC1"/>
        <w:tabs>
          <w:tab w:val="left" w:pos="600"/>
          <w:tab w:val="right" w:leader="dot" w:pos="8777"/>
        </w:tabs>
        <w:rPr>
          <w:rFonts w:asciiTheme="minorHAnsi" w:eastAsiaTheme="minorEastAsia" w:hAnsiTheme="minorHAnsi" w:cstheme="minorBidi"/>
          <w:b w:val="0"/>
          <w:noProof/>
          <w:color w:val="auto"/>
          <w:lang w:eastAsia="es-ES_tradnl"/>
        </w:rPr>
      </w:pPr>
      <w:r>
        <w:rPr>
          <w:noProof/>
        </w:rPr>
        <w:t>2.</w:t>
      </w:r>
      <w:r>
        <w:rPr>
          <w:rFonts w:asciiTheme="minorHAnsi" w:eastAsiaTheme="minorEastAsia" w:hAnsiTheme="minorHAnsi" w:cstheme="minorBidi"/>
          <w:b w:val="0"/>
          <w:noProof/>
          <w:color w:val="auto"/>
          <w:lang w:eastAsia="es-ES_tradnl"/>
        </w:rPr>
        <w:tab/>
      </w:r>
      <w:r>
        <w:rPr>
          <w:noProof/>
        </w:rPr>
        <w:t>JUSTIFICACIÓN</w:t>
      </w:r>
      <w:r>
        <w:rPr>
          <w:noProof/>
        </w:rPr>
        <w:tab/>
      </w:r>
      <w:r>
        <w:rPr>
          <w:noProof/>
        </w:rPr>
        <w:fldChar w:fldCharType="begin"/>
      </w:r>
      <w:r>
        <w:rPr>
          <w:noProof/>
        </w:rPr>
        <w:instrText xml:space="preserve"> PAGEREF _Toc473629611 \h </w:instrText>
      </w:r>
      <w:r>
        <w:rPr>
          <w:noProof/>
        </w:rPr>
      </w:r>
      <w:r>
        <w:rPr>
          <w:noProof/>
        </w:rPr>
        <w:fldChar w:fldCharType="separate"/>
      </w:r>
      <w:r>
        <w:rPr>
          <w:noProof/>
        </w:rPr>
        <w:t>8</w:t>
      </w:r>
      <w:r>
        <w:rPr>
          <w:noProof/>
        </w:rPr>
        <w:fldChar w:fldCharType="end"/>
      </w:r>
    </w:p>
    <w:p w14:paraId="570A1491"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2.1. Justificación del título propuesto. Interés académico, científico o profesional del mismo</w:t>
      </w:r>
      <w:r>
        <w:rPr>
          <w:noProof/>
        </w:rPr>
        <w:tab/>
      </w:r>
      <w:r>
        <w:rPr>
          <w:noProof/>
        </w:rPr>
        <w:fldChar w:fldCharType="begin"/>
      </w:r>
      <w:r>
        <w:rPr>
          <w:noProof/>
        </w:rPr>
        <w:instrText xml:space="preserve"> PAGEREF _Toc473629612 \h </w:instrText>
      </w:r>
      <w:r>
        <w:rPr>
          <w:noProof/>
        </w:rPr>
      </w:r>
      <w:r>
        <w:rPr>
          <w:noProof/>
        </w:rPr>
        <w:fldChar w:fldCharType="separate"/>
      </w:r>
      <w:r>
        <w:rPr>
          <w:noProof/>
        </w:rPr>
        <w:t>8</w:t>
      </w:r>
      <w:r>
        <w:rPr>
          <w:noProof/>
        </w:rPr>
        <w:fldChar w:fldCharType="end"/>
      </w:r>
    </w:p>
    <w:p w14:paraId="38C3D884"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2.2.</w:t>
      </w:r>
      <w:r>
        <w:rPr>
          <w:noProof/>
          <w:lang w:eastAsia="es-ES_tradnl"/>
        </w:rPr>
        <w:t xml:space="preserve"> </w:t>
      </w:r>
      <w:r>
        <w:rPr>
          <w:noProof/>
        </w:rPr>
        <w:t>Referentes externos a la universidad que avalen la adecuación de la propuesta a criterios nacionales y/o internacionales para títulos de similares características</w:t>
      </w:r>
      <w:r>
        <w:rPr>
          <w:noProof/>
        </w:rPr>
        <w:tab/>
      </w:r>
      <w:r>
        <w:rPr>
          <w:noProof/>
        </w:rPr>
        <w:fldChar w:fldCharType="begin"/>
      </w:r>
      <w:r>
        <w:rPr>
          <w:noProof/>
        </w:rPr>
        <w:instrText xml:space="preserve"> PAGEREF _Toc473629613 \h </w:instrText>
      </w:r>
      <w:r>
        <w:rPr>
          <w:noProof/>
        </w:rPr>
      </w:r>
      <w:r>
        <w:rPr>
          <w:noProof/>
        </w:rPr>
        <w:fldChar w:fldCharType="separate"/>
      </w:r>
      <w:r>
        <w:rPr>
          <w:noProof/>
        </w:rPr>
        <w:t>10</w:t>
      </w:r>
      <w:r>
        <w:rPr>
          <w:noProof/>
        </w:rPr>
        <w:fldChar w:fldCharType="end"/>
      </w:r>
    </w:p>
    <w:p w14:paraId="4C5611A0"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2.3. Descripción de los procedimientos de consulta internos y externos utilizados para la elaboración del plan de estudios</w:t>
      </w:r>
      <w:r>
        <w:rPr>
          <w:noProof/>
        </w:rPr>
        <w:tab/>
      </w:r>
      <w:r>
        <w:rPr>
          <w:noProof/>
        </w:rPr>
        <w:fldChar w:fldCharType="begin"/>
      </w:r>
      <w:r>
        <w:rPr>
          <w:noProof/>
        </w:rPr>
        <w:instrText xml:space="preserve"> PAGEREF _Toc473629614 \h </w:instrText>
      </w:r>
      <w:r>
        <w:rPr>
          <w:noProof/>
        </w:rPr>
      </w:r>
      <w:r>
        <w:rPr>
          <w:noProof/>
        </w:rPr>
        <w:fldChar w:fldCharType="separate"/>
      </w:r>
      <w:r>
        <w:rPr>
          <w:noProof/>
        </w:rPr>
        <w:t>10</w:t>
      </w:r>
      <w:r>
        <w:rPr>
          <w:noProof/>
        </w:rPr>
        <w:fldChar w:fldCharType="end"/>
      </w:r>
    </w:p>
    <w:p w14:paraId="1CEF0084" w14:textId="77777777" w:rsidR="00A476AE" w:rsidRDefault="00A476AE">
      <w:pPr>
        <w:pStyle w:val="TDC1"/>
        <w:tabs>
          <w:tab w:val="left" w:pos="600"/>
          <w:tab w:val="right" w:leader="dot" w:pos="8777"/>
        </w:tabs>
        <w:rPr>
          <w:rFonts w:asciiTheme="minorHAnsi" w:eastAsiaTheme="minorEastAsia" w:hAnsiTheme="minorHAnsi" w:cstheme="minorBidi"/>
          <w:b w:val="0"/>
          <w:noProof/>
          <w:color w:val="auto"/>
          <w:lang w:eastAsia="es-ES_tradnl"/>
        </w:rPr>
      </w:pPr>
      <w:r>
        <w:rPr>
          <w:noProof/>
        </w:rPr>
        <w:t>3.</w:t>
      </w:r>
      <w:r>
        <w:rPr>
          <w:rFonts w:asciiTheme="minorHAnsi" w:eastAsiaTheme="minorEastAsia" w:hAnsiTheme="minorHAnsi" w:cstheme="minorBidi"/>
          <w:b w:val="0"/>
          <w:noProof/>
          <w:color w:val="auto"/>
          <w:lang w:eastAsia="es-ES_tradnl"/>
        </w:rPr>
        <w:tab/>
      </w:r>
      <w:r>
        <w:rPr>
          <w:noProof/>
        </w:rPr>
        <w:t>COMPETENCIAS</w:t>
      </w:r>
      <w:r>
        <w:rPr>
          <w:noProof/>
        </w:rPr>
        <w:tab/>
      </w:r>
      <w:r>
        <w:rPr>
          <w:noProof/>
        </w:rPr>
        <w:fldChar w:fldCharType="begin"/>
      </w:r>
      <w:r>
        <w:rPr>
          <w:noProof/>
        </w:rPr>
        <w:instrText xml:space="preserve"> PAGEREF _Toc473629615 \h </w:instrText>
      </w:r>
      <w:r>
        <w:rPr>
          <w:noProof/>
        </w:rPr>
      </w:r>
      <w:r>
        <w:rPr>
          <w:noProof/>
        </w:rPr>
        <w:fldChar w:fldCharType="separate"/>
      </w:r>
      <w:r>
        <w:rPr>
          <w:noProof/>
        </w:rPr>
        <w:t>12</w:t>
      </w:r>
      <w:r>
        <w:rPr>
          <w:noProof/>
        </w:rPr>
        <w:fldChar w:fldCharType="end"/>
      </w:r>
    </w:p>
    <w:p w14:paraId="17F3962E"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sidRPr="00F3425A">
        <w:rPr>
          <w:noProof/>
          <w:lang w:val="es-ES"/>
        </w:rPr>
        <w:t>3.1. Objetivos del título</w:t>
      </w:r>
      <w:r>
        <w:rPr>
          <w:noProof/>
        </w:rPr>
        <w:tab/>
      </w:r>
      <w:r>
        <w:rPr>
          <w:noProof/>
        </w:rPr>
        <w:fldChar w:fldCharType="begin"/>
      </w:r>
      <w:r>
        <w:rPr>
          <w:noProof/>
        </w:rPr>
        <w:instrText xml:space="preserve"> PAGEREF _Toc473629616 \h </w:instrText>
      </w:r>
      <w:r>
        <w:rPr>
          <w:noProof/>
        </w:rPr>
      </w:r>
      <w:r>
        <w:rPr>
          <w:noProof/>
        </w:rPr>
        <w:fldChar w:fldCharType="separate"/>
      </w:r>
      <w:r>
        <w:rPr>
          <w:noProof/>
        </w:rPr>
        <w:t>12</w:t>
      </w:r>
      <w:r>
        <w:rPr>
          <w:noProof/>
        </w:rPr>
        <w:fldChar w:fldCharType="end"/>
      </w:r>
    </w:p>
    <w:p w14:paraId="76D52E76"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3.2. Competencias Básicas (+ Generales + Transversales)</w:t>
      </w:r>
      <w:r>
        <w:rPr>
          <w:noProof/>
        </w:rPr>
        <w:tab/>
      </w:r>
      <w:r>
        <w:rPr>
          <w:noProof/>
        </w:rPr>
        <w:fldChar w:fldCharType="begin"/>
      </w:r>
      <w:r>
        <w:rPr>
          <w:noProof/>
        </w:rPr>
        <w:instrText xml:space="preserve"> PAGEREF _Toc473629617 \h </w:instrText>
      </w:r>
      <w:r>
        <w:rPr>
          <w:noProof/>
        </w:rPr>
      </w:r>
      <w:r>
        <w:rPr>
          <w:noProof/>
        </w:rPr>
        <w:fldChar w:fldCharType="separate"/>
      </w:r>
      <w:r>
        <w:rPr>
          <w:noProof/>
        </w:rPr>
        <w:t>13</w:t>
      </w:r>
      <w:r>
        <w:rPr>
          <w:noProof/>
        </w:rPr>
        <w:fldChar w:fldCharType="end"/>
      </w:r>
    </w:p>
    <w:p w14:paraId="6B645735"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3.3. Competencias específicas</w:t>
      </w:r>
      <w:r>
        <w:rPr>
          <w:noProof/>
        </w:rPr>
        <w:tab/>
      </w:r>
      <w:r>
        <w:rPr>
          <w:noProof/>
        </w:rPr>
        <w:fldChar w:fldCharType="begin"/>
      </w:r>
      <w:r>
        <w:rPr>
          <w:noProof/>
        </w:rPr>
        <w:instrText xml:space="preserve"> PAGEREF _Toc473629618 \h </w:instrText>
      </w:r>
      <w:r>
        <w:rPr>
          <w:noProof/>
        </w:rPr>
      </w:r>
      <w:r>
        <w:rPr>
          <w:noProof/>
        </w:rPr>
        <w:fldChar w:fldCharType="separate"/>
      </w:r>
      <w:r>
        <w:rPr>
          <w:noProof/>
        </w:rPr>
        <w:t>14</w:t>
      </w:r>
      <w:r>
        <w:rPr>
          <w:noProof/>
        </w:rPr>
        <w:fldChar w:fldCharType="end"/>
      </w:r>
    </w:p>
    <w:p w14:paraId="03726D4A" w14:textId="77777777" w:rsidR="00A476AE" w:rsidRDefault="00A476AE">
      <w:pPr>
        <w:pStyle w:val="TDC1"/>
        <w:tabs>
          <w:tab w:val="left" w:pos="600"/>
          <w:tab w:val="right" w:leader="dot" w:pos="8777"/>
        </w:tabs>
        <w:rPr>
          <w:rFonts w:asciiTheme="minorHAnsi" w:eastAsiaTheme="minorEastAsia" w:hAnsiTheme="minorHAnsi" w:cstheme="minorBidi"/>
          <w:b w:val="0"/>
          <w:noProof/>
          <w:color w:val="auto"/>
          <w:lang w:eastAsia="es-ES_tradnl"/>
        </w:rPr>
      </w:pPr>
      <w:r>
        <w:rPr>
          <w:noProof/>
        </w:rPr>
        <w:t>4.</w:t>
      </w:r>
      <w:r>
        <w:rPr>
          <w:rFonts w:asciiTheme="minorHAnsi" w:eastAsiaTheme="minorEastAsia" w:hAnsiTheme="minorHAnsi" w:cstheme="minorBidi"/>
          <w:b w:val="0"/>
          <w:noProof/>
          <w:color w:val="auto"/>
          <w:lang w:eastAsia="es-ES_tradnl"/>
        </w:rPr>
        <w:tab/>
      </w:r>
      <w:r>
        <w:rPr>
          <w:noProof/>
        </w:rPr>
        <w:t>ACCESO Y ADMISIÓN DE ESTUDIANTES</w:t>
      </w:r>
      <w:r>
        <w:rPr>
          <w:noProof/>
        </w:rPr>
        <w:tab/>
      </w:r>
      <w:r>
        <w:rPr>
          <w:noProof/>
        </w:rPr>
        <w:fldChar w:fldCharType="begin"/>
      </w:r>
      <w:r>
        <w:rPr>
          <w:noProof/>
        </w:rPr>
        <w:instrText xml:space="preserve"> PAGEREF _Toc473629619 \h </w:instrText>
      </w:r>
      <w:r>
        <w:rPr>
          <w:noProof/>
        </w:rPr>
      </w:r>
      <w:r>
        <w:rPr>
          <w:noProof/>
        </w:rPr>
        <w:fldChar w:fldCharType="separate"/>
      </w:r>
      <w:r>
        <w:rPr>
          <w:noProof/>
        </w:rPr>
        <w:t>15</w:t>
      </w:r>
      <w:r>
        <w:rPr>
          <w:noProof/>
        </w:rPr>
        <w:fldChar w:fldCharType="end"/>
      </w:r>
    </w:p>
    <w:p w14:paraId="57D76C0D"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4.1. Requisitos previos de acceso y procedimientos de admisión</w:t>
      </w:r>
      <w:r>
        <w:rPr>
          <w:noProof/>
        </w:rPr>
        <w:tab/>
      </w:r>
      <w:r>
        <w:rPr>
          <w:noProof/>
        </w:rPr>
        <w:fldChar w:fldCharType="begin"/>
      </w:r>
      <w:r>
        <w:rPr>
          <w:noProof/>
        </w:rPr>
        <w:instrText xml:space="preserve"> PAGEREF _Toc473629620 \h </w:instrText>
      </w:r>
      <w:r>
        <w:rPr>
          <w:noProof/>
        </w:rPr>
      </w:r>
      <w:r>
        <w:rPr>
          <w:noProof/>
        </w:rPr>
        <w:fldChar w:fldCharType="separate"/>
      </w:r>
      <w:r>
        <w:rPr>
          <w:noProof/>
        </w:rPr>
        <w:t>15</w:t>
      </w:r>
      <w:r>
        <w:rPr>
          <w:noProof/>
        </w:rPr>
        <w:fldChar w:fldCharType="end"/>
      </w:r>
    </w:p>
    <w:p w14:paraId="7E590317"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4.2. Sistema de información previa a la matriculación y procedimientos de acogida y orientación de los estudiantes de nuevo ingreso</w:t>
      </w:r>
      <w:r>
        <w:rPr>
          <w:noProof/>
        </w:rPr>
        <w:tab/>
      </w:r>
      <w:r>
        <w:rPr>
          <w:noProof/>
        </w:rPr>
        <w:fldChar w:fldCharType="begin"/>
      </w:r>
      <w:r>
        <w:rPr>
          <w:noProof/>
        </w:rPr>
        <w:instrText xml:space="preserve"> PAGEREF _Toc473629621 \h </w:instrText>
      </w:r>
      <w:r>
        <w:rPr>
          <w:noProof/>
        </w:rPr>
      </w:r>
      <w:r>
        <w:rPr>
          <w:noProof/>
        </w:rPr>
        <w:fldChar w:fldCharType="separate"/>
      </w:r>
      <w:r>
        <w:rPr>
          <w:noProof/>
        </w:rPr>
        <w:t>15</w:t>
      </w:r>
      <w:r>
        <w:rPr>
          <w:noProof/>
        </w:rPr>
        <w:fldChar w:fldCharType="end"/>
      </w:r>
    </w:p>
    <w:p w14:paraId="37D8776D"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4.3. Sistemas de apoyo y orientación a los estudiantes matriculados</w:t>
      </w:r>
      <w:r>
        <w:rPr>
          <w:noProof/>
        </w:rPr>
        <w:tab/>
      </w:r>
      <w:r>
        <w:rPr>
          <w:noProof/>
        </w:rPr>
        <w:fldChar w:fldCharType="begin"/>
      </w:r>
      <w:r>
        <w:rPr>
          <w:noProof/>
        </w:rPr>
        <w:instrText xml:space="preserve"> PAGEREF _Toc473629622 \h </w:instrText>
      </w:r>
      <w:r>
        <w:rPr>
          <w:noProof/>
        </w:rPr>
      </w:r>
      <w:r>
        <w:rPr>
          <w:noProof/>
        </w:rPr>
        <w:fldChar w:fldCharType="separate"/>
      </w:r>
      <w:r>
        <w:rPr>
          <w:noProof/>
        </w:rPr>
        <w:t>17</w:t>
      </w:r>
      <w:r>
        <w:rPr>
          <w:noProof/>
        </w:rPr>
        <w:fldChar w:fldCharType="end"/>
      </w:r>
    </w:p>
    <w:p w14:paraId="066A63FF"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4.4. Reconocimiento de créditos</w:t>
      </w:r>
      <w:r>
        <w:rPr>
          <w:noProof/>
        </w:rPr>
        <w:tab/>
      </w:r>
      <w:r>
        <w:rPr>
          <w:noProof/>
        </w:rPr>
        <w:fldChar w:fldCharType="begin"/>
      </w:r>
      <w:r>
        <w:rPr>
          <w:noProof/>
        </w:rPr>
        <w:instrText xml:space="preserve"> PAGEREF _Toc473629623 \h </w:instrText>
      </w:r>
      <w:r>
        <w:rPr>
          <w:noProof/>
        </w:rPr>
      </w:r>
      <w:r>
        <w:rPr>
          <w:noProof/>
        </w:rPr>
        <w:fldChar w:fldCharType="separate"/>
      </w:r>
      <w:r>
        <w:rPr>
          <w:noProof/>
        </w:rPr>
        <w:t>18</w:t>
      </w:r>
      <w:r>
        <w:rPr>
          <w:noProof/>
        </w:rPr>
        <w:fldChar w:fldCharType="end"/>
      </w:r>
    </w:p>
    <w:p w14:paraId="3A8AE77B" w14:textId="77777777" w:rsidR="00A476AE" w:rsidRDefault="00A476AE">
      <w:pPr>
        <w:pStyle w:val="TDC1"/>
        <w:tabs>
          <w:tab w:val="left" w:pos="600"/>
          <w:tab w:val="right" w:leader="dot" w:pos="8777"/>
        </w:tabs>
        <w:rPr>
          <w:rFonts w:asciiTheme="minorHAnsi" w:eastAsiaTheme="minorEastAsia" w:hAnsiTheme="minorHAnsi" w:cstheme="minorBidi"/>
          <w:b w:val="0"/>
          <w:noProof/>
          <w:color w:val="auto"/>
          <w:lang w:eastAsia="es-ES_tradnl"/>
        </w:rPr>
      </w:pPr>
      <w:r>
        <w:rPr>
          <w:noProof/>
        </w:rPr>
        <w:t>5.</w:t>
      </w:r>
      <w:r>
        <w:rPr>
          <w:rFonts w:asciiTheme="minorHAnsi" w:eastAsiaTheme="minorEastAsia" w:hAnsiTheme="minorHAnsi" w:cstheme="minorBidi"/>
          <w:b w:val="0"/>
          <w:noProof/>
          <w:color w:val="auto"/>
          <w:lang w:eastAsia="es-ES_tradnl"/>
        </w:rPr>
        <w:tab/>
      </w:r>
      <w:r>
        <w:rPr>
          <w:noProof/>
        </w:rPr>
        <w:t>PLANIFICACION DE LAS ENSEÑANZAS</w:t>
      </w:r>
      <w:r>
        <w:rPr>
          <w:noProof/>
        </w:rPr>
        <w:tab/>
      </w:r>
      <w:r>
        <w:rPr>
          <w:noProof/>
        </w:rPr>
        <w:fldChar w:fldCharType="begin"/>
      </w:r>
      <w:r>
        <w:rPr>
          <w:noProof/>
        </w:rPr>
        <w:instrText xml:space="preserve"> PAGEREF _Toc473629624 \h </w:instrText>
      </w:r>
      <w:r>
        <w:rPr>
          <w:noProof/>
        </w:rPr>
      </w:r>
      <w:r>
        <w:rPr>
          <w:noProof/>
        </w:rPr>
        <w:fldChar w:fldCharType="separate"/>
      </w:r>
      <w:r>
        <w:rPr>
          <w:noProof/>
        </w:rPr>
        <w:t>21</w:t>
      </w:r>
      <w:r>
        <w:rPr>
          <w:noProof/>
        </w:rPr>
        <w:fldChar w:fldCharType="end"/>
      </w:r>
    </w:p>
    <w:p w14:paraId="7DDF3C36"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5.1. Estructura de la enseñanza y descripción del plan de estudios</w:t>
      </w:r>
      <w:r>
        <w:rPr>
          <w:noProof/>
        </w:rPr>
        <w:tab/>
      </w:r>
      <w:r>
        <w:rPr>
          <w:noProof/>
        </w:rPr>
        <w:fldChar w:fldCharType="begin"/>
      </w:r>
      <w:r>
        <w:rPr>
          <w:noProof/>
        </w:rPr>
        <w:instrText xml:space="preserve"> PAGEREF _Toc473629625 \h </w:instrText>
      </w:r>
      <w:r>
        <w:rPr>
          <w:noProof/>
        </w:rPr>
      </w:r>
      <w:r>
        <w:rPr>
          <w:noProof/>
        </w:rPr>
        <w:fldChar w:fldCharType="separate"/>
      </w:r>
      <w:r>
        <w:rPr>
          <w:noProof/>
        </w:rPr>
        <w:t>21</w:t>
      </w:r>
      <w:r>
        <w:rPr>
          <w:noProof/>
        </w:rPr>
        <w:fldChar w:fldCharType="end"/>
      </w:r>
    </w:p>
    <w:p w14:paraId="7815DE59" w14:textId="77777777" w:rsidR="00A476AE" w:rsidRDefault="00A476AE">
      <w:pPr>
        <w:pStyle w:val="TDC3"/>
        <w:tabs>
          <w:tab w:val="left" w:pos="1000"/>
          <w:tab w:val="right" w:leader="dot" w:pos="8777"/>
        </w:tabs>
        <w:rPr>
          <w:rFonts w:asciiTheme="minorHAnsi" w:eastAsiaTheme="minorEastAsia" w:hAnsiTheme="minorHAnsi" w:cstheme="minorBidi"/>
          <w:i w:val="0"/>
          <w:noProof/>
          <w:sz w:val="24"/>
          <w:szCs w:val="24"/>
          <w:lang w:eastAsia="es-ES_tradnl"/>
        </w:rPr>
      </w:pPr>
      <w:r>
        <w:rPr>
          <w:noProof/>
        </w:rPr>
        <w:t>5.1.1.</w:t>
      </w:r>
      <w:r>
        <w:rPr>
          <w:rFonts w:asciiTheme="minorHAnsi" w:eastAsiaTheme="minorEastAsia" w:hAnsiTheme="minorHAnsi" w:cstheme="minorBidi"/>
          <w:i w:val="0"/>
          <w:noProof/>
          <w:sz w:val="24"/>
          <w:szCs w:val="24"/>
          <w:lang w:eastAsia="es-ES_tradnl"/>
        </w:rPr>
        <w:tab/>
      </w:r>
      <w:r>
        <w:rPr>
          <w:noProof/>
        </w:rPr>
        <w:t>Relación de módulos, materias y asignaturas del plan de estudios</w:t>
      </w:r>
      <w:r>
        <w:rPr>
          <w:noProof/>
        </w:rPr>
        <w:tab/>
      </w:r>
      <w:r>
        <w:rPr>
          <w:noProof/>
        </w:rPr>
        <w:fldChar w:fldCharType="begin"/>
      </w:r>
      <w:r>
        <w:rPr>
          <w:noProof/>
        </w:rPr>
        <w:instrText xml:space="preserve"> PAGEREF _Toc473629626 \h </w:instrText>
      </w:r>
      <w:r>
        <w:rPr>
          <w:noProof/>
        </w:rPr>
      </w:r>
      <w:r>
        <w:rPr>
          <w:noProof/>
        </w:rPr>
        <w:fldChar w:fldCharType="separate"/>
      </w:r>
      <w:r>
        <w:rPr>
          <w:noProof/>
        </w:rPr>
        <w:t>21</w:t>
      </w:r>
      <w:r>
        <w:rPr>
          <w:noProof/>
        </w:rPr>
        <w:fldChar w:fldCharType="end"/>
      </w:r>
    </w:p>
    <w:p w14:paraId="79FFEA8C" w14:textId="77777777" w:rsidR="00A476AE" w:rsidRDefault="00A476AE">
      <w:pPr>
        <w:pStyle w:val="TDC3"/>
        <w:tabs>
          <w:tab w:val="left" w:pos="1000"/>
          <w:tab w:val="right" w:leader="dot" w:pos="8777"/>
        </w:tabs>
        <w:rPr>
          <w:rFonts w:asciiTheme="minorHAnsi" w:eastAsiaTheme="minorEastAsia" w:hAnsiTheme="minorHAnsi" w:cstheme="minorBidi"/>
          <w:i w:val="0"/>
          <w:noProof/>
          <w:sz w:val="24"/>
          <w:szCs w:val="24"/>
          <w:lang w:eastAsia="es-ES_tradnl"/>
        </w:rPr>
      </w:pPr>
      <w:r w:rsidRPr="00F3425A">
        <w:rPr>
          <w:noProof/>
          <w:lang w:val="es-ES"/>
        </w:rPr>
        <w:t>5.1.2.</w:t>
      </w:r>
      <w:r>
        <w:rPr>
          <w:rFonts w:asciiTheme="minorHAnsi" w:eastAsiaTheme="minorEastAsia" w:hAnsiTheme="minorHAnsi" w:cstheme="minorBidi"/>
          <w:i w:val="0"/>
          <w:noProof/>
          <w:sz w:val="24"/>
          <w:szCs w:val="24"/>
          <w:lang w:eastAsia="es-ES_tradnl"/>
        </w:rPr>
        <w:tab/>
      </w:r>
      <w:r w:rsidRPr="00F3425A">
        <w:rPr>
          <w:noProof/>
          <w:lang w:val="es-ES"/>
        </w:rPr>
        <w:t>Contribución de las materias al logro de las competencias del título</w:t>
      </w:r>
      <w:r>
        <w:rPr>
          <w:noProof/>
        </w:rPr>
        <w:tab/>
      </w:r>
      <w:r>
        <w:rPr>
          <w:noProof/>
        </w:rPr>
        <w:fldChar w:fldCharType="begin"/>
      </w:r>
      <w:r>
        <w:rPr>
          <w:noProof/>
        </w:rPr>
        <w:instrText xml:space="preserve"> PAGEREF _Toc473629627 \h </w:instrText>
      </w:r>
      <w:r>
        <w:rPr>
          <w:noProof/>
        </w:rPr>
      </w:r>
      <w:r>
        <w:rPr>
          <w:noProof/>
        </w:rPr>
        <w:fldChar w:fldCharType="separate"/>
      </w:r>
      <w:r>
        <w:rPr>
          <w:noProof/>
        </w:rPr>
        <w:t>23</w:t>
      </w:r>
      <w:r>
        <w:rPr>
          <w:noProof/>
        </w:rPr>
        <w:fldChar w:fldCharType="end"/>
      </w:r>
    </w:p>
    <w:p w14:paraId="69D6048D" w14:textId="77777777" w:rsidR="00A476AE" w:rsidRDefault="00A476AE">
      <w:pPr>
        <w:pStyle w:val="TDC3"/>
        <w:tabs>
          <w:tab w:val="left" w:pos="1000"/>
          <w:tab w:val="right" w:leader="dot" w:pos="8777"/>
        </w:tabs>
        <w:rPr>
          <w:rFonts w:asciiTheme="minorHAnsi" w:eastAsiaTheme="minorEastAsia" w:hAnsiTheme="minorHAnsi" w:cstheme="minorBidi"/>
          <w:i w:val="0"/>
          <w:noProof/>
          <w:sz w:val="24"/>
          <w:szCs w:val="24"/>
          <w:lang w:eastAsia="es-ES_tradnl"/>
        </w:rPr>
      </w:pPr>
      <w:r>
        <w:rPr>
          <w:noProof/>
        </w:rPr>
        <w:t>5.1.3.</w:t>
      </w:r>
      <w:r>
        <w:rPr>
          <w:rFonts w:asciiTheme="minorHAnsi" w:eastAsiaTheme="minorEastAsia" w:hAnsiTheme="minorHAnsi" w:cstheme="minorBidi"/>
          <w:i w:val="0"/>
          <w:noProof/>
          <w:sz w:val="24"/>
          <w:szCs w:val="24"/>
          <w:lang w:eastAsia="es-ES_tradnl"/>
        </w:rPr>
        <w:tab/>
      </w:r>
      <w:r>
        <w:rPr>
          <w:noProof/>
        </w:rPr>
        <w:t>Organización temporal de asignaturas</w:t>
      </w:r>
      <w:r>
        <w:rPr>
          <w:noProof/>
        </w:rPr>
        <w:tab/>
      </w:r>
      <w:r>
        <w:rPr>
          <w:noProof/>
        </w:rPr>
        <w:fldChar w:fldCharType="begin"/>
      </w:r>
      <w:r>
        <w:rPr>
          <w:noProof/>
        </w:rPr>
        <w:instrText xml:space="preserve"> PAGEREF _Toc473629628 \h </w:instrText>
      </w:r>
      <w:r>
        <w:rPr>
          <w:noProof/>
        </w:rPr>
      </w:r>
      <w:r>
        <w:rPr>
          <w:noProof/>
        </w:rPr>
        <w:fldChar w:fldCharType="separate"/>
      </w:r>
      <w:r>
        <w:rPr>
          <w:noProof/>
        </w:rPr>
        <w:t>24</w:t>
      </w:r>
      <w:r>
        <w:rPr>
          <w:noProof/>
        </w:rPr>
        <w:fldChar w:fldCharType="end"/>
      </w:r>
    </w:p>
    <w:p w14:paraId="527993A0"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5.2. Descripción detallada de módulos o materias de enseñanza-aprendizaje</w:t>
      </w:r>
      <w:r>
        <w:rPr>
          <w:noProof/>
        </w:rPr>
        <w:tab/>
      </w:r>
      <w:r>
        <w:rPr>
          <w:noProof/>
        </w:rPr>
        <w:fldChar w:fldCharType="begin"/>
      </w:r>
      <w:r>
        <w:rPr>
          <w:noProof/>
        </w:rPr>
        <w:instrText xml:space="preserve"> PAGEREF _Toc473629629 \h </w:instrText>
      </w:r>
      <w:r>
        <w:rPr>
          <w:noProof/>
        </w:rPr>
      </w:r>
      <w:r>
        <w:rPr>
          <w:noProof/>
        </w:rPr>
        <w:fldChar w:fldCharType="separate"/>
      </w:r>
      <w:r>
        <w:rPr>
          <w:noProof/>
        </w:rPr>
        <w:t>27</w:t>
      </w:r>
      <w:r>
        <w:rPr>
          <w:noProof/>
        </w:rPr>
        <w:fldChar w:fldCharType="end"/>
      </w:r>
    </w:p>
    <w:p w14:paraId="1D214B60" w14:textId="77777777" w:rsidR="00A476AE" w:rsidRDefault="00A476AE">
      <w:pPr>
        <w:pStyle w:val="TDC1"/>
        <w:tabs>
          <w:tab w:val="left" w:pos="600"/>
          <w:tab w:val="right" w:leader="dot" w:pos="8777"/>
        </w:tabs>
        <w:rPr>
          <w:rFonts w:asciiTheme="minorHAnsi" w:eastAsiaTheme="minorEastAsia" w:hAnsiTheme="minorHAnsi" w:cstheme="minorBidi"/>
          <w:b w:val="0"/>
          <w:noProof/>
          <w:color w:val="auto"/>
          <w:lang w:eastAsia="es-ES_tradnl"/>
        </w:rPr>
      </w:pPr>
      <w:r>
        <w:rPr>
          <w:noProof/>
        </w:rPr>
        <w:t>6.</w:t>
      </w:r>
      <w:r>
        <w:rPr>
          <w:rFonts w:asciiTheme="minorHAnsi" w:eastAsiaTheme="minorEastAsia" w:hAnsiTheme="minorHAnsi" w:cstheme="minorBidi"/>
          <w:b w:val="0"/>
          <w:noProof/>
          <w:color w:val="auto"/>
          <w:lang w:eastAsia="es-ES_tradnl"/>
        </w:rPr>
        <w:tab/>
      </w:r>
      <w:r>
        <w:rPr>
          <w:noProof/>
        </w:rPr>
        <w:t>PERSONAL ACADÉMICO</w:t>
      </w:r>
      <w:r>
        <w:rPr>
          <w:noProof/>
        </w:rPr>
        <w:tab/>
      </w:r>
      <w:r>
        <w:rPr>
          <w:noProof/>
        </w:rPr>
        <w:fldChar w:fldCharType="begin"/>
      </w:r>
      <w:r>
        <w:rPr>
          <w:noProof/>
        </w:rPr>
        <w:instrText xml:space="preserve"> PAGEREF _Toc473629630 \h </w:instrText>
      </w:r>
      <w:r>
        <w:rPr>
          <w:noProof/>
        </w:rPr>
      </w:r>
      <w:r>
        <w:rPr>
          <w:noProof/>
        </w:rPr>
        <w:fldChar w:fldCharType="separate"/>
      </w:r>
      <w:r>
        <w:rPr>
          <w:noProof/>
        </w:rPr>
        <w:t>46</w:t>
      </w:r>
      <w:r>
        <w:rPr>
          <w:noProof/>
        </w:rPr>
        <w:fldChar w:fldCharType="end"/>
      </w:r>
    </w:p>
    <w:p w14:paraId="21556B15"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6.1. Profesorado de la USAL</w:t>
      </w:r>
      <w:r>
        <w:rPr>
          <w:noProof/>
        </w:rPr>
        <w:tab/>
      </w:r>
      <w:r>
        <w:rPr>
          <w:noProof/>
        </w:rPr>
        <w:fldChar w:fldCharType="begin"/>
      </w:r>
      <w:r>
        <w:rPr>
          <w:noProof/>
        </w:rPr>
        <w:instrText xml:space="preserve"> PAGEREF _Toc473629631 \h </w:instrText>
      </w:r>
      <w:r>
        <w:rPr>
          <w:noProof/>
        </w:rPr>
      </w:r>
      <w:r>
        <w:rPr>
          <w:noProof/>
        </w:rPr>
        <w:fldChar w:fldCharType="separate"/>
      </w:r>
      <w:r>
        <w:rPr>
          <w:noProof/>
        </w:rPr>
        <w:t>46</w:t>
      </w:r>
      <w:r>
        <w:rPr>
          <w:noProof/>
        </w:rPr>
        <w:fldChar w:fldCharType="end"/>
      </w:r>
    </w:p>
    <w:p w14:paraId="64F9C9DC"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6.2. Otro profesorado</w:t>
      </w:r>
      <w:r>
        <w:rPr>
          <w:noProof/>
        </w:rPr>
        <w:tab/>
      </w:r>
      <w:r>
        <w:rPr>
          <w:noProof/>
        </w:rPr>
        <w:fldChar w:fldCharType="begin"/>
      </w:r>
      <w:r>
        <w:rPr>
          <w:noProof/>
        </w:rPr>
        <w:instrText xml:space="preserve"> PAGEREF _Toc473629632 \h </w:instrText>
      </w:r>
      <w:r>
        <w:rPr>
          <w:noProof/>
        </w:rPr>
      </w:r>
      <w:r>
        <w:rPr>
          <w:noProof/>
        </w:rPr>
        <w:fldChar w:fldCharType="separate"/>
      </w:r>
      <w:r>
        <w:rPr>
          <w:noProof/>
        </w:rPr>
        <w:t>47</w:t>
      </w:r>
      <w:r>
        <w:rPr>
          <w:noProof/>
        </w:rPr>
        <w:fldChar w:fldCharType="end"/>
      </w:r>
    </w:p>
    <w:p w14:paraId="5DC1F6D4" w14:textId="77777777" w:rsidR="00A476AE" w:rsidRDefault="00A476AE">
      <w:pPr>
        <w:pStyle w:val="TDC1"/>
        <w:tabs>
          <w:tab w:val="left" w:pos="600"/>
          <w:tab w:val="right" w:leader="dot" w:pos="8777"/>
        </w:tabs>
        <w:rPr>
          <w:rFonts w:asciiTheme="minorHAnsi" w:eastAsiaTheme="minorEastAsia" w:hAnsiTheme="minorHAnsi" w:cstheme="minorBidi"/>
          <w:b w:val="0"/>
          <w:noProof/>
          <w:color w:val="auto"/>
          <w:lang w:eastAsia="es-ES_tradnl"/>
        </w:rPr>
      </w:pPr>
      <w:r>
        <w:rPr>
          <w:noProof/>
        </w:rPr>
        <w:t>7.</w:t>
      </w:r>
      <w:r>
        <w:rPr>
          <w:rFonts w:asciiTheme="minorHAnsi" w:eastAsiaTheme="minorEastAsia" w:hAnsiTheme="minorHAnsi" w:cstheme="minorBidi"/>
          <w:b w:val="0"/>
          <w:noProof/>
          <w:color w:val="auto"/>
          <w:lang w:eastAsia="es-ES_tradnl"/>
        </w:rPr>
        <w:tab/>
      </w:r>
      <w:r>
        <w:rPr>
          <w:noProof/>
        </w:rPr>
        <w:t>INFRAESTRUCTURAS, RECURSOS MATERIALES Y SERVICIOS</w:t>
      </w:r>
      <w:r>
        <w:rPr>
          <w:noProof/>
        </w:rPr>
        <w:tab/>
      </w:r>
      <w:r>
        <w:rPr>
          <w:noProof/>
        </w:rPr>
        <w:fldChar w:fldCharType="begin"/>
      </w:r>
      <w:r>
        <w:rPr>
          <w:noProof/>
        </w:rPr>
        <w:instrText xml:space="preserve"> PAGEREF _Toc473629633 \h </w:instrText>
      </w:r>
      <w:r>
        <w:rPr>
          <w:noProof/>
        </w:rPr>
      </w:r>
      <w:r>
        <w:rPr>
          <w:noProof/>
        </w:rPr>
        <w:fldChar w:fldCharType="separate"/>
      </w:r>
      <w:r>
        <w:rPr>
          <w:noProof/>
        </w:rPr>
        <w:t>50</w:t>
      </w:r>
      <w:r>
        <w:rPr>
          <w:noProof/>
        </w:rPr>
        <w:fldChar w:fldCharType="end"/>
      </w:r>
    </w:p>
    <w:p w14:paraId="75271128"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7.1. Espacios a utilizar</w:t>
      </w:r>
      <w:r>
        <w:rPr>
          <w:noProof/>
        </w:rPr>
        <w:tab/>
      </w:r>
      <w:r>
        <w:rPr>
          <w:noProof/>
        </w:rPr>
        <w:fldChar w:fldCharType="begin"/>
      </w:r>
      <w:r>
        <w:rPr>
          <w:noProof/>
        </w:rPr>
        <w:instrText xml:space="preserve"> PAGEREF _Toc473629634 \h </w:instrText>
      </w:r>
      <w:r>
        <w:rPr>
          <w:noProof/>
        </w:rPr>
      </w:r>
      <w:r>
        <w:rPr>
          <w:noProof/>
        </w:rPr>
        <w:fldChar w:fldCharType="separate"/>
      </w:r>
      <w:r>
        <w:rPr>
          <w:noProof/>
        </w:rPr>
        <w:t>50</w:t>
      </w:r>
      <w:r>
        <w:rPr>
          <w:noProof/>
        </w:rPr>
        <w:fldChar w:fldCharType="end"/>
      </w:r>
    </w:p>
    <w:p w14:paraId="76CA2C2E"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lastRenderedPageBreak/>
        <w:t>7.2. Recursos bibliográficos e informáticos</w:t>
      </w:r>
      <w:r>
        <w:rPr>
          <w:noProof/>
        </w:rPr>
        <w:tab/>
      </w:r>
      <w:r>
        <w:rPr>
          <w:noProof/>
        </w:rPr>
        <w:fldChar w:fldCharType="begin"/>
      </w:r>
      <w:r>
        <w:rPr>
          <w:noProof/>
        </w:rPr>
        <w:instrText xml:space="preserve"> PAGEREF _Toc473629635 \h </w:instrText>
      </w:r>
      <w:r>
        <w:rPr>
          <w:noProof/>
        </w:rPr>
      </w:r>
      <w:r>
        <w:rPr>
          <w:noProof/>
        </w:rPr>
        <w:fldChar w:fldCharType="separate"/>
      </w:r>
      <w:r>
        <w:rPr>
          <w:noProof/>
        </w:rPr>
        <w:t>50</w:t>
      </w:r>
      <w:r>
        <w:rPr>
          <w:noProof/>
        </w:rPr>
        <w:fldChar w:fldCharType="end"/>
      </w:r>
    </w:p>
    <w:p w14:paraId="450DDC45"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7.3. Servicios a la comunidad implicados, en su caso</w:t>
      </w:r>
      <w:r>
        <w:rPr>
          <w:noProof/>
        </w:rPr>
        <w:tab/>
      </w:r>
      <w:r>
        <w:rPr>
          <w:noProof/>
        </w:rPr>
        <w:fldChar w:fldCharType="begin"/>
      </w:r>
      <w:r>
        <w:rPr>
          <w:noProof/>
        </w:rPr>
        <w:instrText xml:space="preserve"> PAGEREF _Toc473629636 \h </w:instrText>
      </w:r>
      <w:r>
        <w:rPr>
          <w:noProof/>
        </w:rPr>
      </w:r>
      <w:r>
        <w:rPr>
          <w:noProof/>
        </w:rPr>
        <w:fldChar w:fldCharType="separate"/>
      </w:r>
      <w:r>
        <w:rPr>
          <w:noProof/>
        </w:rPr>
        <w:t>51</w:t>
      </w:r>
      <w:r>
        <w:rPr>
          <w:noProof/>
        </w:rPr>
        <w:fldChar w:fldCharType="end"/>
      </w:r>
    </w:p>
    <w:p w14:paraId="3FC80AC6" w14:textId="77777777" w:rsidR="00A476AE" w:rsidRDefault="00A476AE">
      <w:pPr>
        <w:pStyle w:val="TDC1"/>
        <w:tabs>
          <w:tab w:val="left" w:pos="600"/>
          <w:tab w:val="right" w:leader="dot" w:pos="8777"/>
        </w:tabs>
        <w:rPr>
          <w:rFonts w:asciiTheme="minorHAnsi" w:eastAsiaTheme="minorEastAsia" w:hAnsiTheme="minorHAnsi" w:cstheme="minorBidi"/>
          <w:b w:val="0"/>
          <w:noProof/>
          <w:color w:val="auto"/>
          <w:lang w:eastAsia="es-ES_tradnl"/>
        </w:rPr>
      </w:pPr>
      <w:r>
        <w:rPr>
          <w:noProof/>
        </w:rPr>
        <w:t>8.</w:t>
      </w:r>
      <w:r>
        <w:rPr>
          <w:rFonts w:asciiTheme="minorHAnsi" w:eastAsiaTheme="minorEastAsia" w:hAnsiTheme="minorHAnsi" w:cstheme="minorBidi"/>
          <w:b w:val="0"/>
          <w:noProof/>
          <w:color w:val="auto"/>
          <w:lang w:eastAsia="es-ES_tradnl"/>
        </w:rPr>
        <w:tab/>
      </w:r>
      <w:r>
        <w:rPr>
          <w:noProof/>
        </w:rPr>
        <w:t>RESULTADOS PREVISTOS</w:t>
      </w:r>
      <w:r>
        <w:rPr>
          <w:noProof/>
        </w:rPr>
        <w:tab/>
      </w:r>
      <w:r>
        <w:rPr>
          <w:noProof/>
        </w:rPr>
        <w:fldChar w:fldCharType="begin"/>
      </w:r>
      <w:r>
        <w:rPr>
          <w:noProof/>
        </w:rPr>
        <w:instrText xml:space="preserve"> PAGEREF _Toc473629637 \h </w:instrText>
      </w:r>
      <w:r>
        <w:rPr>
          <w:noProof/>
        </w:rPr>
      </w:r>
      <w:r>
        <w:rPr>
          <w:noProof/>
        </w:rPr>
        <w:fldChar w:fldCharType="separate"/>
      </w:r>
      <w:r>
        <w:rPr>
          <w:noProof/>
        </w:rPr>
        <w:t>51</w:t>
      </w:r>
      <w:r>
        <w:rPr>
          <w:noProof/>
        </w:rPr>
        <w:fldChar w:fldCharType="end"/>
      </w:r>
    </w:p>
    <w:p w14:paraId="7852213F"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8.1. Valores cuantitativos estimados y su justificación</w:t>
      </w:r>
      <w:r>
        <w:rPr>
          <w:noProof/>
        </w:rPr>
        <w:tab/>
      </w:r>
      <w:r>
        <w:rPr>
          <w:noProof/>
        </w:rPr>
        <w:fldChar w:fldCharType="begin"/>
      </w:r>
      <w:r>
        <w:rPr>
          <w:noProof/>
        </w:rPr>
        <w:instrText xml:space="preserve"> PAGEREF _Toc473629638 \h </w:instrText>
      </w:r>
      <w:r>
        <w:rPr>
          <w:noProof/>
        </w:rPr>
      </w:r>
      <w:r>
        <w:rPr>
          <w:noProof/>
        </w:rPr>
        <w:fldChar w:fldCharType="separate"/>
      </w:r>
      <w:r>
        <w:rPr>
          <w:noProof/>
        </w:rPr>
        <w:t>51</w:t>
      </w:r>
      <w:r>
        <w:rPr>
          <w:noProof/>
        </w:rPr>
        <w:fldChar w:fldCharType="end"/>
      </w:r>
    </w:p>
    <w:p w14:paraId="01D26D7E"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8.2. Mecanismos para valorar el progreso y resultados de aprendizaje</w:t>
      </w:r>
      <w:r>
        <w:rPr>
          <w:noProof/>
        </w:rPr>
        <w:tab/>
      </w:r>
      <w:r>
        <w:rPr>
          <w:noProof/>
        </w:rPr>
        <w:fldChar w:fldCharType="begin"/>
      </w:r>
      <w:r>
        <w:rPr>
          <w:noProof/>
        </w:rPr>
        <w:instrText xml:space="preserve"> PAGEREF _Toc473629639 \h </w:instrText>
      </w:r>
      <w:r>
        <w:rPr>
          <w:noProof/>
        </w:rPr>
      </w:r>
      <w:r>
        <w:rPr>
          <w:noProof/>
        </w:rPr>
        <w:fldChar w:fldCharType="separate"/>
      </w:r>
      <w:r>
        <w:rPr>
          <w:noProof/>
        </w:rPr>
        <w:t>51</w:t>
      </w:r>
      <w:r>
        <w:rPr>
          <w:noProof/>
        </w:rPr>
        <w:fldChar w:fldCharType="end"/>
      </w:r>
    </w:p>
    <w:p w14:paraId="00BF3B24" w14:textId="77777777" w:rsidR="00A476AE" w:rsidRDefault="00A476AE">
      <w:pPr>
        <w:pStyle w:val="TDC1"/>
        <w:tabs>
          <w:tab w:val="left" w:pos="600"/>
          <w:tab w:val="right" w:leader="dot" w:pos="8777"/>
        </w:tabs>
        <w:rPr>
          <w:rFonts w:asciiTheme="minorHAnsi" w:eastAsiaTheme="minorEastAsia" w:hAnsiTheme="minorHAnsi" w:cstheme="minorBidi"/>
          <w:b w:val="0"/>
          <w:noProof/>
          <w:color w:val="auto"/>
          <w:lang w:eastAsia="es-ES_tradnl"/>
        </w:rPr>
      </w:pPr>
      <w:r>
        <w:rPr>
          <w:noProof/>
        </w:rPr>
        <w:t>9.</w:t>
      </w:r>
      <w:r>
        <w:rPr>
          <w:rFonts w:asciiTheme="minorHAnsi" w:eastAsiaTheme="minorEastAsia" w:hAnsiTheme="minorHAnsi" w:cstheme="minorBidi"/>
          <w:b w:val="0"/>
          <w:noProof/>
          <w:color w:val="auto"/>
          <w:lang w:eastAsia="es-ES_tradnl"/>
        </w:rPr>
        <w:tab/>
      </w:r>
      <w:r>
        <w:rPr>
          <w:noProof/>
        </w:rPr>
        <w:t>SISTEMA DE GARANTÍA DE CALIDAD DEL TÍTULO</w:t>
      </w:r>
      <w:r>
        <w:rPr>
          <w:noProof/>
        </w:rPr>
        <w:tab/>
      </w:r>
      <w:r>
        <w:rPr>
          <w:noProof/>
        </w:rPr>
        <w:fldChar w:fldCharType="begin"/>
      </w:r>
      <w:r>
        <w:rPr>
          <w:noProof/>
        </w:rPr>
        <w:instrText xml:space="preserve"> PAGEREF _Toc473629640 \h </w:instrText>
      </w:r>
      <w:r>
        <w:rPr>
          <w:noProof/>
        </w:rPr>
      </w:r>
      <w:r>
        <w:rPr>
          <w:noProof/>
        </w:rPr>
        <w:fldChar w:fldCharType="separate"/>
      </w:r>
      <w:r>
        <w:rPr>
          <w:noProof/>
        </w:rPr>
        <w:t>52</w:t>
      </w:r>
      <w:r>
        <w:rPr>
          <w:noProof/>
        </w:rPr>
        <w:fldChar w:fldCharType="end"/>
      </w:r>
    </w:p>
    <w:p w14:paraId="434C88AE"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9.1. Responsables del sistema de garantía de calidad del plan de estudios</w:t>
      </w:r>
      <w:r>
        <w:rPr>
          <w:noProof/>
        </w:rPr>
        <w:tab/>
      </w:r>
      <w:r>
        <w:rPr>
          <w:noProof/>
        </w:rPr>
        <w:fldChar w:fldCharType="begin"/>
      </w:r>
      <w:r>
        <w:rPr>
          <w:noProof/>
        </w:rPr>
        <w:instrText xml:space="preserve"> PAGEREF _Toc473629641 \h </w:instrText>
      </w:r>
      <w:r>
        <w:rPr>
          <w:noProof/>
        </w:rPr>
      </w:r>
      <w:r>
        <w:rPr>
          <w:noProof/>
        </w:rPr>
        <w:fldChar w:fldCharType="separate"/>
      </w:r>
      <w:r>
        <w:rPr>
          <w:noProof/>
        </w:rPr>
        <w:t>52</w:t>
      </w:r>
      <w:r>
        <w:rPr>
          <w:noProof/>
        </w:rPr>
        <w:fldChar w:fldCharType="end"/>
      </w:r>
    </w:p>
    <w:p w14:paraId="6A245950"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9.2. Procedimientos de evaluación y mejora de la calidad de la enseñanza y el profesorado</w:t>
      </w:r>
      <w:r>
        <w:rPr>
          <w:noProof/>
        </w:rPr>
        <w:tab/>
      </w:r>
      <w:r>
        <w:rPr>
          <w:noProof/>
        </w:rPr>
        <w:fldChar w:fldCharType="begin"/>
      </w:r>
      <w:r>
        <w:rPr>
          <w:noProof/>
        </w:rPr>
        <w:instrText xml:space="preserve"> PAGEREF _Toc473629642 \h </w:instrText>
      </w:r>
      <w:r>
        <w:rPr>
          <w:noProof/>
        </w:rPr>
      </w:r>
      <w:r>
        <w:rPr>
          <w:noProof/>
        </w:rPr>
        <w:fldChar w:fldCharType="separate"/>
      </w:r>
      <w:r>
        <w:rPr>
          <w:noProof/>
        </w:rPr>
        <w:t>53</w:t>
      </w:r>
      <w:r>
        <w:rPr>
          <w:noProof/>
        </w:rPr>
        <w:fldChar w:fldCharType="end"/>
      </w:r>
    </w:p>
    <w:p w14:paraId="0F83448E"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9.3. Procedimientos para garantizar la calidad de las prácticas externas y programas de movilidad</w:t>
      </w:r>
      <w:r>
        <w:rPr>
          <w:noProof/>
        </w:rPr>
        <w:tab/>
      </w:r>
      <w:r>
        <w:rPr>
          <w:noProof/>
        </w:rPr>
        <w:fldChar w:fldCharType="begin"/>
      </w:r>
      <w:r>
        <w:rPr>
          <w:noProof/>
        </w:rPr>
        <w:instrText xml:space="preserve"> PAGEREF _Toc473629643 \h </w:instrText>
      </w:r>
      <w:r>
        <w:rPr>
          <w:noProof/>
        </w:rPr>
      </w:r>
      <w:r>
        <w:rPr>
          <w:noProof/>
        </w:rPr>
        <w:fldChar w:fldCharType="separate"/>
      </w:r>
      <w:r>
        <w:rPr>
          <w:noProof/>
        </w:rPr>
        <w:t>54</w:t>
      </w:r>
      <w:r>
        <w:rPr>
          <w:noProof/>
        </w:rPr>
        <w:fldChar w:fldCharType="end"/>
      </w:r>
    </w:p>
    <w:p w14:paraId="39E9C40B"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9.4. Procedimientos de análisis de la inserción laboral de los graduados y la satisfacción con la formación recibida</w:t>
      </w:r>
      <w:r>
        <w:rPr>
          <w:noProof/>
        </w:rPr>
        <w:tab/>
      </w:r>
      <w:r>
        <w:rPr>
          <w:noProof/>
        </w:rPr>
        <w:fldChar w:fldCharType="begin"/>
      </w:r>
      <w:r>
        <w:rPr>
          <w:noProof/>
        </w:rPr>
        <w:instrText xml:space="preserve"> PAGEREF _Toc473629644 \h </w:instrText>
      </w:r>
      <w:r>
        <w:rPr>
          <w:noProof/>
        </w:rPr>
      </w:r>
      <w:r>
        <w:rPr>
          <w:noProof/>
        </w:rPr>
        <w:fldChar w:fldCharType="separate"/>
      </w:r>
      <w:r>
        <w:rPr>
          <w:noProof/>
        </w:rPr>
        <w:t>55</w:t>
      </w:r>
      <w:r>
        <w:rPr>
          <w:noProof/>
        </w:rPr>
        <w:fldChar w:fldCharType="end"/>
      </w:r>
    </w:p>
    <w:p w14:paraId="5812A646"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9.5. Procedimientos para el análisis de la satisfacción de los diferentes colectivos implicados y de atención a las sugerencias y reclamaciones. Criterios específicos en el caso de extinción del título</w:t>
      </w:r>
      <w:r>
        <w:rPr>
          <w:noProof/>
        </w:rPr>
        <w:tab/>
      </w:r>
      <w:r>
        <w:rPr>
          <w:noProof/>
        </w:rPr>
        <w:fldChar w:fldCharType="begin"/>
      </w:r>
      <w:r>
        <w:rPr>
          <w:noProof/>
        </w:rPr>
        <w:instrText xml:space="preserve"> PAGEREF _Toc473629645 \h </w:instrText>
      </w:r>
      <w:r>
        <w:rPr>
          <w:noProof/>
        </w:rPr>
      </w:r>
      <w:r>
        <w:rPr>
          <w:noProof/>
        </w:rPr>
        <w:fldChar w:fldCharType="separate"/>
      </w:r>
      <w:r>
        <w:rPr>
          <w:noProof/>
        </w:rPr>
        <w:t>56</w:t>
      </w:r>
      <w:r>
        <w:rPr>
          <w:noProof/>
        </w:rPr>
        <w:fldChar w:fldCharType="end"/>
      </w:r>
    </w:p>
    <w:p w14:paraId="5E81A1D2"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9.6. Mecanismos para publicar información sobre el plan de estudios, su desarrollo y sus resultados</w:t>
      </w:r>
      <w:r>
        <w:rPr>
          <w:noProof/>
        </w:rPr>
        <w:tab/>
      </w:r>
      <w:r>
        <w:rPr>
          <w:noProof/>
        </w:rPr>
        <w:fldChar w:fldCharType="begin"/>
      </w:r>
      <w:r>
        <w:rPr>
          <w:noProof/>
        </w:rPr>
        <w:instrText xml:space="preserve"> PAGEREF _Toc473629646 \h </w:instrText>
      </w:r>
      <w:r>
        <w:rPr>
          <w:noProof/>
        </w:rPr>
      </w:r>
      <w:r>
        <w:rPr>
          <w:noProof/>
        </w:rPr>
        <w:fldChar w:fldCharType="separate"/>
      </w:r>
      <w:r>
        <w:rPr>
          <w:noProof/>
        </w:rPr>
        <w:t>56</w:t>
      </w:r>
      <w:r>
        <w:rPr>
          <w:noProof/>
        </w:rPr>
        <w:fldChar w:fldCharType="end"/>
      </w:r>
    </w:p>
    <w:p w14:paraId="2E29DFB0" w14:textId="77777777" w:rsidR="00A476AE" w:rsidRDefault="00A476AE">
      <w:pPr>
        <w:pStyle w:val="TDC1"/>
        <w:tabs>
          <w:tab w:val="left" w:pos="600"/>
          <w:tab w:val="right" w:leader="dot" w:pos="8777"/>
        </w:tabs>
        <w:rPr>
          <w:rFonts w:asciiTheme="minorHAnsi" w:eastAsiaTheme="minorEastAsia" w:hAnsiTheme="minorHAnsi" w:cstheme="minorBidi"/>
          <w:b w:val="0"/>
          <w:noProof/>
          <w:color w:val="auto"/>
          <w:lang w:eastAsia="es-ES_tradnl"/>
        </w:rPr>
      </w:pPr>
      <w:r>
        <w:rPr>
          <w:noProof/>
        </w:rPr>
        <w:t>10.</w:t>
      </w:r>
      <w:r>
        <w:rPr>
          <w:rFonts w:asciiTheme="minorHAnsi" w:eastAsiaTheme="minorEastAsia" w:hAnsiTheme="minorHAnsi" w:cstheme="minorBidi"/>
          <w:b w:val="0"/>
          <w:noProof/>
          <w:color w:val="auto"/>
          <w:lang w:eastAsia="es-ES_tradnl"/>
        </w:rPr>
        <w:tab/>
      </w:r>
      <w:r>
        <w:rPr>
          <w:noProof/>
        </w:rPr>
        <w:t>CALENDARIO DE IMPLANTACIÓN</w:t>
      </w:r>
      <w:r>
        <w:rPr>
          <w:noProof/>
        </w:rPr>
        <w:tab/>
      </w:r>
      <w:r>
        <w:rPr>
          <w:noProof/>
        </w:rPr>
        <w:fldChar w:fldCharType="begin"/>
      </w:r>
      <w:r>
        <w:rPr>
          <w:noProof/>
        </w:rPr>
        <w:instrText xml:space="preserve"> PAGEREF _Toc473629647 \h </w:instrText>
      </w:r>
      <w:r>
        <w:rPr>
          <w:noProof/>
        </w:rPr>
      </w:r>
      <w:r>
        <w:rPr>
          <w:noProof/>
        </w:rPr>
        <w:fldChar w:fldCharType="separate"/>
      </w:r>
      <w:r>
        <w:rPr>
          <w:noProof/>
        </w:rPr>
        <w:t>57</w:t>
      </w:r>
      <w:r>
        <w:rPr>
          <w:noProof/>
        </w:rPr>
        <w:fldChar w:fldCharType="end"/>
      </w:r>
    </w:p>
    <w:p w14:paraId="17773A15"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10.1. Curso de implantación del título propio</w:t>
      </w:r>
      <w:r>
        <w:rPr>
          <w:noProof/>
        </w:rPr>
        <w:tab/>
      </w:r>
      <w:r>
        <w:rPr>
          <w:noProof/>
        </w:rPr>
        <w:fldChar w:fldCharType="begin"/>
      </w:r>
      <w:r>
        <w:rPr>
          <w:noProof/>
        </w:rPr>
        <w:instrText xml:space="preserve"> PAGEREF _Toc473629648 \h </w:instrText>
      </w:r>
      <w:r>
        <w:rPr>
          <w:noProof/>
        </w:rPr>
      </w:r>
      <w:r>
        <w:rPr>
          <w:noProof/>
        </w:rPr>
        <w:fldChar w:fldCharType="separate"/>
      </w:r>
      <w:r>
        <w:rPr>
          <w:noProof/>
        </w:rPr>
        <w:t>57</w:t>
      </w:r>
      <w:r>
        <w:rPr>
          <w:noProof/>
        </w:rPr>
        <w:fldChar w:fldCharType="end"/>
      </w:r>
    </w:p>
    <w:p w14:paraId="53FBF49F" w14:textId="77777777" w:rsidR="00A476AE" w:rsidRDefault="00A476AE">
      <w:pPr>
        <w:pStyle w:val="TDC2"/>
        <w:tabs>
          <w:tab w:val="right" w:leader="dot" w:pos="8777"/>
        </w:tabs>
        <w:rPr>
          <w:rFonts w:asciiTheme="minorHAnsi" w:eastAsiaTheme="minorEastAsia" w:hAnsiTheme="minorHAnsi" w:cstheme="minorBidi"/>
          <w:noProof/>
          <w:sz w:val="24"/>
          <w:szCs w:val="24"/>
          <w:lang w:eastAsia="es-ES_tradnl"/>
        </w:rPr>
      </w:pPr>
      <w:r>
        <w:rPr>
          <w:noProof/>
        </w:rPr>
        <w:t>10.2. Organización modular</w:t>
      </w:r>
      <w:r>
        <w:rPr>
          <w:noProof/>
        </w:rPr>
        <w:tab/>
      </w:r>
      <w:r>
        <w:rPr>
          <w:noProof/>
        </w:rPr>
        <w:fldChar w:fldCharType="begin"/>
      </w:r>
      <w:r>
        <w:rPr>
          <w:noProof/>
        </w:rPr>
        <w:instrText xml:space="preserve"> PAGEREF _Toc473629649 \h </w:instrText>
      </w:r>
      <w:r>
        <w:rPr>
          <w:noProof/>
        </w:rPr>
      </w:r>
      <w:r>
        <w:rPr>
          <w:noProof/>
        </w:rPr>
        <w:fldChar w:fldCharType="separate"/>
      </w:r>
      <w:r>
        <w:rPr>
          <w:noProof/>
        </w:rPr>
        <w:t>57</w:t>
      </w:r>
      <w:r>
        <w:rPr>
          <w:noProof/>
        </w:rPr>
        <w:fldChar w:fldCharType="end"/>
      </w:r>
    </w:p>
    <w:p w14:paraId="03E44C0F" w14:textId="77777777" w:rsidR="00A476AE" w:rsidRDefault="00A476AE">
      <w:pPr>
        <w:pStyle w:val="TDC1"/>
        <w:tabs>
          <w:tab w:val="left" w:pos="600"/>
          <w:tab w:val="right" w:leader="dot" w:pos="8777"/>
        </w:tabs>
        <w:rPr>
          <w:rFonts w:asciiTheme="minorHAnsi" w:eastAsiaTheme="minorEastAsia" w:hAnsiTheme="minorHAnsi" w:cstheme="minorBidi"/>
          <w:b w:val="0"/>
          <w:noProof/>
          <w:color w:val="auto"/>
          <w:lang w:eastAsia="es-ES_tradnl"/>
        </w:rPr>
      </w:pPr>
      <w:r>
        <w:rPr>
          <w:noProof/>
        </w:rPr>
        <w:t>11.</w:t>
      </w:r>
      <w:r>
        <w:rPr>
          <w:rFonts w:asciiTheme="minorHAnsi" w:eastAsiaTheme="minorEastAsia" w:hAnsiTheme="minorHAnsi" w:cstheme="minorBidi"/>
          <w:b w:val="0"/>
          <w:noProof/>
          <w:color w:val="auto"/>
          <w:lang w:eastAsia="es-ES_tradnl"/>
        </w:rPr>
        <w:tab/>
      </w:r>
      <w:r>
        <w:rPr>
          <w:noProof/>
        </w:rPr>
        <w:t>PROPUESTA DE DIRECCIÓN Y COMISION ACADEMICA</w:t>
      </w:r>
      <w:r>
        <w:rPr>
          <w:noProof/>
        </w:rPr>
        <w:tab/>
      </w:r>
      <w:r>
        <w:rPr>
          <w:noProof/>
        </w:rPr>
        <w:fldChar w:fldCharType="begin"/>
      </w:r>
      <w:r>
        <w:rPr>
          <w:noProof/>
        </w:rPr>
        <w:instrText xml:space="preserve"> PAGEREF _Toc473629650 \h </w:instrText>
      </w:r>
      <w:r>
        <w:rPr>
          <w:noProof/>
        </w:rPr>
      </w:r>
      <w:r>
        <w:rPr>
          <w:noProof/>
        </w:rPr>
        <w:fldChar w:fldCharType="separate"/>
      </w:r>
      <w:r>
        <w:rPr>
          <w:noProof/>
        </w:rPr>
        <w:t>61</w:t>
      </w:r>
      <w:r>
        <w:rPr>
          <w:noProof/>
        </w:rPr>
        <w:fldChar w:fldCharType="end"/>
      </w:r>
    </w:p>
    <w:p w14:paraId="68469C2F" w14:textId="77777777" w:rsidR="00A476AE" w:rsidRDefault="00A476AE">
      <w:pPr>
        <w:pStyle w:val="TDC1"/>
        <w:tabs>
          <w:tab w:val="left" w:pos="600"/>
          <w:tab w:val="right" w:leader="dot" w:pos="8777"/>
        </w:tabs>
        <w:rPr>
          <w:rFonts w:asciiTheme="minorHAnsi" w:eastAsiaTheme="minorEastAsia" w:hAnsiTheme="minorHAnsi" w:cstheme="minorBidi"/>
          <w:b w:val="0"/>
          <w:noProof/>
          <w:color w:val="auto"/>
          <w:lang w:eastAsia="es-ES_tradnl"/>
        </w:rPr>
      </w:pPr>
      <w:r>
        <w:rPr>
          <w:noProof/>
        </w:rPr>
        <w:t>12.</w:t>
      </w:r>
      <w:r>
        <w:rPr>
          <w:rFonts w:asciiTheme="minorHAnsi" w:eastAsiaTheme="minorEastAsia" w:hAnsiTheme="minorHAnsi" w:cstheme="minorBidi"/>
          <w:b w:val="0"/>
          <w:noProof/>
          <w:color w:val="auto"/>
          <w:lang w:eastAsia="es-ES_tradnl"/>
        </w:rPr>
        <w:tab/>
      </w:r>
      <w:r>
        <w:rPr>
          <w:noProof/>
        </w:rPr>
        <w:t>PRESUPUESTO ECONOMICO</w:t>
      </w:r>
      <w:r>
        <w:rPr>
          <w:noProof/>
        </w:rPr>
        <w:tab/>
      </w:r>
      <w:r>
        <w:rPr>
          <w:noProof/>
        </w:rPr>
        <w:fldChar w:fldCharType="begin"/>
      </w:r>
      <w:r>
        <w:rPr>
          <w:noProof/>
        </w:rPr>
        <w:instrText xml:space="preserve"> PAGEREF _Toc473629651 \h </w:instrText>
      </w:r>
      <w:r>
        <w:rPr>
          <w:noProof/>
        </w:rPr>
      </w:r>
      <w:r>
        <w:rPr>
          <w:noProof/>
        </w:rPr>
        <w:fldChar w:fldCharType="separate"/>
      </w:r>
      <w:r>
        <w:rPr>
          <w:noProof/>
        </w:rPr>
        <w:t>62</w:t>
      </w:r>
      <w:r>
        <w:rPr>
          <w:noProof/>
        </w:rPr>
        <w:fldChar w:fldCharType="end"/>
      </w:r>
    </w:p>
    <w:p w14:paraId="7533E40B" w14:textId="77777777" w:rsidR="00AC46B5" w:rsidRDefault="00AC46B5" w:rsidP="00B04587">
      <w:r>
        <w:fldChar w:fldCharType="end"/>
      </w:r>
    </w:p>
    <w:p w14:paraId="62C05D93" w14:textId="77777777" w:rsidR="00AC46B5" w:rsidRPr="006B1D73" w:rsidRDefault="00AC46B5" w:rsidP="00B04587">
      <w:r>
        <w:br w:type="page"/>
      </w:r>
    </w:p>
    <w:p w14:paraId="08D2B9AE" w14:textId="1E2CA469" w:rsidR="00AC46B5" w:rsidRPr="00B86702" w:rsidRDefault="00AC46B5" w:rsidP="00B04587">
      <w:pPr>
        <w:pStyle w:val="Ttulo1"/>
        <w:rPr>
          <w:rStyle w:val="Ttulo1Car"/>
          <w:b/>
          <w:bCs/>
        </w:rPr>
      </w:pPr>
      <w:bookmarkStart w:id="3" w:name="_Toc285449175"/>
      <w:bookmarkStart w:id="4" w:name="_Toc284781732"/>
      <w:bookmarkStart w:id="5" w:name="_Toc473629608"/>
      <w:r w:rsidRPr="00B86702">
        <w:lastRenderedPageBreak/>
        <w:t>DESCRIPCIÓN DEL TÍTULO</w:t>
      </w:r>
      <w:bookmarkEnd w:id="3"/>
      <w:r w:rsidRPr="00B86702">
        <w:t xml:space="preserve"> PROPIO</w:t>
      </w:r>
      <w:bookmarkEnd w:id="4"/>
      <w:bookmarkEnd w:id="5"/>
    </w:p>
    <w:p w14:paraId="172A038F" w14:textId="26F59077" w:rsidR="00AC46B5" w:rsidRDefault="00AC46B5" w:rsidP="00B04587">
      <w:pPr>
        <w:pStyle w:val="Ttulo2"/>
      </w:pPr>
      <w:bookmarkStart w:id="6" w:name="_Toc473629609"/>
      <w:r w:rsidRPr="006B1D73">
        <w:t>Datos básicos</w:t>
      </w:r>
      <w:bookmarkEnd w:id="6"/>
      <w:r w:rsidRPr="006B1D73">
        <w:t xml:space="preserve"> </w:t>
      </w:r>
    </w:p>
    <w:p w14:paraId="41D73308" w14:textId="77777777" w:rsidR="00AC46B5" w:rsidRPr="001D5C1E" w:rsidRDefault="00AC46B5" w:rsidP="00B04587">
      <w:pPr>
        <w:rPr>
          <w:rStyle w:val="normalepigrafeCar"/>
        </w:rPr>
      </w:pPr>
      <w:r w:rsidRPr="001D5C1E">
        <w:rPr>
          <w:rStyle w:val="normalepigrafeCar"/>
        </w:rPr>
        <w:t xml:space="preserve">Tipo de Título Propio: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1D5C1E" w14:paraId="22FD8B55" w14:textId="77777777" w:rsidTr="00F53ACF">
        <w:tc>
          <w:tcPr>
            <w:tcW w:w="8927" w:type="dxa"/>
          </w:tcPr>
          <w:p w14:paraId="77CD8894" w14:textId="77777777" w:rsidR="00AC46B5" w:rsidRPr="001D5C1E" w:rsidRDefault="00AC46B5" w:rsidP="00B04587">
            <w:pPr>
              <w:rPr>
                <w:rStyle w:val="normalepigrafeCar"/>
                <w:b w:val="0"/>
              </w:rPr>
            </w:pPr>
            <w:r w:rsidRPr="001D5C1E">
              <w:rPr>
                <w:rStyle w:val="normalepigrafeCar"/>
                <w:b w:val="0"/>
              </w:rPr>
              <w:t>A1) Título Propio de Máster (60 ECTS). Nivel 7 de EQF</w:t>
            </w:r>
          </w:p>
        </w:tc>
      </w:tr>
    </w:tbl>
    <w:p w14:paraId="73D6EF34" w14:textId="77777777" w:rsidR="00AC46B5" w:rsidRPr="001D5C1E" w:rsidRDefault="00AC46B5" w:rsidP="00B04587">
      <w:pPr>
        <w:rPr>
          <w:rStyle w:val="normalepigrafeCar"/>
        </w:rPr>
      </w:pPr>
      <w:r w:rsidRPr="001D5C1E">
        <w:rPr>
          <w:rStyle w:val="normalepigrafeCar"/>
        </w:rPr>
        <w:t xml:space="preserve">Denominación del Título Propio: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1D5C1E" w14:paraId="77A4D68A" w14:textId="77777777" w:rsidTr="00F53ACF">
        <w:tc>
          <w:tcPr>
            <w:tcW w:w="8927" w:type="dxa"/>
          </w:tcPr>
          <w:p w14:paraId="17A387FE" w14:textId="77777777" w:rsidR="00AC46B5" w:rsidRPr="00EE486E" w:rsidRDefault="00AC46B5" w:rsidP="00B04587">
            <w:pPr>
              <w:rPr>
                <w:rStyle w:val="normalepigrafeCar"/>
                <w:b w:val="0"/>
                <w:i/>
              </w:rPr>
            </w:pPr>
            <w:r w:rsidRPr="001D5C1E">
              <w:rPr>
                <w:rStyle w:val="normalepigrafeCar"/>
                <w:b w:val="0"/>
              </w:rPr>
              <w:t xml:space="preserve"> </w:t>
            </w:r>
            <w:r w:rsidRPr="00EE486E">
              <w:rPr>
                <w:rStyle w:val="normalepigrafeCar"/>
                <w:b w:val="0"/>
                <w:i/>
              </w:rPr>
              <w:t>Máster en Prevención y tratamiento de las drogodependencias</w:t>
            </w:r>
          </w:p>
        </w:tc>
      </w:tr>
    </w:tbl>
    <w:p w14:paraId="09C75FFA" w14:textId="77777777" w:rsidR="00AC46B5" w:rsidRPr="001D5C1E" w:rsidRDefault="00AC46B5" w:rsidP="00B04587">
      <w:pPr>
        <w:rPr>
          <w:rStyle w:val="normalepigrafeCar"/>
          <w:b w:val="0"/>
        </w:rPr>
      </w:pPr>
      <w:r w:rsidRPr="001D5C1E">
        <w:rPr>
          <w:rStyle w:val="normalepigrafeCar"/>
        </w:rPr>
        <w:t>Órgano académico responsable</w:t>
      </w:r>
      <w:r w:rsidRPr="001D5C1E">
        <w:rPr>
          <w:rStyle w:val="normalepigrafeCar"/>
          <w:b w:val="0"/>
        </w:rPr>
        <w:t xml:space="preserve">: </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AC46B5" w:rsidRPr="001D5C1E" w14:paraId="2D319A2E" w14:textId="77777777" w:rsidTr="00F53ACF">
        <w:tc>
          <w:tcPr>
            <w:tcW w:w="8927" w:type="dxa"/>
          </w:tcPr>
          <w:p w14:paraId="40B9A667" w14:textId="77777777" w:rsidR="00AC46B5" w:rsidRPr="001D5C1E" w:rsidRDefault="00AC46B5" w:rsidP="00B04587">
            <w:pPr>
              <w:rPr>
                <w:rStyle w:val="normalepigrafeCar"/>
                <w:b w:val="0"/>
              </w:rPr>
            </w:pPr>
            <w:r w:rsidRPr="001D5C1E">
              <w:rPr>
                <w:rStyle w:val="normalepigrafeCar"/>
                <w:b w:val="0"/>
              </w:rPr>
              <w:t>Departamento de Psicología Social y Antropología</w:t>
            </w:r>
          </w:p>
        </w:tc>
      </w:tr>
    </w:tbl>
    <w:p w14:paraId="62F4AB9A" w14:textId="77777777" w:rsidR="00AC46B5" w:rsidRPr="001D5C1E" w:rsidRDefault="00AC46B5" w:rsidP="00B04587">
      <w:pPr>
        <w:pStyle w:val="normalepigrafe"/>
        <w:rPr>
          <w:rStyle w:val="normalepigrafeCar"/>
        </w:rPr>
      </w:pPr>
      <w:r w:rsidRPr="001D5C1E">
        <w:rPr>
          <w:rStyle w:val="normalepigrafeCar"/>
          <w:b/>
        </w:rPr>
        <w:t>Modalidad de enseñanza en la que se impartirá</w:t>
      </w:r>
      <w:r w:rsidRPr="001D5C1E">
        <w:rPr>
          <w:rStyle w:val="normalepigrafeC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1D5C1E" w14:paraId="3A56F7CC" w14:textId="77777777" w:rsidTr="00F53ACF">
        <w:tc>
          <w:tcPr>
            <w:tcW w:w="8927" w:type="dxa"/>
          </w:tcPr>
          <w:p w14:paraId="5F682B6E" w14:textId="77777777" w:rsidR="00AC46B5" w:rsidRPr="001D5C1E" w:rsidRDefault="00AC46B5" w:rsidP="00B04587">
            <w:pPr>
              <w:pStyle w:val="normalepigrafe"/>
              <w:rPr>
                <w:rStyle w:val="normalepigrafeCar"/>
              </w:rPr>
            </w:pPr>
            <w:r w:rsidRPr="001D5C1E">
              <w:rPr>
                <w:rStyle w:val="normalepigrafeCar"/>
              </w:rPr>
              <w:t>Semipresencial</w:t>
            </w:r>
          </w:p>
        </w:tc>
      </w:tr>
    </w:tbl>
    <w:p w14:paraId="356D28F9" w14:textId="77777777" w:rsidR="00AC46B5" w:rsidRPr="001D5C1E" w:rsidRDefault="00AC46B5" w:rsidP="00B04587">
      <w:pPr>
        <w:pStyle w:val="normalepigrafe"/>
        <w:rPr>
          <w:rStyle w:val="normalepigrafeCar"/>
          <w:b/>
        </w:rPr>
      </w:pPr>
      <w:r w:rsidRPr="001D5C1E">
        <w:rPr>
          <w:rStyle w:val="normalepigrafeCar"/>
          <w:b/>
        </w:rPr>
        <w:t>Fecha en la que se impartirá: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0370FC" w14:paraId="4E03B3B7" w14:textId="77777777" w:rsidTr="00515905">
        <w:trPr>
          <w:trHeight w:val="563"/>
        </w:trPr>
        <w:tc>
          <w:tcPr>
            <w:tcW w:w="8927" w:type="dxa"/>
          </w:tcPr>
          <w:p w14:paraId="37C9A675" w14:textId="77777777" w:rsidR="00AC46B5" w:rsidRPr="000370FC" w:rsidRDefault="00AC46B5" w:rsidP="00B04587">
            <w:pPr>
              <w:pStyle w:val="normalepigrafe"/>
              <w:rPr>
                <w:rStyle w:val="normalepigrafeCar"/>
              </w:rPr>
            </w:pPr>
            <w:r w:rsidRPr="000370FC">
              <w:rPr>
                <w:rStyle w:val="normalepigrafeCar"/>
              </w:rPr>
              <w:t>curs</w:t>
            </w:r>
            <w:r w:rsidR="007A11F8" w:rsidRPr="000370FC">
              <w:rPr>
                <w:rStyle w:val="normalepigrafeCar"/>
              </w:rPr>
              <w:t xml:space="preserve">o académico: de octubre </w:t>
            </w:r>
            <w:r w:rsidR="00EE486E" w:rsidRPr="000370FC">
              <w:rPr>
                <w:rStyle w:val="normalepigrafeCar"/>
              </w:rPr>
              <w:t xml:space="preserve">(2017) </w:t>
            </w:r>
            <w:r w:rsidR="007A11F8" w:rsidRPr="000370FC">
              <w:rPr>
                <w:rStyle w:val="normalepigrafeCar"/>
              </w:rPr>
              <w:t xml:space="preserve">a </w:t>
            </w:r>
            <w:r w:rsidR="00515905" w:rsidRPr="000370FC">
              <w:rPr>
                <w:rStyle w:val="normalepigrafeCar"/>
              </w:rPr>
              <w:t>septiembr</w:t>
            </w:r>
            <w:r w:rsidR="00EE486E" w:rsidRPr="000370FC">
              <w:rPr>
                <w:rStyle w:val="normalepigrafeCar"/>
              </w:rPr>
              <w:t xml:space="preserve">e (2018) </w:t>
            </w:r>
          </w:p>
        </w:tc>
      </w:tr>
    </w:tbl>
    <w:p w14:paraId="7F124BD1" w14:textId="77777777" w:rsidR="00AC46B5" w:rsidRPr="000370FC" w:rsidRDefault="00AC46B5" w:rsidP="00B04587">
      <w:pPr>
        <w:pStyle w:val="normalepigrafe"/>
        <w:rPr>
          <w:rStyle w:val="normalepigrafeCar"/>
          <w:b/>
        </w:rPr>
      </w:pPr>
      <w:r w:rsidRPr="000370FC">
        <w:rPr>
          <w:rStyle w:val="normalepigrafeCar"/>
          <w:b/>
        </w:rPr>
        <w:t>Duración: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1D5C1E" w14:paraId="4AF68698" w14:textId="77777777" w:rsidTr="00F53ACF">
        <w:tc>
          <w:tcPr>
            <w:tcW w:w="8927" w:type="dxa"/>
          </w:tcPr>
          <w:p w14:paraId="7BF3970B" w14:textId="77777777" w:rsidR="00AC46B5" w:rsidRPr="001D5C1E" w:rsidRDefault="00AC46B5" w:rsidP="00B04587">
            <w:pPr>
              <w:pStyle w:val="normalepigrafe"/>
              <w:rPr>
                <w:rStyle w:val="normalepigrafeCar"/>
              </w:rPr>
            </w:pPr>
            <w:r w:rsidRPr="000370FC">
              <w:rPr>
                <w:rStyle w:val="normalepigrafeCar"/>
              </w:rPr>
              <w:t>un curso aca</w:t>
            </w:r>
            <w:r w:rsidR="007A11F8" w:rsidRPr="000370FC">
              <w:rPr>
                <w:rStyle w:val="normalepigrafeCar"/>
              </w:rPr>
              <w:t>démico, de octubre a septiembre</w:t>
            </w:r>
            <w:r w:rsidR="00EE486E" w:rsidRPr="000370FC">
              <w:rPr>
                <w:rStyle w:val="normalepigrafeCar"/>
              </w:rPr>
              <w:t xml:space="preserve"> (2017-2018)</w:t>
            </w:r>
          </w:p>
        </w:tc>
      </w:tr>
    </w:tbl>
    <w:p w14:paraId="6E9649F6" w14:textId="77777777" w:rsidR="00AC46B5" w:rsidRPr="001D5C1E" w:rsidRDefault="00AC46B5" w:rsidP="00B04587">
      <w:pPr>
        <w:pStyle w:val="normalepigrafe"/>
        <w:rPr>
          <w:rStyle w:val="normalepigrafeCar"/>
          <w:b/>
        </w:rPr>
      </w:pPr>
      <w:r w:rsidRPr="001D5C1E">
        <w:rPr>
          <w:rStyle w:val="normalepigrafeCar"/>
          <w:b/>
        </w:rPr>
        <w:t>Precio del crédito: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1D5C1E" w14:paraId="1EB3923D" w14:textId="77777777" w:rsidTr="00F53ACF">
        <w:tc>
          <w:tcPr>
            <w:tcW w:w="8927" w:type="dxa"/>
          </w:tcPr>
          <w:p w14:paraId="16A04CEB" w14:textId="77777777" w:rsidR="00AC46B5" w:rsidRPr="00EE486E" w:rsidRDefault="00AC46B5" w:rsidP="00B04587">
            <w:pPr>
              <w:pStyle w:val="normalepigrafe"/>
              <w:rPr>
                <w:rStyle w:val="normalepigrafeCar"/>
                <w:b/>
              </w:rPr>
            </w:pPr>
            <w:r w:rsidRPr="00EE486E">
              <w:t>25 Euros/Crédito</w:t>
            </w:r>
          </w:p>
        </w:tc>
      </w:tr>
    </w:tbl>
    <w:p w14:paraId="69FDF0D8" w14:textId="77777777" w:rsidR="00AC46B5" w:rsidRPr="001D5C1E" w:rsidRDefault="00AC46B5" w:rsidP="00B04587">
      <w:pPr>
        <w:pStyle w:val="normalepigrafe"/>
        <w:rPr>
          <w:rStyle w:val="normalepigrafeCar"/>
          <w:b/>
        </w:rPr>
      </w:pPr>
      <w:r w:rsidRPr="001D5C1E">
        <w:rPr>
          <w:rStyle w:val="normalepigrafeCar"/>
          <w:b/>
        </w:rPr>
        <w:t>Preinscripción y cuantía de la preinscripción: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1D5C1E" w14:paraId="773304A8" w14:textId="77777777" w:rsidTr="00F53ACF">
        <w:tc>
          <w:tcPr>
            <w:tcW w:w="8927" w:type="dxa"/>
          </w:tcPr>
          <w:p w14:paraId="4E0D81A2" w14:textId="77777777" w:rsidR="00AC46B5" w:rsidRPr="001D5C1E" w:rsidRDefault="00AC46B5" w:rsidP="00B04587">
            <w:pPr>
              <w:pStyle w:val="normalepigrafe"/>
              <w:rPr>
                <w:rStyle w:val="normalepigrafeCar"/>
              </w:rPr>
            </w:pPr>
            <w:r w:rsidRPr="001D5C1E">
              <w:t>Preinscripción: (si)</w:t>
            </w:r>
            <w:r w:rsidR="00B340DD">
              <w:t xml:space="preserve"> </w:t>
            </w:r>
            <w:r w:rsidRPr="001D5C1E">
              <w:t>Cuantía:</w:t>
            </w:r>
            <w:r>
              <w:t xml:space="preserve"> </w:t>
            </w:r>
            <w:r w:rsidRPr="001D5C1E">
              <w:t>100 euros.</w:t>
            </w:r>
          </w:p>
        </w:tc>
      </w:tr>
    </w:tbl>
    <w:p w14:paraId="7B4694F1" w14:textId="77777777" w:rsidR="00AC46B5" w:rsidRPr="001D5C1E" w:rsidRDefault="00AC46B5" w:rsidP="00B04587">
      <w:pPr>
        <w:pStyle w:val="normalepigrafe"/>
        <w:rPr>
          <w:rStyle w:val="normalepigrafeCar"/>
          <w:b/>
        </w:rPr>
      </w:pPr>
      <w:r w:rsidRPr="001D5C1E">
        <w:rPr>
          <w:rStyle w:val="normalepigrafeCar"/>
          <w:b/>
        </w:rPr>
        <w:t>Número de estudiantes previstos: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2"/>
      </w:tblGrid>
      <w:tr w:rsidR="00AC46B5" w:rsidRPr="001D5C1E" w14:paraId="17FD7ADD" w14:textId="77777777" w:rsidTr="00F53ACF">
        <w:tc>
          <w:tcPr>
            <w:tcW w:w="4463" w:type="dxa"/>
            <w:gridSpan w:val="2"/>
          </w:tcPr>
          <w:p w14:paraId="5DCCE1C0" w14:textId="77777777" w:rsidR="00AC46B5" w:rsidRPr="001D5C1E" w:rsidRDefault="00AC46B5" w:rsidP="00B04587">
            <w:pPr>
              <w:rPr>
                <w:rStyle w:val="normalepigrafeCar"/>
                <w:b w:val="0"/>
              </w:rPr>
            </w:pPr>
            <w:r>
              <w:t>25</w:t>
            </w:r>
          </w:p>
        </w:tc>
      </w:tr>
      <w:tr w:rsidR="00AC46B5" w:rsidRPr="001D5C1E" w14:paraId="5759948A" w14:textId="77777777" w:rsidTr="00F53ACF">
        <w:tc>
          <w:tcPr>
            <w:tcW w:w="2231" w:type="dxa"/>
          </w:tcPr>
          <w:p w14:paraId="725F2A47" w14:textId="77777777" w:rsidR="00AC46B5" w:rsidRPr="001D5C1E" w:rsidRDefault="00AC46B5" w:rsidP="00B04587">
            <w:pPr>
              <w:rPr>
                <w:rStyle w:val="normalepigrafeCar"/>
                <w:b w:val="0"/>
              </w:rPr>
            </w:pPr>
            <w:r w:rsidRPr="001D5C1E">
              <w:t>Nº mínimo</w:t>
            </w:r>
            <w:r w:rsidR="00515905">
              <w:t>: 8</w:t>
            </w:r>
          </w:p>
        </w:tc>
        <w:tc>
          <w:tcPr>
            <w:tcW w:w="2232" w:type="dxa"/>
          </w:tcPr>
          <w:p w14:paraId="47E5D643" w14:textId="77777777" w:rsidR="00AC46B5" w:rsidRPr="001D5C1E" w:rsidRDefault="00AC46B5" w:rsidP="00B04587">
            <w:pPr>
              <w:rPr>
                <w:rStyle w:val="normalepigrafeCar"/>
                <w:b w:val="0"/>
              </w:rPr>
            </w:pPr>
            <w:r w:rsidRPr="001D5C1E">
              <w:t>Nº máximo</w:t>
            </w:r>
            <w:r w:rsidR="00515905">
              <w:t>: 100</w:t>
            </w:r>
          </w:p>
        </w:tc>
      </w:tr>
    </w:tbl>
    <w:p w14:paraId="22A467EC" w14:textId="77777777" w:rsidR="00AC46B5" w:rsidRPr="001D5C1E" w:rsidRDefault="00AC46B5" w:rsidP="00B04587">
      <w:pPr>
        <w:pStyle w:val="normalepigrafe"/>
      </w:pPr>
    </w:p>
    <w:p w14:paraId="183390E5" w14:textId="77777777" w:rsidR="00AC46B5" w:rsidRPr="001D5C1E" w:rsidRDefault="00AC46B5" w:rsidP="00B04587">
      <w:pPr>
        <w:pStyle w:val="normalepigrafe"/>
        <w:rPr>
          <w:rStyle w:val="normalepigrafeCar"/>
          <w:b/>
        </w:rPr>
      </w:pPr>
      <w:r w:rsidRPr="001D5C1E">
        <w:rPr>
          <w:rStyle w:val="normalepigrafeCar"/>
          <w:b/>
        </w:rPr>
        <w:lastRenderedPageBreak/>
        <w:t>Perfil de egreso: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563208" w14:paraId="20361419" w14:textId="77777777" w:rsidTr="00F53ACF">
        <w:tc>
          <w:tcPr>
            <w:tcW w:w="8927" w:type="dxa"/>
          </w:tcPr>
          <w:p w14:paraId="0D4A5199" w14:textId="77777777" w:rsidR="00AC46B5" w:rsidRPr="001E2974" w:rsidRDefault="00AC46B5" w:rsidP="00B04587">
            <w:pPr>
              <w:rPr>
                <w:rStyle w:val="normalepigrafeCar"/>
                <w:b w:val="0"/>
              </w:rPr>
            </w:pPr>
            <w:r w:rsidRPr="001E2974">
              <w:rPr>
                <w:rStyle w:val="normalepigrafeCar"/>
                <w:b w:val="0"/>
              </w:rPr>
              <w:t xml:space="preserve">El egresado del Título propio </w:t>
            </w:r>
            <w:r w:rsidRPr="001E2974">
              <w:rPr>
                <w:rStyle w:val="normalepigrafeCar"/>
                <w:b w:val="0"/>
                <w:i/>
              </w:rPr>
              <w:t>“Prevención y Tratamiento de las drogodependencias”</w:t>
            </w:r>
            <w:r w:rsidRPr="001E2974">
              <w:rPr>
                <w:rStyle w:val="normalepigrafeCar"/>
                <w:b w:val="0"/>
              </w:rPr>
              <w:t xml:space="preserve"> se forma para desarrollar las aptitudes y capacidades de escucha y comprensión de los conflictos y déficits vitales y relacionales de las personas que hacen un uso irrespons</w:t>
            </w:r>
            <w:r w:rsidR="00515905" w:rsidRPr="001E2974">
              <w:rPr>
                <w:rStyle w:val="normalepigrafeCar"/>
                <w:b w:val="0"/>
              </w:rPr>
              <w:t>able del alcohol y otras drogas y/o que tienen alguna adicción comportamental.</w:t>
            </w:r>
          </w:p>
          <w:p w14:paraId="77291B18" w14:textId="77777777" w:rsidR="00AC46B5" w:rsidRPr="001E2974" w:rsidRDefault="00AC46B5" w:rsidP="00B04587">
            <w:pPr>
              <w:rPr>
                <w:rStyle w:val="normalepigrafeCar"/>
                <w:b w:val="0"/>
              </w:rPr>
            </w:pPr>
            <w:r w:rsidRPr="001E2974">
              <w:rPr>
                <w:rStyle w:val="normalepigrafeCar"/>
                <w:b w:val="0"/>
              </w:rPr>
              <w:t>Proponemos un marco de actividad reflexiva e interactiva que no pretenda dirigir la vida del drogodependiente imponiéndole cómo deben de hacerse las cosas sino descubrir, liberar y enfocar adecuadamente los campos emocionales, cognitivos y comportamentales, para que ensayando los grados de libertad responsable oportunos sea capaz de descubrir progresivamente su autenticidad personal, dirigir su vida y no depender de ninguna sustancia y/o persona.</w:t>
            </w:r>
          </w:p>
          <w:p w14:paraId="7F01509D" w14:textId="77777777" w:rsidR="00AC46B5" w:rsidRPr="001E2974" w:rsidRDefault="00AC46B5" w:rsidP="00B04587">
            <w:pPr>
              <w:rPr>
                <w:rStyle w:val="normalepigrafeCar"/>
                <w:b w:val="0"/>
              </w:rPr>
            </w:pPr>
            <w:r w:rsidRPr="001E2974">
              <w:rPr>
                <w:rStyle w:val="normalepigrafeCar"/>
                <w:b w:val="0"/>
              </w:rPr>
              <w:t>Para abarcar facetas tan diversas e importantes como la prevención, diagnóstico, tratamiento, neuropsicología y psicopatología, farmacología, inserción social, aspectos Jurídicos... contamos con un equipo de profesores expertos en estas materias y profesionales ajenos al mundo universitarios como trabajadores sociales, educadores Sociales, farmacéuticos, abogados, sociólogos, criminólogos y personal de diversos cuerpos y fuerzas de seguridad.</w:t>
            </w:r>
          </w:p>
          <w:p w14:paraId="707EA2A0" w14:textId="77777777" w:rsidR="00AC46B5" w:rsidRPr="001E2974" w:rsidRDefault="00AC46B5" w:rsidP="00B04587">
            <w:pPr>
              <w:rPr>
                <w:rStyle w:val="normalepigrafeCar"/>
                <w:b w:val="0"/>
              </w:rPr>
            </w:pPr>
            <w:r w:rsidRPr="001E2974">
              <w:rPr>
                <w:rStyle w:val="normalepigrafeCar"/>
                <w:b w:val="0"/>
              </w:rPr>
              <w:t>Así pues, el egresado contará con una formación integral que comprende conocimientos, habilidades y actitudes para desempeñarse como un profesional responsable, libre, crítico, ético, eficaz y eficiente en los diferentes ámbitos laborales que le atañen.</w:t>
            </w:r>
          </w:p>
          <w:p w14:paraId="4531BD40" w14:textId="77777777" w:rsidR="00AC46B5" w:rsidRPr="001E2974" w:rsidRDefault="00AC46B5" w:rsidP="00B04587">
            <w:pPr>
              <w:rPr>
                <w:rStyle w:val="normalepigrafeCar"/>
                <w:b w:val="0"/>
              </w:rPr>
            </w:pPr>
            <w:r w:rsidRPr="001E2974">
              <w:rPr>
                <w:rStyle w:val="normalepigrafeCar"/>
                <w:b w:val="0"/>
              </w:rPr>
              <w:t>Así pues, este máster iría dirigido fundamentalmente a psiquiatras, psic</w:t>
            </w:r>
            <w:r w:rsidRPr="001E2974">
              <w:rPr>
                <w:rStyle w:val="normalepigrafeCar"/>
                <w:rFonts w:eastAsia="Calibri" w:cs="Calibri"/>
                <w:b w:val="0"/>
              </w:rPr>
              <w:t>ó</w:t>
            </w:r>
            <w:r w:rsidRPr="001E2974">
              <w:rPr>
                <w:rStyle w:val="normalepigrafeCar"/>
                <w:b w:val="0"/>
              </w:rPr>
              <w:t>logos, médicos, enfermeros, trabajadores sociales, educadores sociales, profesores, farmac</w:t>
            </w:r>
            <w:r w:rsidRPr="001E2974">
              <w:rPr>
                <w:rStyle w:val="normalepigrafeCar"/>
                <w:rFonts w:eastAsia="Calibri" w:cs="Calibri"/>
                <w:b w:val="0"/>
              </w:rPr>
              <w:t>é</w:t>
            </w:r>
            <w:r w:rsidRPr="001E2974">
              <w:rPr>
                <w:rStyle w:val="normalepigrafeCar"/>
                <w:b w:val="0"/>
              </w:rPr>
              <w:t>uticos, abogados, soci</w:t>
            </w:r>
            <w:r w:rsidRPr="001E2974">
              <w:rPr>
                <w:rStyle w:val="normalepigrafeCar"/>
                <w:rFonts w:eastAsia="Calibri" w:cs="Calibri"/>
                <w:b w:val="0"/>
              </w:rPr>
              <w:t>ó</w:t>
            </w:r>
            <w:r w:rsidRPr="001E2974">
              <w:rPr>
                <w:rStyle w:val="normalepigrafeCar"/>
                <w:b w:val="0"/>
              </w:rPr>
              <w:t>logos y crimin</w:t>
            </w:r>
            <w:r w:rsidRPr="001E2974">
              <w:rPr>
                <w:rStyle w:val="normalepigrafeCar"/>
                <w:rFonts w:eastAsia="Calibri" w:cs="Calibri"/>
                <w:b w:val="0"/>
              </w:rPr>
              <w:t>ó</w:t>
            </w:r>
            <w:r w:rsidRPr="001E2974">
              <w:rPr>
                <w:rStyle w:val="normalepigrafeCar"/>
                <w:b w:val="0"/>
              </w:rPr>
              <w:t>logos.</w:t>
            </w:r>
          </w:p>
        </w:tc>
      </w:tr>
    </w:tbl>
    <w:p w14:paraId="55ADC05F" w14:textId="77777777" w:rsidR="00AC46B5" w:rsidRPr="001D5C1E" w:rsidRDefault="00AC46B5" w:rsidP="00B04587">
      <w:pPr>
        <w:pStyle w:val="normalepigrafe"/>
        <w:rPr>
          <w:rStyle w:val="normalepigrafeCar"/>
          <w:b/>
        </w:rPr>
      </w:pPr>
      <w:r w:rsidRPr="001D5C1E">
        <w:rPr>
          <w:rStyle w:val="normalepigrafeCar"/>
          <w:b/>
        </w:rPr>
        <w:t>Rama de conocimiento: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1D5C1E" w14:paraId="48B9A5D4" w14:textId="77777777" w:rsidTr="00F53ACF">
        <w:tc>
          <w:tcPr>
            <w:tcW w:w="8927" w:type="dxa"/>
          </w:tcPr>
          <w:p w14:paraId="05B9ECAF" w14:textId="77777777" w:rsidR="00AC46B5" w:rsidRPr="00563208" w:rsidRDefault="00AC46B5" w:rsidP="00B04587">
            <w:pPr>
              <w:rPr>
                <w:rStyle w:val="normalepigrafeCar"/>
              </w:rPr>
            </w:pPr>
            <w:r w:rsidRPr="00563208">
              <w:rPr>
                <w:rStyle w:val="normalepigrafeCar"/>
              </w:rPr>
              <w:t>Ciencias de la salud</w:t>
            </w:r>
          </w:p>
        </w:tc>
      </w:tr>
    </w:tbl>
    <w:p w14:paraId="151B8EF5" w14:textId="77777777" w:rsidR="00515905" w:rsidRDefault="00515905" w:rsidP="00B04587">
      <w:pPr>
        <w:pStyle w:val="normalepigrafe"/>
        <w:rPr>
          <w:rStyle w:val="normalepigrafeCar"/>
          <w:b/>
          <w:lang w:val="en-US"/>
        </w:rPr>
      </w:pPr>
    </w:p>
    <w:p w14:paraId="5D4817C8" w14:textId="77777777" w:rsidR="00AC46B5" w:rsidRPr="00FC2783" w:rsidRDefault="00AC46B5" w:rsidP="00B04587">
      <w:pPr>
        <w:pStyle w:val="normalepigrafe"/>
        <w:rPr>
          <w:lang w:val="en-US"/>
        </w:rPr>
      </w:pPr>
      <w:r w:rsidRPr="00282908">
        <w:rPr>
          <w:rStyle w:val="normalepigrafeCar"/>
          <w:b/>
          <w:lang w:val="en-US"/>
        </w:rPr>
        <w:t>Clasificación Unesco, International Standard Classification of Education (ISCED</w:t>
      </w:r>
      <w:r w:rsidRPr="00FC2783">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AC46B5" w:rsidRPr="001D5C1E" w14:paraId="140BC511" w14:textId="77777777" w:rsidTr="00F53ACF">
        <w:tc>
          <w:tcPr>
            <w:tcW w:w="4463" w:type="dxa"/>
          </w:tcPr>
          <w:p w14:paraId="31C53823" w14:textId="77777777" w:rsidR="00AC46B5" w:rsidRPr="001D5C1E" w:rsidRDefault="00AC46B5" w:rsidP="00B04587">
            <w:pPr>
              <w:rPr>
                <w:rStyle w:val="normalepigrafeCar"/>
                <w:b w:val="0"/>
              </w:rPr>
            </w:pPr>
            <w:r w:rsidRPr="001D5C1E">
              <w:t>ISCED 1</w:t>
            </w:r>
          </w:p>
        </w:tc>
        <w:tc>
          <w:tcPr>
            <w:tcW w:w="4464" w:type="dxa"/>
          </w:tcPr>
          <w:p w14:paraId="76076071" w14:textId="77777777" w:rsidR="00AC46B5" w:rsidRPr="001D5C1E" w:rsidRDefault="00AC46B5" w:rsidP="00B04587">
            <w:pPr>
              <w:rPr>
                <w:rStyle w:val="normalepigrafeCar"/>
                <w:b w:val="0"/>
              </w:rPr>
            </w:pPr>
            <w:r w:rsidRPr="001D5C1E">
              <w:t>ISCED 2</w:t>
            </w:r>
          </w:p>
        </w:tc>
      </w:tr>
      <w:tr w:rsidR="00AC46B5" w:rsidRPr="001D5C1E" w14:paraId="00A1DE30" w14:textId="77777777" w:rsidTr="00F53ACF">
        <w:tc>
          <w:tcPr>
            <w:tcW w:w="4463" w:type="dxa"/>
          </w:tcPr>
          <w:p w14:paraId="2293D3F3" w14:textId="77777777" w:rsidR="00AC46B5" w:rsidRPr="001D5C1E" w:rsidRDefault="00AC46B5" w:rsidP="00B04587">
            <w:r w:rsidRPr="001D5C1E">
              <w:t>320105</w:t>
            </w:r>
          </w:p>
        </w:tc>
        <w:tc>
          <w:tcPr>
            <w:tcW w:w="4464" w:type="dxa"/>
          </w:tcPr>
          <w:p w14:paraId="1C36E2A7" w14:textId="77777777" w:rsidR="00AC46B5" w:rsidRPr="001D5C1E" w:rsidRDefault="00AC46B5" w:rsidP="00B04587">
            <w:r w:rsidRPr="001D5C1E">
              <w:t>320105</w:t>
            </w:r>
          </w:p>
        </w:tc>
      </w:tr>
    </w:tbl>
    <w:p w14:paraId="5CD58FC8" w14:textId="77777777" w:rsidR="00AC46B5" w:rsidRPr="001D5C1E" w:rsidRDefault="00AC46B5" w:rsidP="00B04587">
      <w:pPr>
        <w:pStyle w:val="normalepigrafe"/>
        <w:rPr>
          <w:rStyle w:val="normalepigrafeCar"/>
          <w:b/>
        </w:rPr>
      </w:pPr>
      <w:r w:rsidRPr="001D5C1E">
        <w:rPr>
          <w:rStyle w:val="normalepigrafeCar"/>
          <w:b/>
        </w:rPr>
        <w:t xml:space="preserve">Lengua/s utilizada/s a lo largo del proceso formativo: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1D5C1E" w14:paraId="17844EF6" w14:textId="77777777" w:rsidTr="00F53ACF">
        <w:tc>
          <w:tcPr>
            <w:tcW w:w="8927" w:type="dxa"/>
          </w:tcPr>
          <w:p w14:paraId="07F9DC47" w14:textId="77777777" w:rsidR="00AC46B5" w:rsidRPr="00563208" w:rsidRDefault="00AC46B5" w:rsidP="00B04587">
            <w:pPr>
              <w:rPr>
                <w:rStyle w:val="normalepigrafeCar"/>
              </w:rPr>
            </w:pPr>
            <w:r w:rsidRPr="00563208">
              <w:rPr>
                <w:rStyle w:val="normalepigrafeCar"/>
              </w:rPr>
              <w:t>Lengua castellana</w:t>
            </w:r>
          </w:p>
        </w:tc>
      </w:tr>
    </w:tbl>
    <w:p w14:paraId="49D5EB90" w14:textId="77777777" w:rsidR="00AC46B5" w:rsidRDefault="00AC46B5" w:rsidP="00B04587">
      <w:pPr>
        <w:rPr>
          <w:rStyle w:val="normalepigrafeCar"/>
        </w:rPr>
      </w:pPr>
    </w:p>
    <w:p w14:paraId="2EBAD5FF" w14:textId="0634D8F9" w:rsidR="00AC46B5" w:rsidRDefault="00AC46B5" w:rsidP="00B04587">
      <w:pPr>
        <w:pStyle w:val="Ttulo2"/>
      </w:pPr>
      <w:bookmarkStart w:id="7" w:name="_Toc473629610"/>
      <w:r w:rsidRPr="006B1D73">
        <w:t>Distribución de créditos ECTS en el título</w:t>
      </w:r>
      <w:r>
        <w: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558"/>
        <w:gridCol w:w="1953"/>
        <w:gridCol w:w="2080"/>
        <w:gridCol w:w="1426"/>
      </w:tblGrid>
      <w:tr w:rsidR="00AC46B5" w14:paraId="34FF9E19" w14:textId="77777777" w:rsidTr="00FC327B">
        <w:tc>
          <w:tcPr>
            <w:tcW w:w="1785" w:type="dxa"/>
            <w:vAlign w:val="center"/>
          </w:tcPr>
          <w:p w14:paraId="50B05394" w14:textId="77777777" w:rsidR="00AC46B5" w:rsidRPr="00F864EF" w:rsidRDefault="00AC46B5" w:rsidP="00B04587">
            <w:pPr>
              <w:rPr>
                <w:rFonts w:ascii="Times" w:hAnsi="Times"/>
              </w:rPr>
            </w:pPr>
            <w:r w:rsidRPr="00F864EF">
              <w:t>Obligatorios</w:t>
            </w:r>
          </w:p>
        </w:tc>
        <w:tc>
          <w:tcPr>
            <w:tcW w:w="1584" w:type="dxa"/>
            <w:vAlign w:val="center"/>
          </w:tcPr>
          <w:p w14:paraId="17833A99" w14:textId="77777777" w:rsidR="00AC46B5" w:rsidRPr="00F864EF" w:rsidRDefault="00AC46B5" w:rsidP="00B04587">
            <w:pPr>
              <w:rPr>
                <w:rFonts w:ascii="Times" w:hAnsi="Times"/>
              </w:rPr>
            </w:pPr>
            <w:r w:rsidRPr="00F864EF">
              <w:t>Optativos</w:t>
            </w:r>
          </w:p>
        </w:tc>
        <w:tc>
          <w:tcPr>
            <w:tcW w:w="1986" w:type="dxa"/>
            <w:vAlign w:val="center"/>
          </w:tcPr>
          <w:p w14:paraId="206BAD4A" w14:textId="77777777" w:rsidR="00AC46B5" w:rsidRPr="00F864EF" w:rsidRDefault="00AC46B5" w:rsidP="00B04587">
            <w:r w:rsidRPr="00F864EF">
              <w:t>Prácticas externas</w:t>
            </w:r>
          </w:p>
          <w:p w14:paraId="5DE3C214" w14:textId="77777777" w:rsidR="00AC46B5" w:rsidRPr="00F864EF" w:rsidRDefault="00AC46B5" w:rsidP="00B04587">
            <w:pPr>
              <w:rPr>
                <w:rFonts w:ascii="Times" w:hAnsi="Times"/>
              </w:rPr>
            </w:pPr>
            <w:r w:rsidRPr="00F864EF">
              <w:t>(sólo si son obligatorias)</w:t>
            </w:r>
          </w:p>
        </w:tc>
        <w:tc>
          <w:tcPr>
            <w:tcW w:w="2124" w:type="dxa"/>
            <w:vAlign w:val="center"/>
          </w:tcPr>
          <w:p w14:paraId="05995D13" w14:textId="77777777" w:rsidR="00AC46B5" w:rsidRPr="00F864EF" w:rsidRDefault="00AC46B5" w:rsidP="00B04587">
            <w:r w:rsidRPr="00F864EF">
              <w:t>Trabajo Fin de Título</w:t>
            </w:r>
          </w:p>
          <w:p w14:paraId="67945347" w14:textId="77777777" w:rsidR="00AC46B5" w:rsidRPr="00F864EF" w:rsidRDefault="00AC46B5" w:rsidP="00B04587">
            <w:pPr>
              <w:rPr>
                <w:rFonts w:ascii="Times" w:hAnsi="Times"/>
              </w:rPr>
            </w:pPr>
            <w:r w:rsidRPr="00F864EF">
              <w:t>(obligatorio en Máster)</w:t>
            </w:r>
          </w:p>
        </w:tc>
        <w:tc>
          <w:tcPr>
            <w:tcW w:w="1448" w:type="dxa"/>
            <w:vAlign w:val="center"/>
          </w:tcPr>
          <w:p w14:paraId="404BBF88" w14:textId="77777777" w:rsidR="00AC46B5" w:rsidRPr="00F864EF" w:rsidRDefault="00AC46B5" w:rsidP="00B04587">
            <w:pPr>
              <w:rPr>
                <w:rFonts w:ascii="Times" w:hAnsi="Times"/>
              </w:rPr>
            </w:pPr>
            <w:r w:rsidRPr="00F864EF">
              <w:t>TOTALES</w:t>
            </w:r>
          </w:p>
        </w:tc>
      </w:tr>
      <w:tr w:rsidR="00AC46B5" w:rsidRPr="00D215FF" w14:paraId="7DF10C08" w14:textId="77777777" w:rsidTr="00FC327B">
        <w:tc>
          <w:tcPr>
            <w:tcW w:w="1785" w:type="dxa"/>
            <w:vAlign w:val="center"/>
          </w:tcPr>
          <w:p w14:paraId="4D60E8D1" w14:textId="77777777" w:rsidR="00AC46B5" w:rsidRPr="009F45F2" w:rsidRDefault="00AC46B5" w:rsidP="00B04587">
            <w:r w:rsidRPr="009F45F2">
              <w:t>48</w:t>
            </w:r>
          </w:p>
        </w:tc>
        <w:tc>
          <w:tcPr>
            <w:tcW w:w="1584" w:type="dxa"/>
            <w:vAlign w:val="center"/>
          </w:tcPr>
          <w:p w14:paraId="19D07B8F" w14:textId="77777777" w:rsidR="00AC46B5" w:rsidRPr="009F45F2" w:rsidRDefault="00FC327B" w:rsidP="00B04587">
            <w:r>
              <w:t>---------</w:t>
            </w:r>
          </w:p>
        </w:tc>
        <w:tc>
          <w:tcPr>
            <w:tcW w:w="1986" w:type="dxa"/>
            <w:vAlign w:val="center"/>
          </w:tcPr>
          <w:p w14:paraId="6E20EA6C" w14:textId="77777777" w:rsidR="00AC46B5" w:rsidRPr="009F45F2" w:rsidRDefault="00FC327B" w:rsidP="00B04587">
            <w:r>
              <w:t>-------</w:t>
            </w:r>
          </w:p>
        </w:tc>
        <w:tc>
          <w:tcPr>
            <w:tcW w:w="2124" w:type="dxa"/>
            <w:vAlign w:val="center"/>
          </w:tcPr>
          <w:p w14:paraId="7FCE2A64" w14:textId="77777777" w:rsidR="00AC46B5" w:rsidRPr="009F45F2" w:rsidRDefault="00AC46B5" w:rsidP="00B04587">
            <w:r w:rsidRPr="009F45F2">
              <w:t>12</w:t>
            </w:r>
          </w:p>
        </w:tc>
        <w:tc>
          <w:tcPr>
            <w:tcW w:w="1448" w:type="dxa"/>
            <w:vAlign w:val="center"/>
          </w:tcPr>
          <w:p w14:paraId="233D3398" w14:textId="77777777" w:rsidR="00AC46B5" w:rsidRPr="009F45F2" w:rsidRDefault="00AC46B5" w:rsidP="00B04587">
            <w:r w:rsidRPr="009F45F2">
              <w:t>60</w:t>
            </w:r>
          </w:p>
        </w:tc>
      </w:tr>
    </w:tbl>
    <w:p w14:paraId="2367897E" w14:textId="77777777" w:rsidR="00AC46B5" w:rsidRDefault="00AC46B5" w:rsidP="00B04587"/>
    <w:p w14:paraId="5612608B" w14:textId="77777777" w:rsidR="00AC46B5" w:rsidRPr="001D5C1E" w:rsidRDefault="00AC46B5" w:rsidP="00B04587">
      <w:pPr>
        <w:pStyle w:val="normalepigrafe"/>
        <w:rPr>
          <w:rStyle w:val="normalepigrafeCar"/>
          <w:b/>
        </w:rPr>
      </w:pPr>
      <w:r w:rsidRPr="001D5C1E">
        <w:rPr>
          <w:rStyle w:val="normalepigrafeCar"/>
          <w:b/>
        </w:rPr>
        <w:t>ECTS a matricular por estudiantes a tiempo completo / tiempo parcial:</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695"/>
        <w:gridCol w:w="1823"/>
        <w:gridCol w:w="1760"/>
        <w:gridCol w:w="1760"/>
      </w:tblGrid>
      <w:tr w:rsidR="00F65515" w:rsidRPr="006B1D73" w14:paraId="5C6667F1" w14:textId="77777777" w:rsidTr="00F65515">
        <w:trPr>
          <w:trHeight w:val="1214"/>
        </w:trPr>
        <w:tc>
          <w:tcPr>
            <w:tcW w:w="1779" w:type="dxa"/>
            <w:vAlign w:val="center"/>
          </w:tcPr>
          <w:p w14:paraId="1A0E9010" w14:textId="77777777" w:rsidR="00AC46B5" w:rsidRPr="00D835DC" w:rsidRDefault="00AC46B5" w:rsidP="00B04587">
            <w:pPr>
              <w:pStyle w:val="cabecerasimpletablas"/>
            </w:pPr>
          </w:p>
        </w:tc>
        <w:tc>
          <w:tcPr>
            <w:tcW w:w="3518" w:type="dxa"/>
            <w:gridSpan w:val="2"/>
            <w:vAlign w:val="center"/>
          </w:tcPr>
          <w:p w14:paraId="3BB967F1" w14:textId="77777777" w:rsidR="00AC46B5" w:rsidRPr="00D835DC" w:rsidRDefault="00AC46B5" w:rsidP="00B04587">
            <w:pPr>
              <w:pStyle w:val="cabecerasimpletablas"/>
            </w:pPr>
            <w:r w:rsidRPr="00D835DC">
              <w:t>Estudiantes a tiempo completo</w:t>
            </w:r>
          </w:p>
        </w:tc>
        <w:tc>
          <w:tcPr>
            <w:tcW w:w="3520" w:type="dxa"/>
            <w:gridSpan w:val="2"/>
            <w:vAlign w:val="center"/>
          </w:tcPr>
          <w:p w14:paraId="52D54FE2" w14:textId="77777777" w:rsidR="00AC46B5" w:rsidRPr="00D835DC" w:rsidRDefault="00AC46B5" w:rsidP="00B04587">
            <w:pPr>
              <w:pStyle w:val="cabecerasimpletablas"/>
            </w:pPr>
            <w:r w:rsidRPr="00D835DC">
              <w:t>Estudiantes a tiempo parcial</w:t>
            </w:r>
          </w:p>
        </w:tc>
      </w:tr>
      <w:tr w:rsidR="00F65515" w:rsidRPr="006B1D73" w14:paraId="48AE439A" w14:textId="77777777" w:rsidTr="00F65515">
        <w:trPr>
          <w:trHeight w:val="1046"/>
        </w:trPr>
        <w:tc>
          <w:tcPr>
            <w:tcW w:w="1779" w:type="dxa"/>
            <w:vAlign w:val="center"/>
          </w:tcPr>
          <w:p w14:paraId="5FAE7665" w14:textId="77777777" w:rsidR="00AC46B5" w:rsidRPr="00D835DC" w:rsidRDefault="00AC46B5" w:rsidP="00B04587">
            <w:pPr>
              <w:pStyle w:val="cabecerasimpletablas"/>
              <w:rPr>
                <w:lang w:bidi="es-ES_tradnl"/>
              </w:rPr>
            </w:pPr>
          </w:p>
        </w:tc>
        <w:tc>
          <w:tcPr>
            <w:tcW w:w="1695" w:type="dxa"/>
            <w:vAlign w:val="center"/>
          </w:tcPr>
          <w:p w14:paraId="4300E578" w14:textId="77777777" w:rsidR="00AC46B5" w:rsidRPr="00D835DC" w:rsidRDefault="00AC46B5" w:rsidP="00B04587">
            <w:pPr>
              <w:pStyle w:val="cabecerasimpletablas"/>
              <w:rPr>
                <w:lang w:bidi="es-ES_tradnl"/>
              </w:rPr>
            </w:pPr>
            <w:r w:rsidRPr="00D835DC">
              <w:rPr>
                <w:lang w:bidi="es-ES_tradnl"/>
              </w:rPr>
              <w:t>ECTS mínimo</w:t>
            </w:r>
          </w:p>
        </w:tc>
        <w:tc>
          <w:tcPr>
            <w:tcW w:w="1823" w:type="dxa"/>
            <w:vAlign w:val="center"/>
          </w:tcPr>
          <w:p w14:paraId="14701233" w14:textId="77777777" w:rsidR="00AC46B5" w:rsidRPr="00D835DC" w:rsidRDefault="00AC46B5" w:rsidP="00B04587">
            <w:pPr>
              <w:pStyle w:val="cabecerasimpletablas"/>
              <w:rPr>
                <w:lang w:bidi="es-ES_tradnl"/>
              </w:rPr>
            </w:pPr>
            <w:r w:rsidRPr="00D835DC">
              <w:rPr>
                <w:lang w:bidi="es-ES_tradnl"/>
              </w:rPr>
              <w:t>ECTS máximo</w:t>
            </w:r>
          </w:p>
        </w:tc>
        <w:tc>
          <w:tcPr>
            <w:tcW w:w="1760" w:type="dxa"/>
            <w:vAlign w:val="center"/>
          </w:tcPr>
          <w:p w14:paraId="2A76EDB2" w14:textId="77777777" w:rsidR="00AC46B5" w:rsidRPr="00D835DC" w:rsidRDefault="00AC46B5" w:rsidP="00B04587">
            <w:pPr>
              <w:pStyle w:val="cabecerasimpletablas"/>
              <w:rPr>
                <w:lang w:bidi="es-ES_tradnl"/>
              </w:rPr>
            </w:pPr>
            <w:r w:rsidRPr="00D835DC">
              <w:rPr>
                <w:lang w:bidi="es-ES_tradnl"/>
              </w:rPr>
              <w:t>ECTS mínimo</w:t>
            </w:r>
          </w:p>
        </w:tc>
        <w:tc>
          <w:tcPr>
            <w:tcW w:w="1760" w:type="dxa"/>
            <w:vAlign w:val="center"/>
          </w:tcPr>
          <w:p w14:paraId="2F897DDD" w14:textId="77777777" w:rsidR="00AC46B5" w:rsidRPr="00D835DC" w:rsidRDefault="00AC46B5" w:rsidP="00B04587">
            <w:pPr>
              <w:pStyle w:val="cabecerasimpletablas"/>
              <w:rPr>
                <w:lang w:bidi="es-ES_tradnl"/>
              </w:rPr>
            </w:pPr>
            <w:r w:rsidRPr="00D835DC">
              <w:rPr>
                <w:lang w:bidi="es-ES_tradnl"/>
              </w:rPr>
              <w:t>ECTS máximo</w:t>
            </w:r>
          </w:p>
        </w:tc>
      </w:tr>
    </w:tbl>
    <w:p w14:paraId="60644D40" w14:textId="77777777" w:rsidR="00D04A17" w:rsidRPr="00D04A17" w:rsidRDefault="00D04A17" w:rsidP="00D04A17">
      <w:pPr>
        <w:spacing w:before="0" w:after="0"/>
        <w:rPr>
          <w:rFonts w:ascii="Calibri" w:hAnsi="Calibri"/>
          <w:b/>
          <w:vanish/>
          <w:color w:val="548DD4"/>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701"/>
        <w:gridCol w:w="1843"/>
        <w:gridCol w:w="1701"/>
        <w:gridCol w:w="1848"/>
      </w:tblGrid>
      <w:tr w:rsidR="00F65515" w:rsidRPr="006B1D73" w14:paraId="787807EB" w14:textId="77777777" w:rsidTr="00F65515">
        <w:tc>
          <w:tcPr>
            <w:tcW w:w="1833" w:type="dxa"/>
            <w:vAlign w:val="center"/>
          </w:tcPr>
          <w:p w14:paraId="02F47615" w14:textId="77777777" w:rsidR="00AC46B5" w:rsidRPr="00D835DC" w:rsidRDefault="00AC46B5" w:rsidP="00F65515">
            <w:pPr>
              <w:pStyle w:val="textolegaltabla"/>
              <w:framePr w:wrap="around" w:x="1623"/>
              <w:rPr>
                <w:lang w:eastAsia="es-ES_tradnl" w:bidi="es-ES_tradnl"/>
              </w:rPr>
            </w:pPr>
          </w:p>
          <w:p w14:paraId="7762B155" w14:textId="77777777" w:rsidR="00AC46B5" w:rsidRPr="00D835DC" w:rsidRDefault="00AC46B5" w:rsidP="00F65515">
            <w:pPr>
              <w:pStyle w:val="textolegaltabla"/>
              <w:framePr w:wrap="around" w:x="1623"/>
              <w:rPr>
                <w:lang w:eastAsia="es-ES_tradnl" w:bidi="es-ES_tradnl"/>
              </w:rPr>
            </w:pPr>
            <w:r w:rsidRPr="00D835DC">
              <w:rPr>
                <w:lang w:eastAsia="es-ES_tradnl" w:bidi="es-ES_tradnl"/>
              </w:rPr>
              <w:t>Primer curso</w:t>
            </w:r>
          </w:p>
          <w:p w14:paraId="203A0271" w14:textId="77777777" w:rsidR="00AC46B5" w:rsidRPr="00D835DC" w:rsidRDefault="00AC46B5" w:rsidP="00F65515">
            <w:pPr>
              <w:pStyle w:val="textolegaltabla"/>
              <w:framePr w:wrap="around" w:x="1623"/>
              <w:rPr>
                <w:lang w:eastAsia="es-ES_tradnl" w:bidi="es-ES_tradnl"/>
              </w:rPr>
            </w:pPr>
          </w:p>
        </w:tc>
        <w:tc>
          <w:tcPr>
            <w:tcW w:w="1701" w:type="dxa"/>
            <w:vAlign w:val="center"/>
          </w:tcPr>
          <w:p w14:paraId="6C7C7D7E" w14:textId="77777777" w:rsidR="00AC46B5" w:rsidRPr="00D835DC" w:rsidRDefault="00AC46B5" w:rsidP="00F65515">
            <w:pPr>
              <w:pStyle w:val="datostabla"/>
              <w:framePr w:wrap="around" w:x="1623"/>
              <w:rPr>
                <w:lang w:eastAsia="es-ES_tradnl" w:bidi="es-ES_tradnl"/>
              </w:rPr>
            </w:pPr>
            <w:r w:rsidRPr="00D835DC">
              <w:rPr>
                <w:lang w:eastAsia="es-ES_tradnl" w:bidi="es-ES_tradnl"/>
              </w:rPr>
              <w:t>60</w:t>
            </w:r>
          </w:p>
        </w:tc>
        <w:tc>
          <w:tcPr>
            <w:tcW w:w="1843" w:type="dxa"/>
            <w:vAlign w:val="center"/>
          </w:tcPr>
          <w:p w14:paraId="7EE73FCF" w14:textId="77777777" w:rsidR="00AC46B5" w:rsidRPr="00D835DC" w:rsidRDefault="00AC46B5" w:rsidP="00F65515">
            <w:pPr>
              <w:pStyle w:val="datostabla"/>
              <w:framePr w:wrap="around" w:x="1623"/>
              <w:rPr>
                <w:lang w:eastAsia="es-ES_tradnl" w:bidi="es-ES_tradnl"/>
              </w:rPr>
            </w:pPr>
            <w:r w:rsidRPr="00D835DC">
              <w:rPr>
                <w:lang w:eastAsia="es-ES_tradnl" w:bidi="es-ES_tradnl"/>
              </w:rPr>
              <w:t>60</w:t>
            </w:r>
          </w:p>
        </w:tc>
        <w:tc>
          <w:tcPr>
            <w:tcW w:w="1701" w:type="dxa"/>
            <w:vAlign w:val="center"/>
          </w:tcPr>
          <w:p w14:paraId="0887DDEA" w14:textId="77777777" w:rsidR="00AC46B5" w:rsidRPr="00D835DC" w:rsidRDefault="00AC46B5" w:rsidP="00F65515">
            <w:pPr>
              <w:pStyle w:val="datostabla"/>
              <w:framePr w:wrap="around" w:x="1623"/>
              <w:rPr>
                <w:lang w:eastAsia="es-ES_tradnl" w:bidi="es-ES_tradnl"/>
              </w:rPr>
            </w:pPr>
            <w:r w:rsidRPr="00D835DC">
              <w:rPr>
                <w:lang w:eastAsia="es-ES_tradnl" w:bidi="es-ES_tradnl"/>
              </w:rPr>
              <w:t>00</w:t>
            </w:r>
          </w:p>
        </w:tc>
        <w:tc>
          <w:tcPr>
            <w:tcW w:w="1848" w:type="dxa"/>
            <w:vAlign w:val="center"/>
          </w:tcPr>
          <w:p w14:paraId="5F591B45" w14:textId="77777777" w:rsidR="00AC46B5" w:rsidRPr="00D835DC" w:rsidRDefault="00AC46B5" w:rsidP="00F65515">
            <w:pPr>
              <w:pStyle w:val="datostabla"/>
              <w:framePr w:wrap="around" w:x="1623"/>
              <w:rPr>
                <w:lang w:eastAsia="es-ES_tradnl" w:bidi="es-ES_tradnl"/>
              </w:rPr>
            </w:pPr>
            <w:r w:rsidRPr="00D835DC">
              <w:rPr>
                <w:lang w:eastAsia="es-ES_tradnl" w:bidi="es-ES_tradnl"/>
              </w:rPr>
              <w:t>00</w:t>
            </w:r>
          </w:p>
        </w:tc>
      </w:tr>
    </w:tbl>
    <w:p w14:paraId="2FD4CB1E" w14:textId="77777777" w:rsidR="00877DF5" w:rsidRDefault="00877DF5" w:rsidP="00B04587"/>
    <w:p w14:paraId="11810469" w14:textId="77777777" w:rsidR="00AC46B5" w:rsidRPr="006B1D73" w:rsidRDefault="00877DF5" w:rsidP="00B04587">
      <w:r>
        <w:br w:type="page"/>
      </w:r>
    </w:p>
    <w:p w14:paraId="1D92E0B3" w14:textId="01D557C5" w:rsidR="00AC46B5" w:rsidRDefault="00AC46B5" w:rsidP="00B04587">
      <w:pPr>
        <w:pStyle w:val="Ttulo1"/>
      </w:pPr>
      <w:bookmarkStart w:id="8" w:name="_Toc284781733"/>
      <w:bookmarkStart w:id="9" w:name="_Toc473629611"/>
      <w:r w:rsidRPr="006B1D73">
        <w:lastRenderedPageBreak/>
        <w:t>JUSTIFICACIÓN</w:t>
      </w:r>
      <w:bookmarkEnd w:id="8"/>
      <w:bookmarkEnd w:id="9"/>
    </w:p>
    <w:p w14:paraId="26C3017B" w14:textId="620205F2" w:rsidR="00AC46B5" w:rsidRPr="006B1D73" w:rsidRDefault="00AC46B5" w:rsidP="00B04587">
      <w:pPr>
        <w:pStyle w:val="Ttulo2"/>
      </w:pPr>
      <w:bookmarkStart w:id="10" w:name="_Toc473629612"/>
      <w:r w:rsidRPr="006B1D73">
        <w:t>Justificación del título propuesto</w:t>
      </w:r>
      <w:r>
        <w:t>. I</w:t>
      </w:r>
      <w:r w:rsidRPr="006B1D73">
        <w:t>nterés académico, científico o profesional del mismo</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AC46B5" w:rsidRPr="00563208" w14:paraId="1D8E2CC0" w14:textId="77777777" w:rsidTr="00A713E5">
        <w:tc>
          <w:tcPr>
            <w:tcW w:w="9639" w:type="dxa"/>
          </w:tcPr>
          <w:p w14:paraId="221C85FB" w14:textId="77777777" w:rsidR="00AC46B5" w:rsidRPr="001E2974" w:rsidRDefault="00AC46B5" w:rsidP="00B04587">
            <w:pPr>
              <w:rPr>
                <w:rStyle w:val="normalepigrafeCar"/>
                <w:b w:val="0"/>
              </w:rPr>
            </w:pPr>
            <w:r w:rsidRPr="001E2974">
              <w:rPr>
                <w:rStyle w:val="normalepigrafeCar"/>
                <w:b w:val="0"/>
              </w:rPr>
              <w:t xml:space="preserve">El máster que se ofrece constituye la oportunidad para una formación educativa abierta, reflexiva y crítica con cualquier dogma establecido. La comunicación cercana y directa durante el desarrollo del título entre docentes y discentes, promueve el análisis de la documentación existente, clásica y actual sobre los descubrimientos psicoanalíticos y psicoterapéuticos de categoría psicodinámica, así como de otras escuelas, de manera que permite la evolución personal y la integración de los elementos suficientes para ampliar los horizontes hacia la eficacia del ejercicio profesional activo, efectivo, eficaz e integrador. </w:t>
            </w:r>
          </w:p>
          <w:p w14:paraId="3B4CADCC" w14:textId="77777777" w:rsidR="00AC46B5" w:rsidRPr="001E2974" w:rsidRDefault="00AC46B5" w:rsidP="00B04587">
            <w:pPr>
              <w:rPr>
                <w:rStyle w:val="normalepigrafeCar"/>
                <w:b w:val="0"/>
              </w:rPr>
            </w:pPr>
            <w:r w:rsidRPr="001E2974">
              <w:rPr>
                <w:rStyle w:val="normalepigrafeCar"/>
                <w:b w:val="0"/>
              </w:rPr>
              <w:t xml:space="preserve">Perfil abierto a grados en Psicología, medicina, trabajo social, educación social, criminología, derecho, enfermería, y otros grados afines, disciplinas todas ellas que requieren de una formación de posgrado relacionada con la adquisición de habilidades vinculadas al funcionamiento integral de la persona, pues no solo se tienen en cuenta los presupuestos psicológicos, sino también los presupuestos antropológicos, sociológicos, sémicos y comunicológicos que intervienen e influyen en los desajustes patógenos. </w:t>
            </w:r>
          </w:p>
          <w:p w14:paraId="07B44D1F" w14:textId="77777777" w:rsidR="00AC46B5" w:rsidRPr="001E2974" w:rsidRDefault="00AC46B5" w:rsidP="00B04587">
            <w:pPr>
              <w:rPr>
                <w:rStyle w:val="normalepigrafeCar"/>
                <w:b w:val="0"/>
              </w:rPr>
            </w:pPr>
            <w:r w:rsidRPr="001E2974">
              <w:rPr>
                <w:rStyle w:val="normalepigrafeCar"/>
                <w:b w:val="0"/>
              </w:rPr>
              <w:t>El curso capacita al alumno para el ejercicio terapéutico - educativo del drogodependiente, adaptado a cada caso, aportando información general sobre distintos modelos y enfoques psicoterapéuticos, haciendo hincapié en el modelo de base antropológica bio-psico-social, que aporta las claves para el desarrollo de una psicoterapia eficaz, desde un modelo aplicable a cada caso particular y que ayuda al propio terapeuta en la observación de sus propias emociones, reacciones… y situaciones relacionadas con cada proceso en curso.</w:t>
            </w:r>
          </w:p>
          <w:p w14:paraId="2AFF41DB" w14:textId="77777777" w:rsidR="00AC46B5" w:rsidRPr="001E2974" w:rsidRDefault="00AC46B5" w:rsidP="00B04587">
            <w:pPr>
              <w:rPr>
                <w:rStyle w:val="normalepigrafeCar"/>
                <w:b w:val="0"/>
              </w:rPr>
            </w:pPr>
            <w:r w:rsidRPr="001E2974">
              <w:rPr>
                <w:rStyle w:val="normalepigrafeCar"/>
                <w:b w:val="0"/>
              </w:rPr>
              <w:t xml:space="preserve">Nuestra propuesta también puede resultar atractiva para graduados en otras universidades nacionales e internacionales cuyas peticiones desde Europa, Iberoamérica u otros lugares van dirigidos a la posibilidad de un proyecto de máster Semipresencial. </w:t>
            </w:r>
          </w:p>
        </w:tc>
      </w:tr>
    </w:tbl>
    <w:p w14:paraId="72579272" w14:textId="77777777" w:rsidR="00AC46B5" w:rsidRPr="00563208" w:rsidRDefault="00AC46B5" w:rsidP="00B04587">
      <w:pPr>
        <w:pStyle w:val="normalepigrafe"/>
      </w:pPr>
      <w:r w:rsidRPr="00563208">
        <w:t>Diferenciación de otras titulaciones (oficiales o propias) de la Universidad: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772D72F4" w14:textId="77777777" w:rsidTr="001E2974">
        <w:trPr>
          <w:trHeight w:val="675"/>
        </w:trPr>
        <w:tc>
          <w:tcPr>
            <w:tcW w:w="8927" w:type="dxa"/>
          </w:tcPr>
          <w:p w14:paraId="249A114F" w14:textId="77777777" w:rsidR="00AC46B5" w:rsidRPr="001E2974" w:rsidRDefault="00AC46B5" w:rsidP="00B04587">
            <w:pPr>
              <w:rPr>
                <w:rStyle w:val="normalepigrafeCar"/>
                <w:b w:val="0"/>
              </w:rPr>
            </w:pPr>
            <w:r w:rsidRPr="001E2974">
              <w:rPr>
                <w:rStyle w:val="normalepigrafeCar"/>
                <w:b w:val="0"/>
              </w:rPr>
              <w:t>Este título está abierto a todos los grados posibles al buscar la mejora del desarrollo educativo y bio-psico-social del hombre, independientemente de su dedicación posterior al ámbito psicoterapéutico.</w:t>
            </w:r>
          </w:p>
          <w:p w14:paraId="4596BAC6" w14:textId="77777777" w:rsidR="00AC46B5" w:rsidRPr="001E2974" w:rsidRDefault="00AC46B5" w:rsidP="00B04587">
            <w:pPr>
              <w:rPr>
                <w:rStyle w:val="normalepigrafeCar"/>
                <w:b w:val="0"/>
              </w:rPr>
            </w:pPr>
            <w:r w:rsidRPr="001E2974">
              <w:rPr>
                <w:rStyle w:val="normalepigrafeCar"/>
                <w:b w:val="0"/>
              </w:rPr>
              <w:t>La ciencia del hombre tiene que tener horizonte y nuestro máster tiene una formación en valores como proyecto de crecimiento personal y evolución humana.</w:t>
            </w:r>
          </w:p>
          <w:p w14:paraId="428804D0" w14:textId="77777777" w:rsidR="00AC46B5" w:rsidRPr="001E2974" w:rsidRDefault="00AC46B5" w:rsidP="00B04587">
            <w:pPr>
              <w:rPr>
                <w:rStyle w:val="normalepigrafeCar"/>
                <w:b w:val="0"/>
                <w:i/>
              </w:rPr>
            </w:pPr>
            <w:r w:rsidRPr="001E2974">
              <w:rPr>
                <w:rStyle w:val="normalepigrafeCar"/>
                <w:b w:val="0"/>
              </w:rPr>
              <w:t>El modelo antropológico, integrador, tiene en cuenta</w:t>
            </w:r>
            <w:r w:rsidRPr="001E2974">
              <w:rPr>
                <w:b/>
              </w:rPr>
              <w:t xml:space="preserve"> </w:t>
            </w:r>
            <w:r w:rsidRPr="001E2974">
              <w:t xml:space="preserve">los conocimientos clásicos y los nuevos desarrollos y enfoques, de manera que su disposición y conocimientos tiendan a crear en la persona demandante de ayuda, disposiciones favorables a su evolución, cambio y </w:t>
            </w:r>
            <w:r w:rsidRPr="001E2974">
              <w:lastRenderedPageBreak/>
              <w:t>reestructuración, acertando con los componentes de la personalidad desintegrada y con su modo de desorganización disfuncional o de déficits estructurales, haciendo posible y eficaz el proceso terapéutico.</w:t>
            </w:r>
          </w:p>
        </w:tc>
      </w:tr>
    </w:tbl>
    <w:p w14:paraId="25A00137" w14:textId="77777777" w:rsidR="00AC46B5" w:rsidRPr="009F45F2" w:rsidRDefault="00AC46B5" w:rsidP="00B04587">
      <w:pPr>
        <w:pStyle w:val="normalepigrafe"/>
        <w:rPr>
          <w:rStyle w:val="normalepigrafeCar"/>
          <w:b/>
        </w:rPr>
      </w:pPr>
      <w:r w:rsidRPr="009F45F2">
        <w:rPr>
          <w:rStyle w:val="normalepigrafeCar"/>
          <w:b/>
        </w:rPr>
        <w:lastRenderedPageBreak/>
        <w:t>Especialidades, en caso de existir:</w:t>
      </w:r>
    </w:p>
    <w:p w14:paraId="065B5727" w14:textId="77777777" w:rsidR="00AC46B5" w:rsidRPr="00E21DE0" w:rsidRDefault="00E21DE0" w:rsidP="00B04587">
      <w:r w:rsidRPr="00E21DE0">
        <w:t>---------</w:t>
      </w:r>
    </w:p>
    <w:p w14:paraId="792B212C" w14:textId="77777777" w:rsidR="00AC46B5" w:rsidRPr="009F45F2" w:rsidRDefault="00AC46B5" w:rsidP="00B04587">
      <w:pPr>
        <w:pStyle w:val="normalepigrafe"/>
        <w:rPr>
          <w:rStyle w:val="normalepigrafeCar"/>
          <w:b/>
        </w:rPr>
      </w:pPr>
      <w:r w:rsidRPr="009F45F2">
        <w:rPr>
          <w:rStyle w:val="normalepigrafeCar"/>
          <w:b/>
        </w:rPr>
        <w:t>Salidas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7044837A" w14:textId="77777777" w:rsidTr="00F53ACF">
        <w:tc>
          <w:tcPr>
            <w:tcW w:w="8927" w:type="dxa"/>
          </w:tcPr>
          <w:p w14:paraId="06A4830F" w14:textId="77777777" w:rsidR="00AC46B5" w:rsidRPr="001E2974" w:rsidRDefault="00AC46B5" w:rsidP="00B04587">
            <w:pPr>
              <w:rPr>
                <w:rStyle w:val="normalepigrafeCar"/>
                <w:b w:val="0"/>
              </w:rPr>
            </w:pPr>
            <w:r w:rsidRPr="001E2974">
              <w:rPr>
                <w:rStyle w:val="normalepigrafeCar"/>
                <w:b w:val="0"/>
              </w:rPr>
              <w:t>Para el acceso al ejercicio de la actividad profesional en el campo de la atención al drogodependiente, cada alumno, dependiendo de su titulación, verá regulada su profesión desde la normativa específica al título universitario que posee. El Título Propio proporciona conocimientos progresivos en el marco de la psicoterapia dinámica. Graduación y avance en el desarrollo del ciclo vital y sus paradojas relacionales.</w:t>
            </w:r>
          </w:p>
        </w:tc>
      </w:tr>
    </w:tbl>
    <w:bookmarkStart w:id="11" w:name="_Toc473629613"/>
    <w:p w14:paraId="0F74E5E5" w14:textId="4EB5691A" w:rsidR="00AC46B5" w:rsidRDefault="00C971E1" w:rsidP="00B04587">
      <w:pPr>
        <w:pStyle w:val="Ttulo2"/>
      </w:pPr>
      <w:r>
        <w:rPr>
          <w:lang w:eastAsia="es-ES_tradnl"/>
        </w:rPr>
        <w:lastRenderedPageBreak/>
        <mc:AlternateContent>
          <mc:Choice Requires="wps">
            <w:drawing>
              <wp:anchor distT="0" distB="0" distL="114300" distR="114300" simplePos="0" relativeHeight="251657728" behindDoc="0" locked="0" layoutInCell="1" allowOverlap="1" wp14:anchorId="2BAED31C" wp14:editId="5B20B3CE">
                <wp:simplePos x="0" y="0"/>
                <wp:positionH relativeFrom="column">
                  <wp:posOffset>45720</wp:posOffset>
                </wp:positionH>
                <wp:positionV relativeFrom="paragraph">
                  <wp:posOffset>686435</wp:posOffset>
                </wp:positionV>
                <wp:extent cx="5600700" cy="5254625"/>
                <wp:effectExtent l="0" t="635" r="17780" b="15240"/>
                <wp:wrapTight wrapText="bothSides">
                  <wp:wrapPolygon edited="0">
                    <wp:start x="-37" y="0"/>
                    <wp:lineTo x="-37" y="21300"/>
                    <wp:lineTo x="21637" y="21300"/>
                    <wp:lineTo x="21637" y="0"/>
                    <wp:lineTo x="-37" y="0"/>
                  </wp:wrapPolygon>
                </wp:wrapTight>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254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1CA1C" w14:textId="77777777" w:rsidR="00F65515" w:rsidRPr="00A03038" w:rsidRDefault="00F65515" w:rsidP="00B04587">
                            <w:pPr>
                              <w:pStyle w:val="EPIGRAFEMEMORIAMEDIANO"/>
                              <w:rPr>
                                <w:rStyle w:val="normalepigrafeCar"/>
                                <w:color w:val="auto"/>
                                <w:szCs w:val="20"/>
                              </w:rPr>
                            </w:pPr>
                            <w:r w:rsidRPr="00A03038">
                              <w:rPr>
                                <w:rStyle w:val="normalepigrafeCar"/>
                                <w:color w:val="auto"/>
                                <w:szCs w:val="20"/>
                              </w:rPr>
                              <w:t>Como referentes externos se han utilizado sintéticamente:</w:t>
                            </w:r>
                          </w:p>
                          <w:p w14:paraId="70336B50" w14:textId="77777777" w:rsidR="00F65515" w:rsidRPr="00A03038" w:rsidRDefault="00F65515" w:rsidP="00B04587">
                            <w:pPr>
                              <w:pStyle w:val="EPIGRAFEMEMORIAMEDIANO"/>
                              <w:numPr>
                                <w:ilvl w:val="0"/>
                                <w:numId w:val="45"/>
                              </w:numPr>
                              <w:rPr>
                                <w:rStyle w:val="normalepigrafeCar"/>
                                <w:color w:val="auto"/>
                                <w:szCs w:val="20"/>
                              </w:rPr>
                            </w:pPr>
                            <w:r w:rsidRPr="00A03038">
                              <w:rPr>
                                <w:rStyle w:val="normalepigrafeCar"/>
                                <w:color w:val="auto"/>
                                <w:szCs w:val="20"/>
                              </w:rPr>
                              <w:t>ORDEN EDU/1144/2006 de 7 de julio por el que se regula el procedimiento para autorizar la implantación de Estudios Universitarios Oficiales de Posgrado en Castilla y León.</w:t>
                            </w:r>
                          </w:p>
                          <w:p w14:paraId="7FA8BF6A" w14:textId="77777777" w:rsidR="00F65515" w:rsidRPr="00A03038" w:rsidRDefault="00F65515" w:rsidP="00B04587">
                            <w:pPr>
                              <w:pStyle w:val="EPIGRAFEMEMORIAMEDIANO"/>
                              <w:numPr>
                                <w:ilvl w:val="0"/>
                                <w:numId w:val="45"/>
                              </w:numPr>
                              <w:rPr>
                                <w:rStyle w:val="normalepigrafeCar"/>
                                <w:color w:val="auto"/>
                                <w:szCs w:val="20"/>
                              </w:rPr>
                            </w:pPr>
                            <w:r w:rsidRPr="00A03038">
                              <w:rPr>
                                <w:rStyle w:val="normalepigrafeCar"/>
                                <w:color w:val="auto"/>
                                <w:szCs w:val="20"/>
                              </w:rPr>
                              <w:t>RD 1393/2007, de 29 de octubre por el que se establece la ordenación de las enseñanzas universitarias oficiales.</w:t>
                            </w:r>
                          </w:p>
                          <w:p w14:paraId="07C44052" w14:textId="77777777" w:rsidR="00F65515" w:rsidRPr="00A03038" w:rsidRDefault="00F65515" w:rsidP="00B04587">
                            <w:pPr>
                              <w:pStyle w:val="EPIGRAFEMEMORIAMEDIANO"/>
                              <w:numPr>
                                <w:ilvl w:val="0"/>
                                <w:numId w:val="45"/>
                              </w:numPr>
                              <w:rPr>
                                <w:rStyle w:val="normalepigrafeCar"/>
                                <w:color w:val="auto"/>
                                <w:szCs w:val="20"/>
                              </w:rPr>
                            </w:pPr>
                            <w:r w:rsidRPr="00A03038">
                              <w:rPr>
                                <w:rStyle w:val="normalepigrafeCar"/>
                                <w:color w:val="auto"/>
                                <w:szCs w:val="20"/>
                              </w:rPr>
                              <w:t xml:space="preserve">Centro de Investigación de Enfermedades Tropicales de la Universidad de Salamanca (CIETUS): </w:t>
                            </w:r>
                            <w:hyperlink r:id="rId8" w:history="1">
                              <w:r w:rsidRPr="00A03038">
                                <w:rPr>
                                  <w:rStyle w:val="normalepigrafeCar"/>
                                  <w:color w:val="auto"/>
                                  <w:szCs w:val="20"/>
                                </w:rPr>
                                <w:t>http://ofertatecnologica.usal.es/index.php/centro-de-investigacion-de-enfermedades-tropicales-cietus</w:t>
                              </w:r>
                            </w:hyperlink>
                            <w:r w:rsidRPr="00A03038">
                              <w:rPr>
                                <w:rStyle w:val="normalepigrafeCar"/>
                                <w:color w:val="auto"/>
                                <w:szCs w:val="20"/>
                              </w:rPr>
                              <w:t xml:space="preserve"> </w:t>
                            </w:r>
                          </w:p>
                          <w:p w14:paraId="0EE4322E" w14:textId="77777777" w:rsidR="00F65515" w:rsidRPr="00A03038" w:rsidRDefault="00F65515" w:rsidP="00B04587">
                            <w:pPr>
                              <w:pStyle w:val="EPIGRAFEMEMORIAMEDIANO"/>
                              <w:numPr>
                                <w:ilvl w:val="0"/>
                                <w:numId w:val="45"/>
                              </w:numPr>
                              <w:rPr>
                                <w:rStyle w:val="normalepigrafeCar"/>
                                <w:color w:val="auto"/>
                                <w:szCs w:val="20"/>
                              </w:rPr>
                            </w:pPr>
                            <w:r w:rsidRPr="00A03038">
                              <w:rPr>
                                <w:rStyle w:val="normalepigrafeCar"/>
                                <w:color w:val="auto"/>
                                <w:szCs w:val="20"/>
                              </w:rPr>
                              <w:t xml:space="preserve">Asociación Americana de Antropología (AAA), con sus secciones del </w:t>
                            </w:r>
                            <w:r w:rsidRPr="00A03038">
                              <w:rPr>
                                <w:rStyle w:val="normalepigrafeCar"/>
                                <w:i/>
                                <w:color w:val="auto"/>
                                <w:szCs w:val="20"/>
                              </w:rPr>
                              <w:t>Medical Anthropology y Society for Applied Anthropology</w:t>
                            </w:r>
                            <w:r w:rsidRPr="00A03038">
                              <w:rPr>
                                <w:rStyle w:val="normalepigrafeCar"/>
                                <w:color w:val="auto"/>
                                <w:szCs w:val="20"/>
                              </w:rPr>
                              <w:t>. www.aaanet.org</w:t>
                            </w:r>
                          </w:p>
                          <w:p w14:paraId="6365BE83" w14:textId="77777777" w:rsidR="00F65515" w:rsidRPr="00A03038" w:rsidRDefault="00F65515" w:rsidP="00B04587">
                            <w:pPr>
                              <w:pStyle w:val="EPIGRAFEMEMORIAMEDIANO"/>
                              <w:numPr>
                                <w:ilvl w:val="0"/>
                                <w:numId w:val="45"/>
                              </w:numPr>
                              <w:rPr>
                                <w:rStyle w:val="normalepigrafeCar"/>
                                <w:color w:val="auto"/>
                                <w:szCs w:val="20"/>
                              </w:rPr>
                            </w:pPr>
                            <w:r w:rsidRPr="00A03038">
                              <w:rPr>
                                <w:rStyle w:val="normalepigrafeCar"/>
                                <w:color w:val="auto"/>
                                <w:szCs w:val="20"/>
                              </w:rPr>
                              <w:t>Programas de otras instituciones extranjeras de características similares.</w:t>
                            </w:r>
                          </w:p>
                          <w:p w14:paraId="514AA372" w14:textId="77777777" w:rsidR="00F65515" w:rsidRPr="00A03038" w:rsidRDefault="00F65515" w:rsidP="00B04587">
                            <w:pPr>
                              <w:pStyle w:val="EPIGRAFEMEMORIAMEDIANO"/>
                              <w:rPr>
                                <w:rStyle w:val="normalepigrafeCar"/>
                                <w:color w:val="auto"/>
                                <w:szCs w:val="20"/>
                              </w:rPr>
                            </w:pPr>
                            <w:r w:rsidRPr="00A03038">
                              <w:rPr>
                                <w:rStyle w:val="normalepigrafeCar"/>
                                <w:color w:val="auto"/>
                                <w:szCs w:val="20"/>
                              </w:rPr>
                              <w:t>Del estudio de los programas de otras universidades hemos tomado los siguientes contenidos y objetivos formativos:</w:t>
                            </w:r>
                          </w:p>
                          <w:p w14:paraId="376D2FEB" w14:textId="77777777" w:rsidR="00F65515" w:rsidRPr="00A03038" w:rsidRDefault="00F65515" w:rsidP="00B04587">
                            <w:pPr>
                              <w:pStyle w:val="EPIGRAFEMEMORIAMEDIANO"/>
                              <w:numPr>
                                <w:ilvl w:val="0"/>
                                <w:numId w:val="44"/>
                              </w:numPr>
                              <w:rPr>
                                <w:rStyle w:val="normalepigrafeCar"/>
                                <w:color w:val="auto"/>
                                <w:szCs w:val="20"/>
                              </w:rPr>
                            </w:pPr>
                            <w:r w:rsidRPr="00A03038">
                              <w:rPr>
                                <w:rStyle w:val="normalepigrafeCar"/>
                                <w:color w:val="auto"/>
                                <w:szCs w:val="20"/>
                              </w:rPr>
                              <w:t>El objetivo general es la formación de expertos en el contexto de salud y atención a personas con consumos irresponsables de alcohol y otras drogas, teniendo en cuenta la interacción de factores sociales, políticos, culturales y económicos afectan tanto a la salud como a los programas sanitarios.</w:t>
                            </w:r>
                          </w:p>
                          <w:p w14:paraId="72D42C99" w14:textId="77777777" w:rsidR="00F65515" w:rsidRPr="00A03038" w:rsidRDefault="00F65515" w:rsidP="00B04587">
                            <w:pPr>
                              <w:pStyle w:val="EPIGRAFEMEMORIAMEDIANO"/>
                              <w:numPr>
                                <w:ilvl w:val="0"/>
                                <w:numId w:val="44"/>
                              </w:numPr>
                              <w:rPr>
                                <w:rStyle w:val="normalepigrafeCar"/>
                                <w:color w:val="auto"/>
                                <w:szCs w:val="20"/>
                              </w:rPr>
                            </w:pPr>
                            <w:r w:rsidRPr="00A03038">
                              <w:rPr>
                                <w:rStyle w:val="normalepigrafeCar"/>
                                <w:color w:val="auto"/>
                                <w:szCs w:val="20"/>
                              </w:rPr>
                              <w:t>La aplicación de teorías y métodos antropológicos, tanto cualitativos como cuantitativos, para la solución de problemas mediante la investigación en salud y planificación de servicios.</w:t>
                            </w:r>
                          </w:p>
                          <w:p w14:paraId="50BFEECE" w14:textId="77777777" w:rsidR="00F65515" w:rsidRPr="00A03038" w:rsidRDefault="00F65515" w:rsidP="00B04587">
                            <w:pPr>
                              <w:pStyle w:val="EPIGRAFEMEMORIAMEDIANO"/>
                              <w:numPr>
                                <w:ilvl w:val="0"/>
                                <w:numId w:val="44"/>
                              </w:numPr>
                              <w:rPr>
                                <w:rStyle w:val="normalepigrafeCar"/>
                                <w:color w:val="auto"/>
                                <w:szCs w:val="20"/>
                              </w:rPr>
                            </w:pPr>
                            <w:r w:rsidRPr="00A03038">
                              <w:rPr>
                                <w:rStyle w:val="normalepigrafeCar"/>
                                <w:color w:val="auto"/>
                                <w:szCs w:val="20"/>
                              </w:rPr>
                              <w:t>La formación para el desarrollo, promoción y evaluación de intervenciones comunitarias en países emergentes.</w:t>
                            </w:r>
                          </w:p>
                          <w:p w14:paraId="6E392D2D" w14:textId="77777777" w:rsidR="00F65515" w:rsidRPr="00A03038" w:rsidRDefault="00F65515" w:rsidP="00B0458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ED31C" id="_x0000_t202" coordsize="21600,21600" o:spt="202" path="m0,0l0,21600,21600,21600,21600,0xe">
                <v:stroke joinstyle="miter"/>
                <v:path gradientshapeok="t" o:connecttype="rect"/>
              </v:shapetype>
              <v:shape id="Text Box 17" o:spid="_x0000_s1026" type="#_x0000_t202" style="position:absolute;left:0;text-align:left;margin-left:3.6pt;margin-top:54.05pt;width:441pt;height:4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" filled="f" strokeweight=".5pt">
                <v:textbox inset=",7.2pt,,7.2pt">
                  <w:txbxContent>
                    <w:p w14:paraId="4A81CA1C" w14:textId="77777777" w:rsidR="00F65515" w:rsidRPr="00A03038" w:rsidRDefault="00F65515" w:rsidP="00B04587">
                      <w:pPr>
                        <w:pStyle w:val="EPIGRAFEMEMORIAMEDIANO"/>
                        <w:rPr>
                          <w:rStyle w:val="normalepigrafeCar"/>
                          <w:color w:val="auto"/>
                          <w:szCs w:val="20"/>
                        </w:rPr>
                      </w:pPr>
                      <w:r w:rsidRPr="00A03038">
                        <w:rPr>
                          <w:rStyle w:val="normalepigrafeCar"/>
                          <w:color w:val="auto"/>
                          <w:szCs w:val="20"/>
                        </w:rPr>
                        <w:t>Como referentes externos se han utilizado sintéticamente:</w:t>
                      </w:r>
                    </w:p>
                    <w:p w14:paraId="70336B50" w14:textId="77777777" w:rsidR="00F65515" w:rsidRPr="00A03038" w:rsidRDefault="00F65515" w:rsidP="00B04587">
                      <w:pPr>
                        <w:pStyle w:val="EPIGRAFEMEMORIAMEDIANO"/>
                        <w:numPr>
                          <w:ilvl w:val="0"/>
                          <w:numId w:val="45"/>
                        </w:numPr>
                        <w:rPr>
                          <w:rStyle w:val="normalepigrafeCar"/>
                          <w:color w:val="auto"/>
                          <w:szCs w:val="20"/>
                        </w:rPr>
                      </w:pPr>
                      <w:r w:rsidRPr="00A03038">
                        <w:rPr>
                          <w:rStyle w:val="normalepigrafeCar"/>
                          <w:color w:val="auto"/>
                          <w:szCs w:val="20"/>
                        </w:rPr>
                        <w:t>ORDEN EDU/1144/2006 de 7 de julio por el que se regula el procedimiento para autorizar la implantación de Estudios Universitarios Oficiales de Posgrado en Castilla y León.</w:t>
                      </w:r>
                    </w:p>
                    <w:p w14:paraId="7FA8BF6A" w14:textId="77777777" w:rsidR="00F65515" w:rsidRPr="00A03038" w:rsidRDefault="00F65515" w:rsidP="00B04587">
                      <w:pPr>
                        <w:pStyle w:val="EPIGRAFEMEMORIAMEDIANO"/>
                        <w:numPr>
                          <w:ilvl w:val="0"/>
                          <w:numId w:val="45"/>
                        </w:numPr>
                        <w:rPr>
                          <w:rStyle w:val="normalepigrafeCar"/>
                          <w:color w:val="auto"/>
                          <w:szCs w:val="20"/>
                        </w:rPr>
                      </w:pPr>
                      <w:r w:rsidRPr="00A03038">
                        <w:rPr>
                          <w:rStyle w:val="normalepigrafeCar"/>
                          <w:color w:val="auto"/>
                          <w:szCs w:val="20"/>
                        </w:rPr>
                        <w:t>RD 1393/2007, de 29 de octubre por el que se establece la ordenación de las enseñanzas universitarias oficiales.</w:t>
                      </w:r>
                    </w:p>
                    <w:p w14:paraId="07C44052" w14:textId="77777777" w:rsidR="00F65515" w:rsidRPr="00A03038" w:rsidRDefault="00F65515" w:rsidP="00B04587">
                      <w:pPr>
                        <w:pStyle w:val="EPIGRAFEMEMORIAMEDIANO"/>
                        <w:numPr>
                          <w:ilvl w:val="0"/>
                          <w:numId w:val="45"/>
                        </w:numPr>
                        <w:rPr>
                          <w:rStyle w:val="normalepigrafeCar"/>
                          <w:color w:val="auto"/>
                          <w:szCs w:val="20"/>
                        </w:rPr>
                      </w:pPr>
                      <w:r w:rsidRPr="00A03038">
                        <w:rPr>
                          <w:rStyle w:val="normalepigrafeCar"/>
                          <w:color w:val="auto"/>
                          <w:szCs w:val="20"/>
                        </w:rPr>
                        <w:t xml:space="preserve">Centro de Investigación de Enfermedades Tropicales de la Universidad de Salamanca (CIETUS): </w:t>
                      </w:r>
                      <w:hyperlink r:id="rId9" w:history="1">
                        <w:r w:rsidRPr="00A03038">
                          <w:rPr>
                            <w:rStyle w:val="normalepigrafeCar"/>
                            <w:color w:val="auto"/>
                            <w:szCs w:val="20"/>
                          </w:rPr>
                          <w:t>http://ofertatecnologica.usal.es/index.php/centro-de-investigacion-de-enfermedades-tropicales-cietus</w:t>
                        </w:r>
                      </w:hyperlink>
                      <w:r w:rsidRPr="00A03038">
                        <w:rPr>
                          <w:rStyle w:val="normalepigrafeCar"/>
                          <w:color w:val="auto"/>
                          <w:szCs w:val="20"/>
                        </w:rPr>
                        <w:t xml:space="preserve"> </w:t>
                      </w:r>
                    </w:p>
                    <w:p w14:paraId="0EE4322E" w14:textId="77777777" w:rsidR="00F65515" w:rsidRPr="00A03038" w:rsidRDefault="00F65515" w:rsidP="00B04587">
                      <w:pPr>
                        <w:pStyle w:val="EPIGRAFEMEMORIAMEDIANO"/>
                        <w:numPr>
                          <w:ilvl w:val="0"/>
                          <w:numId w:val="45"/>
                        </w:numPr>
                        <w:rPr>
                          <w:rStyle w:val="normalepigrafeCar"/>
                          <w:color w:val="auto"/>
                          <w:szCs w:val="20"/>
                        </w:rPr>
                      </w:pPr>
                      <w:r w:rsidRPr="00A03038">
                        <w:rPr>
                          <w:rStyle w:val="normalepigrafeCar"/>
                          <w:color w:val="auto"/>
                          <w:szCs w:val="20"/>
                        </w:rPr>
                        <w:t xml:space="preserve">Asociación Americana de Antropología (AAA), con sus secciones del </w:t>
                      </w:r>
                      <w:r w:rsidRPr="00A03038">
                        <w:rPr>
                          <w:rStyle w:val="normalepigrafeCar"/>
                          <w:i/>
                          <w:color w:val="auto"/>
                          <w:szCs w:val="20"/>
                        </w:rPr>
                        <w:t>Medical Anthropology y Society for Applied Anthropology</w:t>
                      </w:r>
                      <w:r w:rsidRPr="00A03038">
                        <w:rPr>
                          <w:rStyle w:val="normalepigrafeCar"/>
                          <w:color w:val="auto"/>
                          <w:szCs w:val="20"/>
                        </w:rPr>
                        <w:t>. www.aaanet.org</w:t>
                      </w:r>
                    </w:p>
                    <w:p w14:paraId="6365BE83" w14:textId="77777777" w:rsidR="00F65515" w:rsidRPr="00A03038" w:rsidRDefault="00F65515" w:rsidP="00B04587">
                      <w:pPr>
                        <w:pStyle w:val="EPIGRAFEMEMORIAMEDIANO"/>
                        <w:numPr>
                          <w:ilvl w:val="0"/>
                          <w:numId w:val="45"/>
                        </w:numPr>
                        <w:rPr>
                          <w:rStyle w:val="normalepigrafeCar"/>
                          <w:color w:val="auto"/>
                          <w:szCs w:val="20"/>
                        </w:rPr>
                      </w:pPr>
                      <w:r w:rsidRPr="00A03038">
                        <w:rPr>
                          <w:rStyle w:val="normalepigrafeCar"/>
                          <w:color w:val="auto"/>
                          <w:szCs w:val="20"/>
                        </w:rPr>
                        <w:t>Programas de otras instituciones extranjeras de características similares.</w:t>
                      </w:r>
                    </w:p>
                    <w:p w14:paraId="514AA372" w14:textId="77777777" w:rsidR="00F65515" w:rsidRPr="00A03038" w:rsidRDefault="00F65515" w:rsidP="00B04587">
                      <w:pPr>
                        <w:pStyle w:val="EPIGRAFEMEMORIAMEDIANO"/>
                        <w:rPr>
                          <w:rStyle w:val="normalepigrafeCar"/>
                          <w:color w:val="auto"/>
                          <w:szCs w:val="20"/>
                        </w:rPr>
                      </w:pPr>
                      <w:r w:rsidRPr="00A03038">
                        <w:rPr>
                          <w:rStyle w:val="normalepigrafeCar"/>
                          <w:color w:val="auto"/>
                          <w:szCs w:val="20"/>
                        </w:rPr>
                        <w:t>Del estudio de los programas de otras universidades hemos tomado los siguientes contenidos y objetivos formativos:</w:t>
                      </w:r>
                    </w:p>
                    <w:p w14:paraId="376D2FEB" w14:textId="77777777" w:rsidR="00F65515" w:rsidRPr="00A03038" w:rsidRDefault="00F65515" w:rsidP="00B04587">
                      <w:pPr>
                        <w:pStyle w:val="EPIGRAFEMEMORIAMEDIANO"/>
                        <w:numPr>
                          <w:ilvl w:val="0"/>
                          <w:numId w:val="44"/>
                        </w:numPr>
                        <w:rPr>
                          <w:rStyle w:val="normalepigrafeCar"/>
                          <w:color w:val="auto"/>
                          <w:szCs w:val="20"/>
                        </w:rPr>
                      </w:pPr>
                      <w:r w:rsidRPr="00A03038">
                        <w:rPr>
                          <w:rStyle w:val="normalepigrafeCar"/>
                          <w:color w:val="auto"/>
                          <w:szCs w:val="20"/>
                        </w:rPr>
                        <w:t>El objetivo general es la formación de expertos en el contexto de salud y atención a personas con consumos irresponsables de alcohol y otras drogas, teniendo en cuenta la interacción de factores sociales, políticos, culturales y económicos afectan tanto a la salud como a los programas sanitarios.</w:t>
                      </w:r>
                    </w:p>
                    <w:p w14:paraId="72D42C99" w14:textId="77777777" w:rsidR="00F65515" w:rsidRPr="00A03038" w:rsidRDefault="00F65515" w:rsidP="00B04587">
                      <w:pPr>
                        <w:pStyle w:val="EPIGRAFEMEMORIAMEDIANO"/>
                        <w:numPr>
                          <w:ilvl w:val="0"/>
                          <w:numId w:val="44"/>
                        </w:numPr>
                        <w:rPr>
                          <w:rStyle w:val="normalepigrafeCar"/>
                          <w:color w:val="auto"/>
                          <w:szCs w:val="20"/>
                        </w:rPr>
                      </w:pPr>
                      <w:r w:rsidRPr="00A03038">
                        <w:rPr>
                          <w:rStyle w:val="normalepigrafeCar"/>
                          <w:color w:val="auto"/>
                          <w:szCs w:val="20"/>
                        </w:rPr>
                        <w:t>La aplicación de teorías y métodos antropológicos, tanto cualitativos como cuantitativos, para la solución de problemas mediante la investigación en salud y planificación de servicios.</w:t>
                      </w:r>
                    </w:p>
                    <w:p w14:paraId="50BFEECE" w14:textId="77777777" w:rsidR="00F65515" w:rsidRPr="00A03038" w:rsidRDefault="00F65515" w:rsidP="00B04587">
                      <w:pPr>
                        <w:pStyle w:val="EPIGRAFEMEMORIAMEDIANO"/>
                        <w:numPr>
                          <w:ilvl w:val="0"/>
                          <w:numId w:val="44"/>
                        </w:numPr>
                        <w:rPr>
                          <w:rStyle w:val="normalepigrafeCar"/>
                          <w:color w:val="auto"/>
                          <w:szCs w:val="20"/>
                        </w:rPr>
                      </w:pPr>
                      <w:r w:rsidRPr="00A03038">
                        <w:rPr>
                          <w:rStyle w:val="normalepigrafeCar"/>
                          <w:color w:val="auto"/>
                          <w:szCs w:val="20"/>
                        </w:rPr>
                        <w:t>La formación para el desarrollo, promoción y evaluación de intervenciones comunitarias en países emergentes.</w:t>
                      </w:r>
                    </w:p>
                    <w:p w14:paraId="6E392D2D" w14:textId="77777777" w:rsidR="00F65515" w:rsidRPr="00A03038" w:rsidRDefault="00F65515" w:rsidP="00B04587"/>
                  </w:txbxContent>
                </v:textbox>
                <w10:wrap type="tight"/>
              </v:shape>
            </w:pict>
          </mc:Fallback>
        </mc:AlternateContent>
      </w:r>
      <w:r w:rsidR="005D651B">
        <w:t>R</w:t>
      </w:r>
      <w:r w:rsidR="00AC46B5" w:rsidRPr="006B1D73">
        <w:t>eferentes externos a la universidad que avalen la adecuación de la propuesta a criterios nacionales y/o internacionales para títulos de similares características</w:t>
      </w:r>
      <w:bookmarkEnd w:id="11"/>
    </w:p>
    <w:p w14:paraId="12A43E5D" w14:textId="77777777" w:rsidR="00AC46B5" w:rsidRPr="00B52FD0" w:rsidRDefault="00AC46B5" w:rsidP="00B04587"/>
    <w:p w14:paraId="383B3F86" w14:textId="77777777" w:rsidR="005F39C5" w:rsidRDefault="005F39C5" w:rsidP="005F39C5">
      <w:pPr>
        <w:pStyle w:val="Ttulo2"/>
        <w:numPr>
          <w:ilvl w:val="0"/>
          <w:numId w:val="0"/>
        </w:numPr>
      </w:pPr>
    </w:p>
    <w:p w14:paraId="41F923CB" w14:textId="5DA1A302" w:rsidR="00AC46B5" w:rsidRPr="006B1D73" w:rsidRDefault="00AC46B5" w:rsidP="00B04587">
      <w:pPr>
        <w:pStyle w:val="Ttulo2"/>
      </w:pPr>
      <w:bookmarkStart w:id="12" w:name="_Toc473629614"/>
      <w:r w:rsidRPr="006B1D73">
        <w:t>Descripción de los procedimientos de consulta internos y externos utilizados para la elaboración del plan de estudios</w:t>
      </w:r>
      <w:bookmarkEnd w:id="12"/>
    </w:p>
    <w:p w14:paraId="0DDEEA75" w14:textId="77777777" w:rsidR="00AC46B5" w:rsidRDefault="00AC46B5" w:rsidP="00B04587">
      <w:pPr>
        <w:pStyle w:val="normalepigrafe"/>
        <w:rPr>
          <w:rStyle w:val="normalepigrafeCar"/>
          <w:b/>
        </w:rPr>
      </w:pPr>
      <w:r w:rsidRPr="0093305D">
        <w:rPr>
          <w:rStyle w:val="normalepigrafeCar"/>
          <w:b/>
        </w:rPr>
        <w:t>Procedimientos internos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78B0C14B" w14:textId="77777777" w:rsidTr="00E21DE0">
        <w:trPr>
          <w:trHeight w:val="4123"/>
        </w:trPr>
        <w:tc>
          <w:tcPr>
            <w:tcW w:w="8927" w:type="dxa"/>
          </w:tcPr>
          <w:p w14:paraId="3BD53776" w14:textId="77777777" w:rsidR="00AC46B5" w:rsidRPr="001E2974" w:rsidRDefault="00AC46B5" w:rsidP="00B04587">
            <w:pPr>
              <w:pStyle w:val="EPIGRAFEMEMORIAMEDIANO"/>
              <w:rPr>
                <w:rStyle w:val="normalepigrafeCar"/>
                <w:color w:val="auto"/>
                <w:szCs w:val="20"/>
              </w:rPr>
            </w:pPr>
            <w:r w:rsidRPr="001E2974">
              <w:rPr>
                <w:rStyle w:val="normalepigrafeCar"/>
                <w:color w:val="auto"/>
                <w:szCs w:val="20"/>
              </w:rPr>
              <w:lastRenderedPageBreak/>
              <w:t>Siguiendo las “Directrices de la USAL para la elaboración de propuestas de títulos de Máster Universitario y Doctor reguladas conforme al RD/1393/2007 (Aprobadas en Consejo de Gobierno de 28 de mayo de 2009), el área de Antropología Social del Departamento de Psicología Social y Antropología presenta el presente programa de postgrado. Además</w:t>
            </w:r>
            <w:r w:rsidR="00877DF5" w:rsidRPr="001E2974">
              <w:rPr>
                <w:rStyle w:val="normalepigrafeCar"/>
                <w:color w:val="auto"/>
                <w:szCs w:val="20"/>
              </w:rPr>
              <w:t>,</w:t>
            </w:r>
            <w:r w:rsidRPr="001E2974">
              <w:rPr>
                <w:rStyle w:val="normalepigrafeCar"/>
                <w:color w:val="auto"/>
                <w:szCs w:val="20"/>
              </w:rPr>
              <w:t xml:space="preserve"> participan profesores de otros Departamentos de la USAL y varios profesores que no son de la USAL (Universidad de Extremadura y Universidad Complutense de Madrid).</w:t>
            </w:r>
          </w:p>
          <w:p w14:paraId="7DBD831A" w14:textId="77777777" w:rsidR="00AC46B5" w:rsidRPr="001E2974" w:rsidRDefault="00AC46B5" w:rsidP="00B04587">
            <w:pPr>
              <w:pStyle w:val="EPIGRAFEMEMORIAMEDIANO"/>
              <w:rPr>
                <w:rStyle w:val="normalepigrafeCar"/>
                <w:color w:val="auto"/>
                <w:szCs w:val="20"/>
              </w:rPr>
            </w:pPr>
          </w:p>
          <w:p w14:paraId="6A5B8975" w14:textId="77777777" w:rsidR="00AC46B5" w:rsidRPr="001E2974" w:rsidRDefault="00AC46B5" w:rsidP="00B04587">
            <w:pPr>
              <w:pStyle w:val="EPIGRAFEMEMORIAMEDIANO"/>
              <w:rPr>
                <w:rStyle w:val="normalepigrafeCar"/>
                <w:color w:val="auto"/>
                <w:szCs w:val="20"/>
              </w:rPr>
            </w:pPr>
            <w:r w:rsidRPr="001E2974">
              <w:rPr>
                <w:rStyle w:val="normalepigrafeCar"/>
                <w:color w:val="auto"/>
                <w:szCs w:val="20"/>
              </w:rPr>
              <w:t>Ante las peticiones de buena parte del alumnado del Área de Antropología, se decidió plantear la creación de este título propio para cubrir las demandas de formación de estos alumnos, ya que actualmente, nuestra universidad no ofrece esta formación.</w:t>
            </w:r>
          </w:p>
          <w:p w14:paraId="54B54803" w14:textId="77777777" w:rsidR="00AC46B5" w:rsidRPr="001E2974" w:rsidRDefault="00AC46B5" w:rsidP="00B04587">
            <w:pPr>
              <w:pStyle w:val="EPIGRAFEMEMORIAMEDIANO"/>
              <w:rPr>
                <w:rStyle w:val="normalepigrafeCar"/>
                <w:color w:val="auto"/>
                <w:szCs w:val="20"/>
              </w:rPr>
            </w:pPr>
          </w:p>
          <w:p w14:paraId="49987441" w14:textId="77777777" w:rsidR="00AC46B5" w:rsidRPr="001E2974" w:rsidRDefault="00AC46B5" w:rsidP="00B04587">
            <w:pPr>
              <w:pStyle w:val="EPIGRAFEMEMORIAMEDIANO"/>
              <w:rPr>
                <w:rStyle w:val="normalepigrafeCar"/>
                <w:color w:val="auto"/>
                <w:szCs w:val="20"/>
              </w:rPr>
            </w:pPr>
            <w:r w:rsidRPr="001E2974">
              <w:rPr>
                <w:rStyle w:val="normalepigrafeCar"/>
                <w:color w:val="auto"/>
                <w:szCs w:val="20"/>
              </w:rPr>
              <w:t xml:space="preserve">El director del título, con formación académica y profesional suficiente presentó una propuesta de título propio de la </w:t>
            </w:r>
            <w:r w:rsidR="00877DF5" w:rsidRPr="001E2974">
              <w:rPr>
                <w:rStyle w:val="normalepigrafeCar"/>
                <w:color w:val="auto"/>
                <w:szCs w:val="20"/>
              </w:rPr>
              <w:t>Universidad de Salamanca que fue</w:t>
            </w:r>
            <w:r w:rsidRPr="001E2974">
              <w:rPr>
                <w:rStyle w:val="normalepigrafeCar"/>
                <w:color w:val="auto"/>
                <w:szCs w:val="20"/>
              </w:rPr>
              <w:t xml:space="preserve"> aprobada en Consejo de Departamento </w:t>
            </w:r>
            <w:r w:rsidR="00877DF5" w:rsidRPr="001E2974">
              <w:rPr>
                <w:rStyle w:val="normalepigrafeCar"/>
                <w:color w:val="auto"/>
                <w:szCs w:val="20"/>
              </w:rPr>
              <w:t>de Psicología S</w:t>
            </w:r>
            <w:r w:rsidRPr="001E2974">
              <w:rPr>
                <w:rStyle w:val="normalepigrafeCar"/>
                <w:color w:val="auto"/>
                <w:szCs w:val="20"/>
              </w:rPr>
              <w:t>ocial y Antropología de 26 de enero de 2015. Se inició entonces el proceso de exposición pública, tras el que se atendieron todas las sugerencias y solicitudes recibidas, tanto de departamentos como de profesores y alumnos, para la elaboración de la memoria final, que fue aprobada en ese mismo mes finalmente por el Consejo de Gobierno de la Universidad.</w:t>
            </w:r>
          </w:p>
        </w:tc>
      </w:tr>
    </w:tbl>
    <w:p w14:paraId="2FF458BA" w14:textId="77777777" w:rsidR="00AC46B5" w:rsidRPr="006B1D73" w:rsidRDefault="00AC46B5" w:rsidP="00B04587">
      <w:pPr>
        <w:rPr>
          <w:highlight w:val="yellow"/>
        </w:rPr>
      </w:pPr>
    </w:p>
    <w:p w14:paraId="4BFCA26C" w14:textId="77777777" w:rsidR="00AC46B5" w:rsidRDefault="00AC46B5" w:rsidP="00B04587">
      <w:pPr>
        <w:pStyle w:val="normalepigrafe"/>
        <w:rPr>
          <w:rStyle w:val="normalepigrafeCar"/>
          <w:b/>
        </w:rPr>
      </w:pPr>
      <w:r w:rsidRPr="0093305D">
        <w:rPr>
          <w:rStyle w:val="normalepigrafeCar"/>
          <w:b/>
        </w:rPr>
        <w:t>Procedimientos externos</w:t>
      </w:r>
    </w:p>
    <w:p w14:paraId="35EFF4AF" w14:textId="77777777" w:rsidR="00AC46B5" w:rsidRPr="0093305D" w:rsidRDefault="00AC46B5" w:rsidP="00B04587">
      <w:pPr>
        <w:pStyle w:val="normalepigrafe"/>
        <w:rPr>
          <w:rStyle w:val="normalepigrafeC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71AB0978" w14:textId="77777777" w:rsidTr="00563208">
        <w:trPr>
          <w:trHeight w:val="2897"/>
        </w:trPr>
        <w:tc>
          <w:tcPr>
            <w:tcW w:w="8927" w:type="dxa"/>
          </w:tcPr>
          <w:p w14:paraId="518AA32F" w14:textId="77777777" w:rsidR="00AC46B5" w:rsidRPr="001E2974" w:rsidRDefault="00AC46B5" w:rsidP="00B04587">
            <w:pPr>
              <w:rPr>
                <w:rStyle w:val="normalepigrafeCar"/>
                <w:b w:val="0"/>
              </w:rPr>
            </w:pPr>
            <w:r w:rsidRPr="001E2974">
              <w:rPr>
                <w:rStyle w:val="normalepigrafeCar"/>
                <w:b w:val="0"/>
              </w:rPr>
              <w:t>Profesionales de otras universidades e instituciones nacionales y extranjeras:</w:t>
            </w:r>
          </w:p>
          <w:p w14:paraId="4EA31219" w14:textId="77777777" w:rsidR="00AC46B5" w:rsidRPr="001E2974" w:rsidRDefault="00AC46B5" w:rsidP="00B04587">
            <w:pPr>
              <w:rPr>
                <w:rStyle w:val="normalepigrafeCar"/>
                <w:b w:val="0"/>
              </w:rPr>
            </w:pPr>
            <w:r w:rsidRPr="001E2974">
              <w:rPr>
                <w:rStyle w:val="normalepigrafeCar"/>
                <w:b w:val="0"/>
              </w:rPr>
              <w:t xml:space="preserve">Academia Nacional de ciencias de Argentina: Héctor </w:t>
            </w:r>
            <w:r w:rsidR="00877DF5" w:rsidRPr="001E2974">
              <w:rPr>
                <w:rStyle w:val="normalepigrafeCar"/>
                <w:b w:val="0"/>
              </w:rPr>
              <w:t xml:space="preserve">Blas </w:t>
            </w:r>
            <w:r w:rsidRPr="001E2974">
              <w:rPr>
                <w:rStyle w:val="normalepigrafeCar"/>
                <w:b w:val="0"/>
              </w:rPr>
              <w:t>Lahitte.</w:t>
            </w:r>
          </w:p>
          <w:p w14:paraId="60FA229F" w14:textId="77777777" w:rsidR="00AC46B5" w:rsidRPr="000370FC" w:rsidRDefault="00AC46B5" w:rsidP="00B04587">
            <w:pPr>
              <w:rPr>
                <w:rStyle w:val="normalepigrafeCar"/>
                <w:b w:val="0"/>
              </w:rPr>
            </w:pPr>
            <w:r w:rsidRPr="001E2974">
              <w:rPr>
                <w:rStyle w:val="normalepigrafeCar"/>
                <w:b w:val="0"/>
              </w:rPr>
              <w:t xml:space="preserve">Servicio de Psiquiatría. Complejo asistencial de Ávila: Pedro </w:t>
            </w:r>
            <w:r w:rsidRPr="000370FC">
              <w:rPr>
                <w:rStyle w:val="normalepigrafeCar"/>
                <w:b w:val="0"/>
              </w:rPr>
              <w:t>Domínguez González</w:t>
            </w:r>
            <w:r w:rsidR="00877DF5" w:rsidRPr="000370FC">
              <w:rPr>
                <w:rStyle w:val="normalepigrafeCar"/>
                <w:b w:val="0"/>
              </w:rPr>
              <w:t>.</w:t>
            </w:r>
          </w:p>
          <w:p w14:paraId="770F09EC" w14:textId="77777777" w:rsidR="00877DF5" w:rsidRPr="000370FC" w:rsidRDefault="00877DF5" w:rsidP="00B04587">
            <w:pPr>
              <w:rPr>
                <w:rStyle w:val="normalepigrafeCar"/>
                <w:b w:val="0"/>
              </w:rPr>
            </w:pPr>
            <w:r w:rsidRPr="000370FC">
              <w:rPr>
                <w:rStyle w:val="normalepigrafeCar"/>
                <w:b w:val="0"/>
              </w:rPr>
              <w:t>Sección Castellano Leonesa de la asociación Socidrogalcohol, dependiente del Plan Nacional Sobre Drogas</w:t>
            </w:r>
          </w:p>
          <w:p w14:paraId="16FC8C9C" w14:textId="77777777" w:rsidR="00AC46B5" w:rsidRPr="001E2974" w:rsidRDefault="00AC46B5" w:rsidP="00B04587">
            <w:pPr>
              <w:rPr>
                <w:rStyle w:val="normalepigrafeCar"/>
                <w:b w:val="0"/>
              </w:rPr>
            </w:pPr>
            <w:r w:rsidRPr="000370FC">
              <w:rPr>
                <w:rStyle w:val="normalepigrafeCar"/>
                <w:b w:val="0"/>
              </w:rPr>
              <w:t>Proyecto Hombre (</w:t>
            </w:r>
            <w:r w:rsidR="00877DF5" w:rsidRPr="000370FC">
              <w:rPr>
                <w:rStyle w:val="normalepigrafeCar"/>
                <w:b w:val="0"/>
              </w:rPr>
              <w:t>Zamora</w:t>
            </w:r>
            <w:r w:rsidRPr="000370FC">
              <w:rPr>
                <w:rStyle w:val="normalepigrafeCar"/>
                <w:b w:val="0"/>
              </w:rPr>
              <w:t>, Extremadura,</w:t>
            </w:r>
            <w:r w:rsidR="00877DF5" w:rsidRPr="000370FC">
              <w:rPr>
                <w:rStyle w:val="normalepigrafeCar"/>
                <w:b w:val="0"/>
              </w:rPr>
              <w:t xml:space="preserve"> La Rioja,</w:t>
            </w:r>
            <w:r w:rsidRPr="000370FC">
              <w:rPr>
                <w:rStyle w:val="normalepigrafeCar"/>
                <w:b w:val="0"/>
              </w:rPr>
              <w:t xml:space="preserve"> Madrid y Galicia)</w:t>
            </w:r>
          </w:p>
        </w:tc>
      </w:tr>
    </w:tbl>
    <w:p w14:paraId="499747C4" w14:textId="77777777" w:rsidR="00563208" w:rsidRDefault="00563208" w:rsidP="00F06DCC">
      <w:pPr>
        <w:pStyle w:val="Ttulo1"/>
        <w:numPr>
          <w:ilvl w:val="0"/>
          <w:numId w:val="0"/>
        </w:numPr>
        <w:ind w:left="851"/>
      </w:pPr>
      <w:bookmarkStart w:id="13" w:name="_Toc284781734"/>
    </w:p>
    <w:p w14:paraId="4BA8F7C1" w14:textId="77777777" w:rsidR="00563208" w:rsidRDefault="00563208" w:rsidP="00B04587">
      <w:r>
        <w:br w:type="page"/>
      </w:r>
    </w:p>
    <w:p w14:paraId="2C3580E1" w14:textId="567418B2" w:rsidR="00AC46B5" w:rsidRDefault="00AC46B5" w:rsidP="00B04587">
      <w:pPr>
        <w:pStyle w:val="Ttulo1"/>
      </w:pPr>
      <w:bookmarkStart w:id="14" w:name="_Toc473629615"/>
      <w:r w:rsidRPr="006B1D73">
        <w:lastRenderedPageBreak/>
        <w:t>COMPETENCIAS</w:t>
      </w:r>
      <w:bookmarkEnd w:id="13"/>
      <w:bookmarkEnd w:id="14"/>
    </w:p>
    <w:p w14:paraId="1B9E0272" w14:textId="7003A123" w:rsidR="00AC46B5" w:rsidRPr="00563208" w:rsidRDefault="00AC46B5" w:rsidP="00B04587">
      <w:pPr>
        <w:pStyle w:val="Ttulo2"/>
        <w:rPr>
          <w:rStyle w:val="normalepigrafeCar"/>
          <w:b/>
        </w:rPr>
      </w:pPr>
      <w:bookmarkStart w:id="15" w:name="_Toc473629616"/>
      <w:r w:rsidRPr="00563208">
        <w:rPr>
          <w:rStyle w:val="normalepigrafeCar"/>
          <w:b/>
        </w:rPr>
        <w:t>Objetivos del título</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1305813C" w14:textId="77777777" w:rsidTr="00F53ACF">
        <w:trPr>
          <w:trHeight w:val="1067"/>
        </w:trPr>
        <w:tc>
          <w:tcPr>
            <w:tcW w:w="8927" w:type="dxa"/>
          </w:tcPr>
          <w:p w14:paraId="17D08690" w14:textId="77777777" w:rsidR="00AC46B5" w:rsidRPr="00A03038" w:rsidRDefault="00AC46B5" w:rsidP="00B04587">
            <w:pPr>
              <w:rPr>
                <w:rStyle w:val="normalepigrafeCar"/>
                <w:b w:val="0"/>
              </w:rPr>
            </w:pPr>
            <w:r w:rsidRPr="00A03038">
              <w:rPr>
                <w:rStyle w:val="normalepigrafeCar"/>
                <w:b w:val="0"/>
              </w:rPr>
              <w:t xml:space="preserve">Objetivo general: Proporcionar al alumno la formación necesaria y el marco adecuado para facilitar el ejercicio de sus inicios psicoterapéuticos en el abordaje de las drogadicciones y la atención a personas con problemas de uso y abuso de diferentes sustancias, mediante un contenido teórico-práctico ajustado a un modelo que facilita la recuperación de la identidad y la apertura objetiva a la realidad práctica. </w:t>
            </w:r>
          </w:p>
          <w:p w14:paraId="35C7102A" w14:textId="77777777" w:rsidR="00AC46B5" w:rsidRPr="00A03038" w:rsidRDefault="00AC46B5" w:rsidP="00B04587">
            <w:pPr>
              <w:rPr>
                <w:rStyle w:val="normalepigrafeCar"/>
                <w:b w:val="0"/>
              </w:rPr>
            </w:pPr>
            <w:r w:rsidRPr="00A03038">
              <w:rPr>
                <w:rStyle w:val="normalepigrafeCar"/>
                <w:b w:val="0"/>
              </w:rPr>
              <w:t xml:space="preserve">Facilitar contenidos para la formación continuada, así como un foro de intercambio y el lugar donde poder iniciar la profesión, con la supervisión de especialistas en Psicología clínica y psicoterapia. </w:t>
            </w:r>
          </w:p>
          <w:p w14:paraId="30C3EA88" w14:textId="77777777" w:rsidR="00AC46B5" w:rsidRPr="00A03038" w:rsidRDefault="00AC46B5" w:rsidP="00B04587">
            <w:pPr>
              <w:rPr>
                <w:rStyle w:val="normalepigrafeCar"/>
                <w:b w:val="0"/>
              </w:rPr>
            </w:pPr>
            <w:r w:rsidRPr="00A03038">
              <w:rPr>
                <w:rStyle w:val="normalepigrafeCar"/>
                <w:b w:val="0"/>
              </w:rPr>
              <w:t>Se trata de una formación dirigida a la comprensión de las estructuras psicopatológicas y la elaboración de técnicas adecuadas a su tratamiento particular, mediante el estudio de casuística diversa, atención a los dinamismos transferenciales y contratransferenciales actuantes, las formas más habituales de resistencia, la especificación de pautas prácticas de intervención verbales, interpretativos y vinculares adecuadas a cada caso concreto.</w:t>
            </w:r>
          </w:p>
          <w:p w14:paraId="670943FD" w14:textId="77777777" w:rsidR="00AC46B5" w:rsidRPr="00A03038" w:rsidRDefault="00AC46B5" w:rsidP="00B04587">
            <w:pPr>
              <w:rPr>
                <w:rStyle w:val="normalepigrafeCar"/>
                <w:b w:val="0"/>
              </w:rPr>
            </w:pPr>
            <w:r w:rsidRPr="00A03038">
              <w:rPr>
                <w:rStyle w:val="normalepigrafeCar"/>
                <w:b w:val="0"/>
              </w:rPr>
              <w:t>Pretendemos proporcionar una formación extensa y pluridisciplinar que permita al alumno una comprensión integral del fenómeno del consumo y la dependencia de las drogas y, que conozca los principales modelos de intervención, la tipología de los dispositivos y los recursos más habituales para la intervención en drogodependencias, ofreciendo la orientación necesaria para su correcta utilización.</w:t>
            </w:r>
          </w:p>
          <w:p w14:paraId="69821FEB" w14:textId="77777777" w:rsidR="00AC46B5" w:rsidRPr="00A03038" w:rsidRDefault="00AC46B5" w:rsidP="00B04587">
            <w:pPr>
              <w:pStyle w:val="EPIGRAFEMEMORIAMEDIANO"/>
              <w:rPr>
                <w:rStyle w:val="normalepigrafeCar"/>
                <w:color w:val="auto"/>
                <w:szCs w:val="20"/>
              </w:rPr>
            </w:pPr>
            <w:r w:rsidRPr="00A03038">
              <w:rPr>
                <w:rStyle w:val="normalepigrafeCar"/>
                <w:color w:val="auto"/>
                <w:szCs w:val="20"/>
              </w:rPr>
              <w:t xml:space="preserve">Además, intentaremos: </w:t>
            </w:r>
          </w:p>
          <w:p w14:paraId="400F6080" w14:textId="77777777" w:rsidR="00AC46B5" w:rsidRPr="00A03038" w:rsidRDefault="00AC46B5" w:rsidP="00B04587">
            <w:pPr>
              <w:pStyle w:val="EPIGRAFEMEMORIAMEDIANO"/>
              <w:rPr>
                <w:rStyle w:val="normalepigrafeCar"/>
                <w:color w:val="auto"/>
                <w:szCs w:val="20"/>
              </w:rPr>
            </w:pPr>
          </w:p>
          <w:p w14:paraId="28F5D815" w14:textId="77777777" w:rsidR="00AC46B5" w:rsidRPr="00A03038" w:rsidRDefault="00AC46B5" w:rsidP="00B04587">
            <w:pPr>
              <w:pStyle w:val="EPIGRAFEMEMORIAMEDIANO"/>
              <w:numPr>
                <w:ilvl w:val="0"/>
                <w:numId w:val="49"/>
              </w:numPr>
              <w:rPr>
                <w:rStyle w:val="normalepigrafeCar"/>
                <w:color w:val="auto"/>
                <w:szCs w:val="20"/>
              </w:rPr>
            </w:pPr>
            <w:r w:rsidRPr="00A03038">
              <w:rPr>
                <w:rStyle w:val="normalepigrafeCar"/>
                <w:color w:val="auto"/>
                <w:szCs w:val="20"/>
              </w:rPr>
              <w:t>El estudio de teorías de la Antropología en su aplicación a la detección, análisis y solución de problemas contemporáneos, en los ámbitos de la salud y el desarrollo para la solución de problemas mediante la investigación en salud y planificación de servicios.</w:t>
            </w:r>
          </w:p>
          <w:p w14:paraId="1DA971E9" w14:textId="77777777" w:rsidR="00AC46B5" w:rsidRPr="00A03038" w:rsidRDefault="00AC46B5" w:rsidP="00B04587">
            <w:pPr>
              <w:pStyle w:val="EPIGRAFEMEMORIAMEDIANO"/>
              <w:numPr>
                <w:ilvl w:val="0"/>
                <w:numId w:val="49"/>
              </w:numPr>
              <w:rPr>
                <w:rStyle w:val="normalepigrafeCar"/>
                <w:color w:val="auto"/>
                <w:szCs w:val="20"/>
              </w:rPr>
            </w:pPr>
            <w:r w:rsidRPr="00A03038">
              <w:rPr>
                <w:rStyle w:val="normalepigrafeCar"/>
                <w:color w:val="auto"/>
                <w:szCs w:val="20"/>
              </w:rPr>
              <w:t>La capacitación en el manejo de metodologías y técnicas, tanto cualitativas como cuantitativas, de investigación antropológica social para desarrollar adecuadamente los proyectos diseñados en salud y desarrollo.</w:t>
            </w:r>
          </w:p>
          <w:p w14:paraId="419B6FA7" w14:textId="77777777" w:rsidR="00AC46B5" w:rsidRPr="00A03038" w:rsidRDefault="00AC46B5" w:rsidP="00B04587">
            <w:pPr>
              <w:pStyle w:val="EPIGRAFEMEMORIAMEDIANO"/>
              <w:numPr>
                <w:ilvl w:val="0"/>
                <w:numId w:val="49"/>
              </w:numPr>
              <w:rPr>
                <w:rStyle w:val="normalepigrafeCar"/>
                <w:color w:val="auto"/>
                <w:szCs w:val="20"/>
              </w:rPr>
            </w:pPr>
            <w:r w:rsidRPr="00A03038">
              <w:rPr>
                <w:rStyle w:val="normalepigrafeCar"/>
                <w:color w:val="auto"/>
                <w:szCs w:val="20"/>
              </w:rPr>
              <w:t>El análisis de las pautas en el nivel micro y las barreras que dificultan los cuidados sanitarios, incluyendo las conductas nocivas y beneficiosas, las rutinas temporales, el papel de la mujer en la promoción de la salud, la toma de decisiones en el ámbito doméstico, los sistemas de salud y la organización de los servicios y la administración en la atención sanitaria.</w:t>
            </w:r>
          </w:p>
          <w:p w14:paraId="03173ADB" w14:textId="77777777" w:rsidR="00AC46B5" w:rsidRPr="00A03038" w:rsidRDefault="00AC46B5" w:rsidP="00B04587">
            <w:pPr>
              <w:pStyle w:val="EPIGRAFEMEMORIAMEDIANO"/>
              <w:rPr>
                <w:rStyle w:val="normalepigrafeCar"/>
                <w:color w:val="auto"/>
                <w:szCs w:val="20"/>
              </w:rPr>
            </w:pPr>
          </w:p>
          <w:p w14:paraId="2D39873A" w14:textId="77777777" w:rsidR="00AC46B5" w:rsidRPr="00A03038" w:rsidRDefault="00AC46B5" w:rsidP="00B04587">
            <w:pPr>
              <w:pStyle w:val="EPIGRAFEMEMORIAMEDIANO"/>
              <w:numPr>
                <w:ilvl w:val="0"/>
                <w:numId w:val="49"/>
              </w:numPr>
              <w:rPr>
                <w:rStyle w:val="normalepigrafeCar"/>
                <w:color w:val="auto"/>
                <w:szCs w:val="20"/>
              </w:rPr>
            </w:pPr>
            <w:r w:rsidRPr="00A03038">
              <w:rPr>
                <w:rStyle w:val="normalepigrafeCar"/>
                <w:color w:val="auto"/>
                <w:szCs w:val="20"/>
              </w:rPr>
              <w:lastRenderedPageBreak/>
              <w:t>La capacitación de profesionales en el desarrollo de proyectos de investigación e intervención en este campo, que sean capaces de promover y evaluar intervenciones comunitarias en países emergentes y con poblaciones inmigrantes en países occidentales.</w:t>
            </w:r>
          </w:p>
        </w:tc>
      </w:tr>
    </w:tbl>
    <w:p w14:paraId="553B9803" w14:textId="77777777" w:rsidR="00AC46B5" w:rsidRPr="006B1D73" w:rsidRDefault="00AC46B5" w:rsidP="00B04587">
      <w:pPr>
        <w:rPr>
          <w:highlight w:val="yellow"/>
        </w:rPr>
      </w:pPr>
    </w:p>
    <w:p w14:paraId="6A439449" w14:textId="2214A1D4" w:rsidR="00AC46B5" w:rsidRPr="0093305D" w:rsidRDefault="00AC46B5" w:rsidP="00B04587">
      <w:pPr>
        <w:pStyle w:val="Ttulo2"/>
      </w:pPr>
      <w:bookmarkStart w:id="16" w:name="_Toc280697631"/>
      <w:bookmarkStart w:id="17" w:name="_Toc473629617"/>
      <w:r w:rsidRPr="0093305D">
        <w:t>Competencias Básicas</w:t>
      </w:r>
      <w:bookmarkEnd w:id="16"/>
      <w:r w:rsidRPr="0093305D">
        <w:t xml:space="preserve"> (+ Generales + Transversales)</w:t>
      </w:r>
      <w:bookmarkEnd w:id="17"/>
    </w:p>
    <w:p w14:paraId="3D9CB59F" w14:textId="77777777" w:rsidR="00AC46B5" w:rsidRDefault="00AC46B5" w:rsidP="00B04587">
      <w:pPr>
        <w:pStyle w:val="EPIGRAFEMEMORIAMEDIANO"/>
        <w:rPr>
          <w:rStyle w:val="normalepigrafeCar"/>
          <w:color w:val="auto"/>
          <w:szCs w:val="20"/>
        </w:rPr>
      </w:pPr>
      <w:r w:rsidRPr="0093305D">
        <w:rPr>
          <w:rStyle w:val="normalepigrafeCar"/>
          <w:color w:val="auto"/>
          <w:szCs w:val="20"/>
        </w:rPr>
        <w:t>Para alcanzar los objetivos indicados se definen las siguientes competencias de acuerdo con lo establecido en el RD861/2010, de 2 de julio, que cumplen con lo establecido en el Marco español de cualificaciones para la Educación superior, MECES:</w:t>
      </w:r>
    </w:p>
    <w:p w14:paraId="3FF06D54" w14:textId="77777777" w:rsidR="00563208" w:rsidRPr="0093305D" w:rsidRDefault="00563208" w:rsidP="00B04587">
      <w:pPr>
        <w:pStyle w:val="EPIGRAFEMEMORIAMEDIANO"/>
        <w:rPr>
          <w:rStyle w:val="normalepigrafeCar"/>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3FBB81ED" w14:textId="77777777" w:rsidTr="00F53ACF">
        <w:trPr>
          <w:trHeight w:val="835"/>
        </w:trPr>
        <w:tc>
          <w:tcPr>
            <w:tcW w:w="8927" w:type="dxa"/>
          </w:tcPr>
          <w:p w14:paraId="059EFDD2" w14:textId="77777777" w:rsidR="00AC46B5" w:rsidRPr="001E2974" w:rsidRDefault="00AC46B5" w:rsidP="00B04587">
            <w:pPr>
              <w:rPr>
                <w:rStyle w:val="normalepigrafeCar"/>
                <w:b w:val="0"/>
              </w:rPr>
            </w:pPr>
            <w:r w:rsidRPr="001E2974">
              <w:rPr>
                <w:rStyle w:val="normalepigrafeCar"/>
                <w:b w:val="0"/>
              </w:rPr>
              <w:t>Competencias básicas:</w:t>
            </w:r>
          </w:p>
          <w:p w14:paraId="3F7C0DA6" w14:textId="77777777" w:rsidR="00AC46B5" w:rsidRPr="001E2974" w:rsidRDefault="00AC46B5" w:rsidP="00B04587">
            <w:pPr>
              <w:numPr>
                <w:ilvl w:val="0"/>
                <w:numId w:val="50"/>
              </w:numPr>
              <w:rPr>
                <w:rStyle w:val="normalepigrafeCar"/>
                <w:b w:val="0"/>
              </w:rPr>
            </w:pPr>
            <w:r w:rsidRPr="001E2974">
              <w:rPr>
                <w:rStyle w:val="normalepigrafeCar"/>
                <w:b w:val="0"/>
              </w:rPr>
              <w:t>CB6: Poseer y comprender conocimientos que aporten una base u oportunidad de ser originales en el desarrollo y/o aplicación de ideas, a menudo en un contexto de investigación.</w:t>
            </w:r>
          </w:p>
          <w:p w14:paraId="1524612A" w14:textId="77777777" w:rsidR="00AC46B5" w:rsidRPr="001E2974" w:rsidRDefault="00AC46B5" w:rsidP="00B04587">
            <w:pPr>
              <w:numPr>
                <w:ilvl w:val="0"/>
                <w:numId w:val="50"/>
              </w:numPr>
              <w:rPr>
                <w:rStyle w:val="normalepigrafeCar"/>
                <w:b w:val="0"/>
              </w:rPr>
            </w:pPr>
            <w:r w:rsidRPr="001E2974">
              <w:rPr>
                <w:rStyle w:val="normalepigrafeCar"/>
                <w:b w:val="0"/>
              </w:rPr>
              <w:t xml:space="preserve">CB7. Los estudiantes sabrán aplicar los conocimientos adquiridos y su capacidad de resolución de problemas en entornos nuevos o poco conocidos dentro de contextos más amplios (o multidisciplinares) relacionados con su área de estudio </w:t>
            </w:r>
          </w:p>
          <w:p w14:paraId="2FB04327" w14:textId="77777777" w:rsidR="00AC46B5" w:rsidRPr="001E2974" w:rsidRDefault="00AC46B5" w:rsidP="00B04587">
            <w:pPr>
              <w:numPr>
                <w:ilvl w:val="0"/>
                <w:numId w:val="50"/>
              </w:numPr>
              <w:rPr>
                <w:rStyle w:val="normalepigrafeCar"/>
                <w:b w:val="0"/>
              </w:rPr>
            </w:pPr>
            <w:r w:rsidRPr="001E2974">
              <w:rPr>
                <w:rStyle w:val="normalepigrafeCar"/>
                <w:b w:val="0"/>
              </w:rPr>
              <w:t>CB8. Los estudiantes serán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p w14:paraId="180D002B" w14:textId="77777777" w:rsidR="00AC46B5" w:rsidRPr="001E2974" w:rsidRDefault="00AC46B5" w:rsidP="00B04587">
            <w:pPr>
              <w:numPr>
                <w:ilvl w:val="0"/>
                <w:numId w:val="50"/>
              </w:numPr>
              <w:rPr>
                <w:rStyle w:val="normalepigrafeCar"/>
                <w:b w:val="0"/>
              </w:rPr>
            </w:pPr>
            <w:r w:rsidRPr="001E2974">
              <w:rPr>
                <w:rStyle w:val="normalepigrafeCar"/>
                <w:b w:val="0"/>
              </w:rPr>
              <w:t>CB9. Los estudiantes sabrán comunicar sus conclusiones –y los conocimientos y razones últimas que las sustentan- a públicos especializados y no especializados de un modo claro y sin ambigüedades.</w:t>
            </w:r>
          </w:p>
          <w:p w14:paraId="45CC32A9" w14:textId="77777777" w:rsidR="00AC46B5" w:rsidRPr="001E2974" w:rsidRDefault="00AC46B5" w:rsidP="00B04587">
            <w:pPr>
              <w:numPr>
                <w:ilvl w:val="0"/>
                <w:numId w:val="50"/>
              </w:numPr>
              <w:rPr>
                <w:rStyle w:val="normalepigrafeCar"/>
                <w:b w:val="0"/>
              </w:rPr>
            </w:pPr>
            <w:r w:rsidRPr="001E2974">
              <w:rPr>
                <w:rStyle w:val="normalepigrafeCar"/>
                <w:b w:val="0"/>
              </w:rPr>
              <w:t xml:space="preserve">CB10. Los estudiantes poseerán las habilidades de aprendizaje que les permitan continuar estudiando de un modo que habrá de ser en gran medida autodirigido o autónomo. </w:t>
            </w:r>
          </w:p>
          <w:p w14:paraId="45C04A59" w14:textId="77777777" w:rsidR="00AC46B5" w:rsidRPr="001E2974" w:rsidRDefault="00AC46B5" w:rsidP="00B04587">
            <w:pPr>
              <w:rPr>
                <w:rStyle w:val="normalepigrafeCar"/>
                <w:b w:val="0"/>
              </w:rPr>
            </w:pPr>
            <w:r w:rsidRPr="001E2974">
              <w:rPr>
                <w:rStyle w:val="normalepigrafeCar"/>
                <w:b w:val="0"/>
              </w:rPr>
              <w:t>Competencias generales:</w:t>
            </w:r>
          </w:p>
          <w:p w14:paraId="7CF100B6" w14:textId="77777777" w:rsidR="00AC46B5" w:rsidRPr="001E2974" w:rsidRDefault="00AC46B5" w:rsidP="00B04587">
            <w:pPr>
              <w:numPr>
                <w:ilvl w:val="0"/>
                <w:numId w:val="51"/>
              </w:numPr>
              <w:rPr>
                <w:rStyle w:val="normalepigrafeCar"/>
                <w:b w:val="0"/>
              </w:rPr>
            </w:pPr>
            <w:r w:rsidRPr="001E2974">
              <w:rPr>
                <w:rStyle w:val="normalepigrafeCar"/>
                <w:b w:val="0"/>
              </w:rPr>
              <w:t>CG1. Adquirir conocimientos sobre la persona, y habilidades para el abordaje de su vulnerabilidad psíquica en diferentes ámbitos. Los estudiantes serán capaces de hacer análisis de la realidad social correctos, sobre todo los relacionados con el área de estudio de la Antropología Aplicada a la salud (prevención y tratamiento de comportamientos adictivos) y el desarrollo comunitario.</w:t>
            </w:r>
          </w:p>
          <w:p w14:paraId="44B531CA" w14:textId="77777777" w:rsidR="00AC46B5" w:rsidRPr="001E2974" w:rsidRDefault="00AC46B5" w:rsidP="00B04587">
            <w:pPr>
              <w:numPr>
                <w:ilvl w:val="0"/>
                <w:numId w:val="51"/>
              </w:numPr>
              <w:rPr>
                <w:rStyle w:val="normalepigrafeCar"/>
                <w:b w:val="0"/>
              </w:rPr>
            </w:pPr>
            <w:r w:rsidRPr="001E2974">
              <w:rPr>
                <w:rStyle w:val="normalepigrafeCar"/>
                <w:b w:val="0"/>
              </w:rPr>
              <w:lastRenderedPageBreak/>
              <w:t>CG2. Promover acciones educativas para la prevención y el tratamiento individual ajustado a cada caso concreto.</w:t>
            </w:r>
          </w:p>
          <w:p w14:paraId="7643ECF8" w14:textId="77777777" w:rsidR="00AC46B5" w:rsidRPr="001E2974" w:rsidRDefault="00AC46B5" w:rsidP="00B04587">
            <w:pPr>
              <w:numPr>
                <w:ilvl w:val="0"/>
                <w:numId w:val="51"/>
              </w:numPr>
              <w:rPr>
                <w:rStyle w:val="normalepigrafeCar"/>
                <w:b w:val="0"/>
              </w:rPr>
            </w:pPr>
            <w:r w:rsidRPr="001E2974">
              <w:rPr>
                <w:rStyle w:val="normalepigrafeCar"/>
                <w:b w:val="0"/>
              </w:rPr>
              <w:t>CG3. Adquirir habilidades para aplicar metodologías cualitativas y cuantitativas en el análisis de la realidad social.</w:t>
            </w:r>
          </w:p>
          <w:p w14:paraId="26E6D716" w14:textId="77777777" w:rsidR="00AC46B5" w:rsidRPr="001E2974" w:rsidRDefault="00AC46B5" w:rsidP="00B04587">
            <w:pPr>
              <w:numPr>
                <w:ilvl w:val="0"/>
                <w:numId w:val="51"/>
              </w:numPr>
              <w:rPr>
                <w:rStyle w:val="normalepigrafeCar"/>
                <w:b w:val="0"/>
              </w:rPr>
            </w:pPr>
            <w:r w:rsidRPr="001E2974">
              <w:rPr>
                <w:rStyle w:val="normalepigrafeCar"/>
                <w:b w:val="0"/>
              </w:rPr>
              <w:t>CG4. Desarrollo de destrezas para la exposición de temas en público.</w:t>
            </w:r>
          </w:p>
          <w:p w14:paraId="00D63D8A" w14:textId="77777777" w:rsidR="00AC46B5" w:rsidRPr="001E2974" w:rsidRDefault="00AC46B5" w:rsidP="00B04587">
            <w:pPr>
              <w:rPr>
                <w:rStyle w:val="normalepigrafeCar"/>
                <w:b w:val="0"/>
              </w:rPr>
            </w:pPr>
            <w:r w:rsidRPr="001E2974">
              <w:rPr>
                <w:rStyle w:val="normalepigrafeCar"/>
                <w:b w:val="0"/>
              </w:rPr>
              <w:t>Competencias transversales:</w:t>
            </w:r>
          </w:p>
          <w:p w14:paraId="360382BE" w14:textId="77777777" w:rsidR="00AC46B5" w:rsidRPr="001E2974" w:rsidRDefault="00AC46B5" w:rsidP="00B04587">
            <w:pPr>
              <w:pStyle w:val="TDC6"/>
              <w:numPr>
                <w:ilvl w:val="0"/>
                <w:numId w:val="47"/>
              </w:numPr>
              <w:rPr>
                <w:b/>
              </w:rPr>
            </w:pPr>
            <w:r w:rsidRPr="001E2974">
              <w:rPr>
                <w:rStyle w:val="normalepigrafeCar"/>
                <w:b w:val="0"/>
              </w:rPr>
              <w:t>La USAL no tiene</w:t>
            </w:r>
          </w:p>
        </w:tc>
      </w:tr>
    </w:tbl>
    <w:p w14:paraId="17742A4E" w14:textId="77777777" w:rsidR="00AC46B5" w:rsidRPr="006B1D73" w:rsidRDefault="00AC46B5" w:rsidP="00B04587"/>
    <w:p w14:paraId="5E87B791" w14:textId="261B3D59" w:rsidR="00AC46B5" w:rsidRDefault="00AC46B5" w:rsidP="00B04587">
      <w:pPr>
        <w:pStyle w:val="Ttulo2"/>
      </w:pPr>
      <w:bookmarkStart w:id="18" w:name="_Toc473629618"/>
      <w:r w:rsidRPr="006B1D73">
        <w:t>Competencias específicas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5F3CF7C8" w14:textId="77777777" w:rsidTr="00F53ACF">
        <w:trPr>
          <w:trHeight w:val="500"/>
        </w:trPr>
        <w:tc>
          <w:tcPr>
            <w:tcW w:w="8927" w:type="dxa"/>
          </w:tcPr>
          <w:p w14:paraId="179A2F96" w14:textId="77777777" w:rsidR="00AC46B5" w:rsidRPr="00A03038" w:rsidRDefault="00AC46B5" w:rsidP="00B04587">
            <w:pPr>
              <w:numPr>
                <w:ilvl w:val="0"/>
                <w:numId w:val="52"/>
              </w:numPr>
              <w:rPr>
                <w:rStyle w:val="normalepigrafeCar"/>
                <w:b w:val="0"/>
              </w:rPr>
            </w:pPr>
            <w:r w:rsidRPr="00A03038">
              <w:rPr>
                <w:rStyle w:val="normalepigrafeCar"/>
                <w:b w:val="0"/>
              </w:rPr>
              <w:t xml:space="preserve">CE1. Comprender de manera crítica las teorías y principios fundamentales de los modelos teórico-prácticos esenciales en el campo de las drogodependencias </w:t>
            </w:r>
          </w:p>
          <w:p w14:paraId="11205547" w14:textId="77777777" w:rsidR="00AC46B5" w:rsidRPr="00A03038" w:rsidRDefault="00AC46B5" w:rsidP="00B04587">
            <w:pPr>
              <w:numPr>
                <w:ilvl w:val="0"/>
                <w:numId w:val="52"/>
              </w:numPr>
              <w:rPr>
                <w:rStyle w:val="normalepigrafeCar"/>
                <w:b w:val="0"/>
              </w:rPr>
            </w:pPr>
            <w:r w:rsidRPr="00A03038">
              <w:rPr>
                <w:rStyle w:val="normalepigrafeCar"/>
                <w:b w:val="0"/>
              </w:rPr>
              <w:t>CE2. Demostrar conocimientos sobre los fundamentos antropológicos de las adicciones.</w:t>
            </w:r>
          </w:p>
          <w:p w14:paraId="207438B8" w14:textId="77777777" w:rsidR="00AC46B5" w:rsidRPr="00A03038" w:rsidRDefault="00AC46B5" w:rsidP="00B04587">
            <w:pPr>
              <w:numPr>
                <w:ilvl w:val="0"/>
                <w:numId w:val="52"/>
              </w:numPr>
              <w:rPr>
                <w:rStyle w:val="normalepigrafeCar"/>
                <w:b w:val="0"/>
              </w:rPr>
            </w:pPr>
            <w:r w:rsidRPr="00A03038">
              <w:rPr>
                <w:rStyle w:val="normalepigrafeCar"/>
                <w:b w:val="0"/>
              </w:rPr>
              <w:t>CE3. Que los estudiantes tengan capacidad para el desarrollo y aplicación de los principios que les facilitarán la capacidad de interaccionar y entenderse bien con este tipo de personas, algunas muy desestructuradas.</w:t>
            </w:r>
          </w:p>
          <w:p w14:paraId="25B0BFF7" w14:textId="77777777" w:rsidR="00AC46B5" w:rsidRPr="00A03038" w:rsidRDefault="00AC46B5" w:rsidP="00B04587">
            <w:pPr>
              <w:pStyle w:val="Prrafodelista"/>
              <w:numPr>
                <w:ilvl w:val="0"/>
                <w:numId w:val="52"/>
              </w:numPr>
              <w:rPr>
                <w:rStyle w:val="normalepigrafeCar"/>
                <w:sz w:val="20"/>
                <w:szCs w:val="20"/>
              </w:rPr>
            </w:pPr>
            <w:r w:rsidRPr="00A03038">
              <w:rPr>
                <w:rStyle w:val="normalepigrafeCar"/>
                <w:sz w:val="20"/>
                <w:szCs w:val="20"/>
              </w:rPr>
              <w:t>CE4. Que los estudiantes adquieran las destrezas para utilizar los métodos y técnicas adecuados con la finalidad de realizar una correcta evaluación y/o intervención en este campo de la salud, particularmente la habilidad para diseñar y gestionar proyectos de investigación e intervención, así como para colaborar con equipos especialistas en adicciones.</w:t>
            </w:r>
          </w:p>
          <w:p w14:paraId="08C12766" w14:textId="77777777" w:rsidR="00AC46B5" w:rsidRPr="00A03038" w:rsidRDefault="00AC46B5" w:rsidP="00B04587">
            <w:pPr>
              <w:pStyle w:val="Prrafodelista"/>
              <w:numPr>
                <w:ilvl w:val="0"/>
                <w:numId w:val="52"/>
              </w:numPr>
              <w:rPr>
                <w:rStyle w:val="normalepigrafeCar"/>
                <w:sz w:val="20"/>
                <w:szCs w:val="20"/>
              </w:rPr>
            </w:pPr>
            <w:r w:rsidRPr="00A03038">
              <w:rPr>
                <w:rStyle w:val="normalepigrafeCar"/>
                <w:sz w:val="20"/>
                <w:szCs w:val="20"/>
              </w:rPr>
              <w:t>CE5. Que los estudiantes adquieran capacidad para realizar de forma autónoma informes, formalmente válidos para distintas instituciones.</w:t>
            </w:r>
          </w:p>
          <w:p w14:paraId="75111E29" w14:textId="77777777" w:rsidR="00AC46B5" w:rsidRPr="00A03038" w:rsidRDefault="00AC46B5" w:rsidP="00B04587">
            <w:pPr>
              <w:pStyle w:val="Prrafodelista"/>
              <w:numPr>
                <w:ilvl w:val="0"/>
                <w:numId w:val="52"/>
              </w:numPr>
              <w:rPr>
                <w:rStyle w:val="normalepigrafeCar"/>
                <w:sz w:val="20"/>
                <w:szCs w:val="20"/>
              </w:rPr>
            </w:pPr>
            <w:r w:rsidRPr="00A03038">
              <w:rPr>
                <w:rStyle w:val="normalepigrafeCar"/>
                <w:sz w:val="20"/>
                <w:szCs w:val="20"/>
              </w:rPr>
              <w:t>CE6. Que los estudiantes aprendan a participar en equipos interdisciplinarios con otros profesionales, debatiendo y reflexionando sobre las actividades desarrolladas.</w:t>
            </w:r>
          </w:p>
          <w:p w14:paraId="2CBF0E3F" w14:textId="77777777" w:rsidR="00AC46B5" w:rsidRPr="00A03038" w:rsidRDefault="00AC46B5" w:rsidP="00B04587">
            <w:pPr>
              <w:pStyle w:val="Prrafodelista"/>
              <w:numPr>
                <w:ilvl w:val="0"/>
                <w:numId w:val="52"/>
              </w:numPr>
              <w:rPr>
                <w:rStyle w:val="normalepigrafeCar"/>
                <w:sz w:val="20"/>
                <w:szCs w:val="20"/>
              </w:rPr>
            </w:pPr>
            <w:r w:rsidRPr="00A03038">
              <w:rPr>
                <w:rStyle w:val="normalepigrafeCar"/>
                <w:sz w:val="20"/>
                <w:szCs w:val="20"/>
              </w:rPr>
              <w:t>CE7. Que los estudiantes adquieran habilidades de autoaprendizaje que fomenten el estudio y actualización autónoma de los conocimientos necesarios para la adecuada participación en proyectos de salud y desarrollo comunitario.</w:t>
            </w:r>
          </w:p>
          <w:p w14:paraId="38924A66" w14:textId="77777777" w:rsidR="00AC46B5" w:rsidRPr="00A03038" w:rsidRDefault="00AC46B5" w:rsidP="00B04587">
            <w:pPr>
              <w:pStyle w:val="Prrafodelista"/>
              <w:numPr>
                <w:ilvl w:val="0"/>
                <w:numId w:val="52"/>
              </w:numPr>
              <w:rPr>
                <w:rStyle w:val="normalepigrafeCar"/>
                <w:sz w:val="20"/>
                <w:szCs w:val="20"/>
              </w:rPr>
            </w:pPr>
            <w:r w:rsidRPr="00A03038">
              <w:rPr>
                <w:rStyle w:val="normalepigrafeCar"/>
                <w:sz w:val="20"/>
                <w:szCs w:val="20"/>
              </w:rPr>
              <w:t xml:space="preserve">CE8. Que los estudiantes adquieren habilidades de investigación avanzada relacionada con los aspectos socioculturales de la salud y la enfermedad. </w:t>
            </w:r>
          </w:p>
        </w:tc>
      </w:tr>
    </w:tbl>
    <w:p w14:paraId="07D422E8" w14:textId="77777777" w:rsidR="005F39C5" w:rsidRDefault="005F39C5">
      <w:pPr>
        <w:spacing w:before="0" w:after="0" w:line="240" w:lineRule="auto"/>
        <w:jc w:val="left"/>
        <w:rPr>
          <w:rFonts w:cs="Arial"/>
          <w:b/>
          <w:bCs/>
          <w:kern w:val="32"/>
          <w:sz w:val="22"/>
          <w:szCs w:val="32"/>
        </w:rPr>
      </w:pPr>
      <w:bookmarkStart w:id="19" w:name="_Toc284781735"/>
      <w:r>
        <w:br w:type="page"/>
      </w:r>
    </w:p>
    <w:p w14:paraId="61C56896" w14:textId="63E73955" w:rsidR="00AC46B5" w:rsidRDefault="00AC46B5" w:rsidP="00B04587">
      <w:pPr>
        <w:pStyle w:val="Ttulo1"/>
      </w:pPr>
      <w:bookmarkStart w:id="20" w:name="_Toc473629619"/>
      <w:r w:rsidRPr="006B1D73">
        <w:lastRenderedPageBreak/>
        <w:t>ACCESO Y ADMISIÓN DE ESTUDIANTES</w:t>
      </w:r>
      <w:bookmarkEnd w:id="19"/>
      <w:bookmarkEnd w:id="20"/>
    </w:p>
    <w:p w14:paraId="6D4A3714" w14:textId="77777777" w:rsidR="00AC46B5" w:rsidRPr="00453B0C" w:rsidRDefault="00AC46B5" w:rsidP="00B04587"/>
    <w:p w14:paraId="532FEC61" w14:textId="0D09B292" w:rsidR="00AC46B5" w:rsidRDefault="00AC46B5" w:rsidP="00B04587">
      <w:pPr>
        <w:pStyle w:val="Ttulo2"/>
      </w:pPr>
      <w:bookmarkStart w:id="21" w:name="_Toc473629620"/>
      <w:r w:rsidRPr="006B1D73">
        <w:t>Requisitos previos de acceso y procedimientos de admisión</w:t>
      </w:r>
      <w:bookmarkEnd w:id="21"/>
    </w:p>
    <w:p w14:paraId="708C37A7" w14:textId="77777777" w:rsidR="00AC46B5" w:rsidRPr="0093305D" w:rsidRDefault="00AC46B5" w:rsidP="00B04587">
      <w:pPr>
        <w:pStyle w:val="normalepigrafe"/>
        <w:rPr>
          <w:rStyle w:val="normalepigrafeCar"/>
          <w:b/>
        </w:rPr>
      </w:pPr>
      <w:r w:rsidRPr="0093305D">
        <w:rPr>
          <w:rStyle w:val="normalepigrafeCar"/>
          <w:b/>
        </w:rPr>
        <w:t>Requisitos de acceso: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04EE63DE" w14:textId="77777777" w:rsidTr="00F53ACF">
        <w:trPr>
          <w:trHeight w:val="1791"/>
        </w:trPr>
        <w:tc>
          <w:tcPr>
            <w:tcW w:w="8927" w:type="dxa"/>
          </w:tcPr>
          <w:p w14:paraId="4E3FE985" w14:textId="77777777" w:rsidR="00AC46B5" w:rsidRPr="001E2974" w:rsidRDefault="00AC46B5" w:rsidP="00B04587">
            <w:pPr>
              <w:rPr>
                <w:rStyle w:val="normalepigrafeCar"/>
                <w:b w:val="0"/>
              </w:rPr>
            </w:pPr>
            <w:r w:rsidRPr="001E2974">
              <w:rPr>
                <w:rStyle w:val="normalepigrafeCar"/>
                <w:b w:val="0"/>
              </w:rPr>
              <w:t>Estar en posesión de un título universitario oficial español u otro expedido por una institución de educación superior del Espacio Europeo de Educación Superior. Así mismo podrán acceder los titulados universitarios conforme a sistemas educativos ajenos al Espacio Europeo de Educación Superior sin necesidad de homologación de sus títulos, previa comprobación por la Universidad de Salamanca de que aquellos acreditan un nivel de formación equivalente a los correspondientes títulos universitarios oficiales españoles.</w:t>
            </w:r>
          </w:p>
        </w:tc>
      </w:tr>
    </w:tbl>
    <w:p w14:paraId="4879F93D" w14:textId="77777777" w:rsidR="00AC46B5" w:rsidRPr="006B1D73" w:rsidRDefault="00AC46B5" w:rsidP="00B04587">
      <w:pPr>
        <w:rPr>
          <w:highlight w:val="yellow"/>
        </w:rPr>
      </w:pPr>
    </w:p>
    <w:p w14:paraId="0A5B7ED7" w14:textId="77777777" w:rsidR="00AC46B5" w:rsidRPr="0093305D" w:rsidRDefault="00AC46B5" w:rsidP="00B04587">
      <w:pPr>
        <w:pStyle w:val="normalepigrafe"/>
        <w:rPr>
          <w:rStyle w:val="normalepigrafeCar"/>
          <w:b/>
        </w:rPr>
      </w:pPr>
      <w:r w:rsidRPr="0093305D">
        <w:rPr>
          <w:rStyle w:val="normalepigrafeCar"/>
          <w:b/>
        </w:rPr>
        <w:t>Procedimientos para la admisión: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463B2DA0" w14:textId="77777777" w:rsidTr="00F53ACF">
        <w:trPr>
          <w:trHeight w:val="3715"/>
        </w:trPr>
        <w:tc>
          <w:tcPr>
            <w:tcW w:w="8927" w:type="dxa"/>
          </w:tcPr>
          <w:p w14:paraId="731DC43C" w14:textId="77777777" w:rsidR="00AC46B5" w:rsidRPr="001E2974" w:rsidRDefault="00AC46B5" w:rsidP="00B04587">
            <w:pPr>
              <w:rPr>
                <w:rStyle w:val="normalepigrafeCar"/>
                <w:b w:val="0"/>
              </w:rPr>
            </w:pPr>
            <w:r w:rsidRPr="001E2974">
              <w:rPr>
                <w:rStyle w:val="normalepigrafeCar"/>
                <w:b w:val="0"/>
              </w:rPr>
              <w:t xml:space="preserve">La comisión de admisión del título realizará la selección teniendo en cuenta la titulación requerida, un breve CV, priorizaremos </w:t>
            </w:r>
          </w:p>
          <w:p w14:paraId="57FE3299" w14:textId="77777777" w:rsidR="00AC46B5" w:rsidRPr="001E2974" w:rsidRDefault="00AC46B5" w:rsidP="00B04587">
            <w:pPr>
              <w:rPr>
                <w:rStyle w:val="normalepigrafeCar"/>
                <w:b w:val="0"/>
              </w:rPr>
            </w:pPr>
            <w:r w:rsidRPr="001E2974">
              <w:rPr>
                <w:rStyle w:val="normalepigrafeCar"/>
                <w:b w:val="0"/>
              </w:rPr>
              <w:t>Si hubiera más demanda de las plazas ofertadas se tendría en cuenta la ponderación abajo indicada.</w:t>
            </w:r>
          </w:p>
          <w:p w14:paraId="4DE7FAB6" w14:textId="77777777" w:rsidR="00AC46B5" w:rsidRPr="001E2974" w:rsidRDefault="00AC46B5" w:rsidP="00B04587">
            <w:pPr>
              <w:rPr>
                <w:rStyle w:val="normalepigrafeCar"/>
                <w:b w:val="0"/>
              </w:rPr>
            </w:pPr>
            <w:r w:rsidRPr="001E2974">
              <w:rPr>
                <w:rStyle w:val="normalepigrafeCar"/>
                <w:b w:val="0"/>
              </w:rPr>
              <w:t>La Comisión Académica que regulará todo el proceso de Admisión estará constituida por:</w:t>
            </w:r>
          </w:p>
          <w:p w14:paraId="5789FDDE" w14:textId="77777777" w:rsidR="00AC46B5" w:rsidRPr="001E2974" w:rsidRDefault="00AC46B5" w:rsidP="00B04587">
            <w:pPr>
              <w:rPr>
                <w:rStyle w:val="normalepigrafeCar"/>
                <w:b w:val="0"/>
              </w:rPr>
            </w:pPr>
            <w:r w:rsidRPr="001E2974">
              <w:rPr>
                <w:rStyle w:val="normalepigrafeCar"/>
                <w:b w:val="0"/>
              </w:rPr>
              <w:t>Presidente: Dr. José Antonio Martín Herrero</w:t>
            </w:r>
          </w:p>
          <w:p w14:paraId="63DD211C" w14:textId="77777777" w:rsidR="00AC46B5" w:rsidRPr="001E2974" w:rsidRDefault="00AC46B5" w:rsidP="00B04587">
            <w:pPr>
              <w:rPr>
                <w:rStyle w:val="normalepigrafeCar"/>
                <w:b w:val="0"/>
              </w:rPr>
            </w:pPr>
            <w:r w:rsidRPr="001E2974">
              <w:rPr>
                <w:rStyle w:val="normalepigrafeCar"/>
                <w:b w:val="0"/>
              </w:rPr>
              <w:t xml:space="preserve">Secretaria: Cristina Viedma Ramos </w:t>
            </w:r>
          </w:p>
          <w:p w14:paraId="354C2BDB" w14:textId="77777777" w:rsidR="00AC46B5" w:rsidRPr="001E2974" w:rsidRDefault="00AC46B5" w:rsidP="00B04587">
            <w:pPr>
              <w:rPr>
                <w:rStyle w:val="normalepigrafeCar"/>
                <w:b w:val="0"/>
              </w:rPr>
            </w:pPr>
            <w:r w:rsidRPr="001E2974">
              <w:rPr>
                <w:rStyle w:val="normalepigrafeCar"/>
                <w:b w:val="0"/>
              </w:rPr>
              <w:t xml:space="preserve">Vocal 1: José Herrero Hernández </w:t>
            </w:r>
          </w:p>
        </w:tc>
      </w:tr>
    </w:tbl>
    <w:p w14:paraId="67522E63" w14:textId="77777777" w:rsidR="00AC46B5" w:rsidRPr="006B1D73" w:rsidRDefault="00AC46B5" w:rsidP="00B04587"/>
    <w:p w14:paraId="56CA6EF2" w14:textId="7F8572DA" w:rsidR="00AC46B5" w:rsidRDefault="00AC46B5" w:rsidP="00B04587">
      <w:pPr>
        <w:pStyle w:val="Ttulo2"/>
      </w:pPr>
      <w:bookmarkStart w:id="22" w:name="_Toc284781736"/>
      <w:bookmarkStart w:id="23" w:name="_Toc473629621"/>
      <w:r w:rsidRPr="006B1D73">
        <w:t>Sistema de información previa a la matriculación y procedimientos de acogida y orientación de los estudiantes de nuevo ingreso</w:t>
      </w:r>
      <w:bookmarkEnd w:id="22"/>
      <w:bookmarkEnd w:id="23"/>
      <w:r w:rsidRPr="006B1D73">
        <w:t xml:space="preserve"> </w:t>
      </w:r>
    </w:p>
    <w:p w14:paraId="2F0F11BB" w14:textId="77777777" w:rsidR="00AC46B5" w:rsidRPr="00D466C1" w:rsidRDefault="00AC46B5" w:rsidP="00B04587"/>
    <w:p w14:paraId="70280846" w14:textId="77777777" w:rsidR="00AC46B5" w:rsidRPr="001E2974" w:rsidRDefault="00AC46B5" w:rsidP="00B04587">
      <w:pPr>
        <w:rPr>
          <w:rStyle w:val="normalepigrafeCar"/>
          <w:b w:val="0"/>
        </w:rPr>
      </w:pPr>
      <w:r w:rsidRPr="001E2974">
        <w:rPr>
          <w:rStyle w:val="normalepigrafeCar"/>
          <w:b w:val="0"/>
        </w:rPr>
        <w:t>Se les informará expresamente, antes de formalizar la primera matrícula, sobre la metodología de realización y evaluación del Trabajo de Fin de Título, así como de las condiciones de uso y difusión de materiales docentes.</w:t>
      </w:r>
    </w:p>
    <w:p w14:paraId="4AD2615C" w14:textId="77777777" w:rsidR="00AC46B5" w:rsidRPr="0093305D" w:rsidRDefault="00AC46B5" w:rsidP="00B04587">
      <w:pPr>
        <w:pStyle w:val="normalepigrafe"/>
        <w:rPr>
          <w:rStyle w:val="normalepigrafeCar"/>
          <w:b/>
        </w:rPr>
      </w:pPr>
      <w:r w:rsidRPr="0093305D">
        <w:rPr>
          <w:rStyle w:val="normalepigrafeCar"/>
          <w:b/>
        </w:rPr>
        <w:t>Perfil de ingreso recomendado o idóneo: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477FFA74" w14:textId="77777777" w:rsidTr="00F53ACF">
        <w:trPr>
          <w:trHeight w:val="5992"/>
        </w:trPr>
        <w:tc>
          <w:tcPr>
            <w:tcW w:w="8927" w:type="dxa"/>
          </w:tcPr>
          <w:p w14:paraId="03EDF10C" w14:textId="77777777" w:rsidR="00AC46B5" w:rsidRPr="0073622E" w:rsidRDefault="00AC46B5" w:rsidP="00B04587">
            <w:pPr>
              <w:rPr>
                <w:rStyle w:val="normalepigrafeCar"/>
                <w:b w:val="0"/>
              </w:rPr>
            </w:pPr>
            <w:r w:rsidRPr="0073622E">
              <w:rPr>
                <w:rStyle w:val="normalepigrafeCar"/>
                <w:b w:val="0"/>
              </w:rPr>
              <w:lastRenderedPageBreak/>
              <w:t>El perfil de ingreso idóneo es un graduado en Psicología. No obstante</w:t>
            </w:r>
            <w:r w:rsidR="0031164E" w:rsidRPr="0073622E">
              <w:rPr>
                <w:rStyle w:val="normalepigrafeCar"/>
                <w:b w:val="0"/>
              </w:rPr>
              <w:t>,</w:t>
            </w:r>
            <w:r w:rsidRPr="0073622E">
              <w:rPr>
                <w:rStyle w:val="normalepigrafeCar"/>
                <w:b w:val="0"/>
              </w:rPr>
              <w:t xml:space="preserve"> se admitirán licenciados o graduados en Medicina, Antropología, Filosofía, Enfermería, Fisioterapia, Trabajo social y disciplinas afines. </w:t>
            </w:r>
          </w:p>
          <w:p w14:paraId="5A451F0B" w14:textId="77777777" w:rsidR="00AC46B5" w:rsidRPr="0073622E" w:rsidRDefault="00AC46B5" w:rsidP="00B04587">
            <w:pPr>
              <w:rPr>
                <w:rStyle w:val="normalepigrafeCar"/>
                <w:b w:val="0"/>
              </w:rPr>
            </w:pPr>
            <w:r w:rsidRPr="0073622E">
              <w:rPr>
                <w:rStyle w:val="normalepigrafeCar"/>
                <w:b w:val="0"/>
              </w:rPr>
              <w:t>Si el número de alumnos fuera superior al número de plazas disponibles, la comisión realizará una selección teniendo en cuenta el orden de preinscripción, el CV y el interés personal por la formación en este título. Se ponderarán los siguientes criterios d</w:t>
            </w:r>
            <w:r w:rsidR="006A2D20" w:rsidRPr="0073622E">
              <w:rPr>
                <w:rStyle w:val="normalepigrafeCar"/>
                <w:b w:val="0"/>
              </w:rPr>
              <w:t>e valoración y si se considerará</w:t>
            </w:r>
            <w:r w:rsidRPr="0073622E">
              <w:rPr>
                <w:rStyle w:val="normalepigrafeCar"/>
                <w:b w:val="0"/>
              </w:rPr>
              <w:t xml:space="preserve"> necesario se realizará una entrevista personal.</w:t>
            </w:r>
          </w:p>
          <w:tbl>
            <w:tblPr>
              <w:tblW w:w="0" w:type="auto"/>
              <w:tblLook w:val="01E0" w:firstRow="1" w:lastRow="1" w:firstColumn="1" w:lastColumn="1" w:noHBand="0" w:noVBand="0"/>
            </w:tblPr>
            <w:tblGrid>
              <w:gridCol w:w="6203"/>
              <w:gridCol w:w="2099"/>
            </w:tblGrid>
            <w:tr w:rsidR="00AC46B5" w:rsidRPr="0073622E" w14:paraId="495FCD0D" w14:textId="77777777" w:rsidTr="00F53ACF">
              <w:trPr>
                <w:trHeight w:val="491"/>
              </w:trPr>
              <w:tc>
                <w:tcPr>
                  <w:tcW w:w="6203" w:type="dxa"/>
                  <w:tcBorders>
                    <w:bottom w:val="single" w:sz="12" w:space="0" w:color="000000"/>
                    <w:right w:val="single" w:sz="12" w:space="0" w:color="000000"/>
                  </w:tcBorders>
                </w:tcPr>
                <w:p w14:paraId="28C4BFFD" w14:textId="77777777" w:rsidR="00AC46B5" w:rsidRPr="0073622E" w:rsidRDefault="00AC46B5" w:rsidP="00B04587">
                  <w:pPr>
                    <w:pStyle w:val="cabecerasimpletablas"/>
                    <w:rPr>
                      <w:rStyle w:val="normalepigrafeCar"/>
                      <w:b w:val="0"/>
                    </w:rPr>
                  </w:pPr>
                  <w:r w:rsidRPr="0073622E">
                    <w:rPr>
                      <w:rStyle w:val="normalepigrafeCar"/>
                      <w:b w:val="0"/>
                    </w:rPr>
                    <w:t>Criterios de valoración</w:t>
                  </w:r>
                </w:p>
              </w:tc>
              <w:tc>
                <w:tcPr>
                  <w:tcW w:w="2099" w:type="dxa"/>
                  <w:tcBorders>
                    <w:bottom w:val="single" w:sz="12" w:space="0" w:color="000000"/>
                  </w:tcBorders>
                </w:tcPr>
                <w:p w14:paraId="1F062255" w14:textId="77777777" w:rsidR="00AC46B5" w:rsidRPr="0073622E" w:rsidRDefault="00AC46B5" w:rsidP="00B04587">
                  <w:pPr>
                    <w:pStyle w:val="cabecerasimpletablas"/>
                    <w:rPr>
                      <w:rStyle w:val="normalepigrafeCar"/>
                      <w:b w:val="0"/>
                    </w:rPr>
                  </w:pPr>
                  <w:r w:rsidRPr="0073622E">
                    <w:rPr>
                      <w:rStyle w:val="normalepigrafeCar"/>
                      <w:b w:val="0"/>
                    </w:rPr>
                    <w:t>Ponderación (%)</w:t>
                  </w:r>
                </w:p>
              </w:tc>
            </w:tr>
            <w:tr w:rsidR="00AC46B5" w:rsidRPr="0073622E" w14:paraId="1EDF8EC1" w14:textId="77777777" w:rsidTr="00F53ACF">
              <w:trPr>
                <w:trHeight w:val="269"/>
              </w:trPr>
              <w:tc>
                <w:tcPr>
                  <w:tcW w:w="6203" w:type="dxa"/>
                  <w:tcBorders>
                    <w:left w:val="single" w:sz="4" w:space="0" w:color="00B0F0"/>
                    <w:bottom w:val="dashSmallGap" w:sz="4" w:space="0" w:color="548DD4"/>
                    <w:right w:val="single" w:sz="12" w:space="0" w:color="000000"/>
                  </w:tcBorders>
                </w:tcPr>
                <w:p w14:paraId="7B4A5212" w14:textId="77777777" w:rsidR="00AC46B5" w:rsidRPr="0073622E" w:rsidRDefault="00AC46B5" w:rsidP="00B04587">
                  <w:pPr>
                    <w:pStyle w:val="cabecerasimpletablas"/>
                    <w:rPr>
                      <w:rStyle w:val="normalepigrafeCar"/>
                      <w:b w:val="0"/>
                    </w:rPr>
                  </w:pPr>
                  <w:r w:rsidRPr="0073622E">
                    <w:rPr>
                      <w:rStyle w:val="normalepigrafeCar"/>
                      <w:b w:val="0"/>
                    </w:rPr>
                    <w:t xml:space="preserve">Titulación en Psicología </w:t>
                  </w:r>
                </w:p>
              </w:tc>
              <w:tc>
                <w:tcPr>
                  <w:tcW w:w="2099" w:type="dxa"/>
                  <w:tcBorders>
                    <w:left w:val="single" w:sz="6" w:space="0" w:color="000000"/>
                    <w:bottom w:val="dashSmallGap" w:sz="4" w:space="0" w:color="548DD4"/>
                  </w:tcBorders>
                </w:tcPr>
                <w:p w14:paraId="6D3B8162" w14:textId="77777777" w:rsidR="00AC46B5" w:rsidRPr="0073622E" w:rsidRDefault="00AC46B5" w:rsidP="00B04587">
                  <w:pPr>
                    <w:pStyle w:val="datostabla"/>
                    <w:framePr w:wrap="around"/>
                    <w:rPr>
                      <w:rStyle w:val="normalepigrafeCar"/>
                      <w:b w:val="0"/>
                    </w:rPr>
                  </w:pPr>
                  <w:r w:rsidRPr="0073622E">
                    <w:rPr>
                      <w:rStyle w:val="normalepigrafeCar"/>
                      <w:b w:val="0"/>
                    </w:rPr>
                    <w:t>8</w:t>
                  </w:r>
                </w:p>
              </w:tc>
            </w:tr>
            <w:tr w:rsidR="00AC46B5" w:rsidRPr="0073622E" w14:paraId="105C7ACA" w14:textId="77777777" w:rsidTr="00F53ACF">
              <w:trPr>
                <w:trHeight w:val="299"/>
              </w:trPr>
              <w:tc>
                <w:tcPr>
                  <w:tcW w:w="6203" w:type="dxa"/>
                  <w:tcBorders>
                    <w:top w:val="dashSmallGap" w:sz="4" w:space="0" w:color="548DD4"/>
                    <w:right w:val="single" w:sz="12" w:space="0" w:color="000000"/>
                  </w:tcBorders>
                </w:tcPr>
                <w:p w14:paraId="01744939" w14:textId="77777777" w:rsidR="00AC46B5" w:rsidRPr="0073622E" w:rsidRDefault="00AC46B5" w:rsidP="00B04587">
                  <w:pPr>
                    <w:pStyle w:val="cabecerasimpletablas"/>
                    <w:rPr>
                      <w:rStyle w:val="normalepigrafeCar"/>
                      <w:b w:val="0"/>
                    </w:rPr>
                  </w:pPr>
                  <w:r w:rsidRPr="0073622E">
                    <w:rPr>
                      <w:rStyle w:val="normalepigrafeCar"/>
                      <w:b w:val="0"/>
                    </w:rPr>
                    <w:t xml:space="preserve">Otras titulaciones </w:t>
                  </w:r>
                </w:p>
              </w:tc>
              <w:tc>
                <w:tcPr>
                  <w:tcW w:w="2099" w:type="dxa"/>
                  <w:tcBorders>
                    <w:top w:val="dashSmallGap" w:sz="4" w:space="0" w:color="548DD4"/>
                    <w:left w:val="single" w:sz="6" w:space="0" w:color="000000"/>
                  </w:tcBorders>
                </w:tcPr>
                <w:p w14:paraId="6529D1A4" w14:textId="77777777" w:rsidR="00AC46B5" w:rsidRPr="0073622E" w:rsidRDefault="00AC46B5" w:rsidP="00B04587">
                  <w:pPr>
                    <w:pStyle w:val="datostabla"/>
                    <w:framePr w:wrap="around"/>
                    <w:rPr>
                      <w:rStyle w:val="normalepigrafeCar"/>
                      <w:b w:val="0"/>
                    </w:rPr>
                  </w:pPr>
                  <w:r w:rsidRPr="0073622E">
                    <w:rPr>
                      <w:rStyle w:val="normalepigrafeCar"/>
                      <w:b w:val="0"/>
                    </w:rPr>
                    <w:t>6</w:t>
                  </w:r>
                </w:p>
              </w:tc>
            </w:tr>
            <w:tr w:rsidR="00AC46B5" w:rsidRPr="0073622E" w14:paraId="51AC388E" w14:textId="77777777" w:rsidTr="00F53ACF">
              <w:trPr>
                <w:trHeight w:val="291"/>
              </w:trPr>
              <w:tc>
                <w:tcPr>
                  <w:tcW w:w="6203" w:type="dxa"/>
                  <w:tcBorders>
                    <w:right w:val="single" w:sz="12" w:space="0" w:color="000000"/>
                  </w:tcBorders>
                </w:tcPr>
                <w:p w14:paraId="46DF6023" w14:textId="77777777" w:rsidR="00AC46B5" w:rsidRPr="0073622E" w:rsidRDefault="00AC46B5" w:rsidP="00B04587">
                  <w:pPr>
                    <w:pStyle w:val="cabecerasimpletablas"/>
                    <w:rPr>
                      <w:rStyle w:val="normalepigrafeCar"/>
                      <w:b w:val="0"/>
                    </w:rPr>
                  </w:pPr>
                  <w:r w:rsidRPr="0073622E">
                    <w:rPr>
                      <w:rStyle w:val="normalepigrafeCar"/>
                      <w:b w:val="0"/>
                    </w:rPr>
                    <w:t>Nota media del expediente académico</w:t>
                  </w:r>
                </w:p>
              </w:tc>
              <w:tc>
                <w:tcPr>
                  <w:tcW w:w="2099" w:type="dxa"/>
                  <w:tcBorders>
                    <w:left w:val="single" w:sz="6" w:space="0" w:color="000000"/>
                  </w:tcBorders>
                </w:tcPr>
                <w:p w14:paraId="027806DF" w14:textId="77777777" w:rsidR="00AC46B5" w:rsidRPr="0073622E" w:rsidRDefault="00AC46B5" w:rsidP="00B04587">
                  <w:pPr>
                    <w:pStyle w:val="datostabla"/>
                    <w:framePr w:wrap="around"/>
                    <w:rPr>
                      <w:rStyle w:val="normalepigrafeCar"/>
                      <w:b w:val="0"/>
                    </w:rPr>
                  </w:pPr>
                  <w:r w:rsidRPr="0073622E">
                    <w:rPr>
                      <w:rStyle w:val="normalepigrafeCar"/>
                      <w:b w:val="0"/>
                    </w:rPr>
                    <w:t>2</w:t>
                  </w:r>
                </w:p>
              </w:tc>
            </w:tr>
            <w:tr w:rsidR="00AC46B5" w:rsidRPr="0073622E" w14:paraId="077A8468" w14:textId="77777777" w:rsidTr="00F53ACF">
              <w:trPr>
                <w:trHeight w:val="306"/>
              </w:trPr>
              <w:tc>
                <w:tcPr>
                  <w:tcW w:w="6203" w:type="dxa"/>
                  <w:tcBorders>
                    <w:right w:val="single" w:sz="12" w:space="0" w:color="000000"/>
                  </w:tcBorders>
                </w:tcPr>
                <w:p w14:paraId="57028B7C" w14:textId="77777777" w:rsidR="00AC46B5" w:rsidRPr="0073622E" w:rsidRDefault="00AC46B5" w:rsidP="00B04587">
                  <w:pPr>
                    <w:pStyle w:val="cabecerasimpletablas"/>
                    <w:rPr>
                      <w:rStyle w:val="normalepigrafeCar"/>
                      <w:b w:val="0"/>
                    </w:rPr>
                  </w:pPr>
                  <w:r w:rsidRPr="0073622E">
                    <w:rPr>
                      <w:rStyle w:val="normalepigrafeCar"/>
                      <w:b w:val="0"/>
                    </w:rPr>
                    <w:t>Formación específica en psicoanálisis</w:t>
                  </w:r>
                </w:p>
              </w:tc>
              <w:tc>
                <w:tcPr>
                  <w:tcW w:w="2099" w:type="dxa"/>
                  <w:tcBorders>
                    <w:left w:val="single" w:sz="6" w:space="0" w:color="000000"/>
                  </w:tcBorders>
                </w:tcPr>
                <w:p w14:paraId="17ADF41C" w14:textId="77777777" w:rsidR="00AC46B5" w:rsidRPr="0073622E" w:rsidRDefault="00AC46B5" w:rsidP="00B04587">
                  <w:pPr>
                    <w:pStyle w:val="datostabla"/>
                    <w:framePr w:wrap="around"/>
                    <w:rPr>
                      <w:rStyle w:val="normalepigrafeCar"/>
                      <w:b w:val="0"/>
                    </w:rPr>
                  </w:pPr>
                  <w:r w:rsidRPr="0073622E">
                    <w:rPr>
                      <w:rStyle w:val="normalepigrafeCar"/>
                      <w:b w:val="0"/>
                    </w:rPr>
                    <w:t>2</w:t>
                  </w:r>
                </w:p>
              </w:tc>
            </w:tr>
            <w:tr w:rsidR="00AC46B5" w:rsidRPr="0073622E" w14:paraId="0C0FADA8" w14:textId="77777777" w:rsidTr="00F53ACF">
              <w:trPr>
                <w:trHeight w:val="291"/>
              </w:trPr>
              <w:tc>
                <w:tcPr>
                  <w:tcW w:w="6203" w:type="dxa"/>
                  <w:tcBorders>
                    <w:right w:val="single" w:sz="12" w:space="0" w:color="000000"/>
                  </w:tcBorders>
                </w:tcPr>
                <w:p w14:paraId="02364009" w14:textId="77777777" w:rsidR="00AC46B5" w:rsidRPr="0073622E" w:rsidRDefault="00AC46B5" w:rsidP="00B04587">
                  <w:pPr>
                    <w:pStyle w:val="cabecerasimpletablas"/>
                    <w:rPr>
                      <w:rStyle w:val="normalepigrafeCar"/>
                      <w:b w:val="0"/>
                    </w:rPr>
                  </w:pPr>
                  <w:r w:rsidRPr="0073622E">
                    <w:rPr>
                      <w:rStyle w:val="normalepigrafeCar"/>
                      <w:b w:val="0"/>
                    </w:rPr>
                    <w:t>Experiencia profesional en el ámbito psicoterapéutico</w:t>
                  </w:r>
                </w:p>
              </w:tc>
              <w:tc>
                <w:tcPr>
                  <w:tcW w:w="2099" w:type="dxa"/>
                  <w:tcBorders>
                    <w:left w:val="single" w:sz="6" w:space="0" w:color="000000"/>
                  </w:tcBorders>
                </w:tcPr>
                <w:p w14:paraId="764339DC" w14:textId="77777777" w:rsidR="00AC46B5" w:rsidRPr="0073622E" w:rsidRDefault="00AC46B5" w:rsidP="00B04587">
                  <w:pPr>
                    <w:pStyle w:val="datostabla"/>
                    <w:framePr w:wrap="around"/>
                    <w:rPr>
                      <w:rStyle w:val="normalepigrafeCar"/>
                      <w:b w:val="0"/>
                    </w:rPr>
                  </w:pPr>
                  <w:r w:rsidRPr="0073622E">
                    <w:rPr>
                      <w:rStyle w:val="normalepigrafeCar"/>
                      <w:b w:val="0"/>
                    </w:rPr>
                    <w:t>2</w:t>
                  </w:r>
                </w:p>
              </w:tc>
            </w:tr>
            <w:tr w:rsidR="00AC46B5" w:rsidRPr="0073622E" w14:paraId="46EA34F8" w14:textId="77777777" w:rsidTr="00F53ACF">
              <w:trPr>
                <w:trHeight w:val="491"/>
              </w:trPr>
              <w:tc>
                <w:tcPr>
                  <w:tcW w:w="6203" w:type="dxa"/>
                  <w:tcBorders>
                    <w:right w:val="single" w:sz="12" w:space="0" w:color="000000"/>
                  </w:tcBorders>
                </w:tcPr>
                <w:p w14:paraId="5085AC78" w14:textId="77777777" w:rsidR="00AC46B5" w:rsidRPr="0073622E" w:rsidRDefault="00AC46B5" w:rsidP="00B04587">
                  <w:pPr>
                    <w:pStyle w:val="cabecerasimpletablas"/>
                    <w:rPr>
                      <w:rStyle w:val="normalepigrafeCar"/>
                      <w:b w:val="0"/>
                    </w:rPr>
                  </w:pPr>
                  <w:r w:rsidRPr="0073622E">
                    <w:rPr>
                      <w:rStyle w:val="normalepigrafeCar"/>
                      <w:b w:val="0"/>
                    </w:rPr>
                    <w:t>Entrevista personal, en caso de considerarse oportuno</w:t>
                  </w:r>
                </w:p>
              </w:tc>
              <w:tc>
                <w:tcPr>
                  <w:tcW w:w="2099" w:type="dxa"/>
                  <w:tcBorders>
                    <w:left w:val="single" w:sz="6" w:space="0" w:color="000000"/>
                  </w:tcBorders>
                </w:tcPr>
                <w:p w14:paraId="33365867" w14:textId="77777777" w:rsidR="00AC46B5" w:rsidRPr="0073622E" w:rsidRDefault="00AC46B5" w:rsidP="00B04587">
                  <w:pPr>
                    <w:pStyle w:val="datostabla"/>
                    <w:framePr w:wrap="around"/>
                    <w:rPr>
                      <w:rStyle w:val="normalepigrafeCar"/>
                      <w:b w:val="0"/>
                    </w:rPr>
                  </w:pPr>
                  <w:r w:rsidRPr="0073622E">
                    <w:rPr>
                      <w:rStyle w:val="normalepigrafeCar"/>
                      <w:b w:val="0"/>
                    </w:rPr>
                    <w:t>1</w:t>
                  </w:r>
                </w:p>
              </w:tc>
            </w:tr>
            <w:tr w:rsidR="00AC46B5" w:rsidRPr="0073622E" w14:paraId="003EB0A4" w14:textId="77777777" w:rsidTr="00F53ACF">
              <w:trPr>
                <w:trHeight w:val="291"/>
              </w:trPr>
              <w:tc>
                <w:tcPr>
                  <w:tcW w:w="6203" w:type="dxa"/>
                  <w:tcBorders>
                    <w:right w:val="single" w:sz="12" w:space="0" w:color="000000"/>
                  </w:tcBorders>
                </w:tcPr>
                <w:p w14:paraId="21FEE7DC" w14:textId="77777777" w:rsidR="00AC46B5" w:rsidRPr="0073622E" w:rsidRDefault="00AC46B5" w:rsidP="00B04587">
                  <w:pPr>
                    <w:pStyle w:val="cabecerasimpletablas"/>
                    <w:rPr>
                      <w:rStyle w:val="normalepigrafeCar"/>
                      <w:b w:val="0"/>
                    </w:rPr>
                  </w:pPr>
                </w:p>
              </w:tc>
              <w:tc>
                <w:tcPr>
                  <w:tcW w:w="2099" w:type="dxa"/>
                  <w:tcBorders>
                    <w:top w:val="single" w:sz="6" w:space="0" w:color="000000"/>
                    <w:left w:val="single" w:sz="6" w:space="0" w:color="000000"/>
                  </w:tcBorders>
                </w:tcPr>
                <w:p w14:paraId="4B11ADA0" w14:textId="77777777" w:rsidR="00AC46B5" w:rsidRPr="0073622E" w:rsidRDefault="00AC46B5" w:rsidP="00B04587">
                  <w:pPr>
                    <w:pStyle w:val="datostabla"/>
                    <w:framePr w:wrap="around"/>
                    <w:rPr>
                      <w:rStyle w:val="normalepigrafeCar"/>
                      <w:b w:val="0"/>
                    </w:rPr>
                  </w:pPr>
                </w:p>
              </w:tc>
            </w:tr>
          </w:tbl>
          <w:p w14:paraId="000B2B12" w14:textId="77777777" w:rsidR="00AC46B5" w:rsidRPr="0073622E" w:rsidRDefault="00AC46B5" w:rsidP="00B04587">
            <w:pPr>
              <w:rPr>
                <w:rStyle w:val="normalepigrafeCar"/>
                <w:b w:val="0"/>
              </w:rPr>
            </w:pPr>
          </w:p>
        </w:tc>
      </w:tr>
    </w:tbl>
    <w:p w14:paraId="13B7FCBD" w14:textId="77777777" w:rsidR="00AC46B5" w:rsidRPr="0093305D" w:rsidRDefault="00AC46B5" w:rsidP="00B04587"/>
    <w:p w14:paraId="14678C25" w14:textId="77777777" w:rsidR="00AC46B5" w:rsidRPr="0093305D" w:rsidRDefault="00AC46B5" w:rsidP="00B04587">
      <w:pPr>
        <w:pStyle w:val="normalepigrafe"/>
        <w:rPr>
          <w:rStyle w:val="normalepigrafeCar"/>
          <w:b/>
        </w:rPr>
      </w:pPr>
      <w:r w:rsidRPr="0093305D">
        <w:rPr>
          <w:rStyle w:val="normalepigrafeCar"/>
          <w:b/>
        </w:rPr>
        <w:t>Procedimientos de información previa a la matrícula y de acogida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5055FCBD" w14:textId="77777777" w:rsidTr="00F53ACF">
        <w:tc>
          <w:tcPr>
            <w:tcW w:w="8927" w:type="dxa"/>
          </w:tcPr>
          <w:p w14:paraId="637824BB" w14:textId="77777777" w:rsidR="00AC46B5" w:rsidRPr="001E2974" w:rsidRDefault="00AC46B5" w:rsidP="00B04587">
            <w:pPr>
              <w:rPr>
                <w:rStyle w:val="normalepigrafeCar"/>
                <w:b w:val="0"/>
              </w:rPr>
            </w:pPr>
            <w:r w:rsidRPr="001E2974">
              <w:rPr>
                <w:rStyle w:val="normalepigrafeCar"/>
                <w:b w:val="0"/>
              </w:rPr>
              <w:t>El alumnado potencial puede obtener una información precisa sobre el Título Propio Universitario, a través de diferentes vías:</w:t>
            </w:r>
          </w:p>
          <w:p w14:paraId="13260A1B" w14:textId="77777777" w:rsidR="00AC46B5" w:rsidRPr="001E2974" w:rsidRDefault="00AC46B5" w:rsidP="00F53ACF">
            <w:pPr>
              <w:rPr>
                <w:rStyle w:val="normalepigrafeCar"/>
                <w:b w:val="0"/>
              </w:rPr>
            </w:pPr>
            <w:r w:rsidRPr="001E2974">
              <w:rPr>
                <w:rStyle w:val="normalepigrafeCar"/>
                <w:b w:val="0"/>
              </w:rPr>
              <w:t xml:space="preserve">Página web de la Unidad de Posgrado, </w:t>
            </w:r>
            <w:hyperlink r:id="rId10" w:history="1">
              <w:r w:rsidRPr="001E2974">
                <w:rPr>
                  <w:rStyle w:val="normalepigrafeCar"/>
                  <w:b w:val="0"/>
                </w:rPr>
                <w:t>http://posgrado.usal.es/mastadmin.htm</w:t>
              </w:r>
            </w:hyperlink>
            <w:r w:rsidRPr="001E2974">
              <w:rPr>
                <w:rStyle w:val="normalepigrafeCar"/>
                <w:b w:val="0"/>
              </w:rPr>
              <w:t>, donde se ofrece información sobre los Títulos de Máster Universitario de la Universidad de Salamanca, así como toda la información de carácter administrativo (preinscripción y matrícula, normativas, reglamentos, etc.).</w:t>
            </w:r>
          </w:p>
          <w:p w14:paraId="355E5E10" w14:textId="77777777" w:rsidR="00AC46B5" w:rsidRPr="001E2974" w:rsidRDefault="00AC46B5" w:rsidP="00F53ACF">
            <w:pPr>
              <w:rPr>
                <w:rStyle w:val="normalepigrafeCar"/>
                <w:b w:val="0"/>
              </w:rPr>
            </w:pPr>
            <w:r w:rsidRPr="001E2974">
              <w:rPr>
                <w:rStyle w:val="normalepigrafeCar"/>
                <w:b w:val="0"/>
              </w:rPr>
              <w:t>Página Web del Título Propio (</w:t>
            </w:r>
            <w:hyperlink r:id="rId11" w:history="1">
              <w:r w:rsidRPr="001E2974">
                <w:rPr>
                  <w:rStyle w:val="Hipervnculo"/>
                  <w:b/>
                </w:rPr>
                <w:t>http://adicciones.usal.es</w:t>
              </w:r>
            </w:hyperlink>
            <w:r w:rsidRPr="001E2974">
              <w:rPr>
                <w:rStyle w:val="normalepigrafeCar"/>
                <w:b w:val="0"/>
              </w:rPr>
              <w:t>) en la que se incluirá toda la información detallada sobre este Título: características generales del programa, objetivos y competencias del plan de estudios, los criterios, órganos y procedimientos de admisión; el plan de formación (objetivos/competencias, metodología, contenidos, criterios de evaluación, recursos bibliográficos y documentales, responsable docente, etc.).</w:t>
            </w:r>
          </w:p>
          <w:p w14:paraId="004B64C2" w14:textId="77777777" w:rsidR="00AC46B5" w:rsidRPr="001E2974" w:rsidRDefault="00AC46B5" w:rsidP="00F53ACF">
            <w:pPr>
              <w:rPr>
                <w:rStyle w:val="normalepigrafeCar"/>
                <w:b w:val="0"/>
              </w:rPr>
            </w:pPr>
            <w:r w:rsidRPr="001E2974">
              <w:rPr>
                <w:rStyle w:val="normalepigrafeCar"/>
                <w:b w:val="0"/>
              </w:rPr>
              <w:t>El Director/a de este Título Propio Universitario se ocupará personalmente de solventar todas aquellas dudas que el potencial alumnado le plantee, facilitándoles las direcciones pertinentes de los diferentes servicios de la Universidad de Salamanca a los que pueden dirigirse. Esta opción está pensada sobre todo para el caso de los estudiantes procedentes de otros países que suelen optar por ponerse en contacto con el Director/a por e-mail (</w:t>
            </w:r>
            <w:hyperlink r:id="rId12" w:history="1">
              <w:r w:rsidRPr="001E2974">
                <w:rPr>
                  <w:rStyle w:val="Hipervnculo"/>
                  <w:b/>
                </w:rPr>
                <w:t>adicciones@usal.es</w:t>
              </w:r>
            </w:hyperlink>
            <w:r w:rsidRPr="001E2974">
              <w:rPr>
                <w:rStyle w:val="normalepigrafeCar"/>
                <w:b w:val="0"/>
              </w:rPr>
              <w:t xml:space="preserve">). En este </w:t>
            </w:r>
            <w:r w:rsidRPr="001E2974">
              <w:rPr>
                <w:rStyle w:val="normalepigrafeCar"/>
                <w:b w:val="0"/>
              </w:rPr>
              <w:lastRenderedPageBreak/>
              <w:t xml:space="preserve">sentido el Director/a contestará todas sus dudas y en caso de que el potencial alumno/a lo requiera tendrán una reunión previa a la matriculación para explicar de forma detallada las características del Título Universitario. </w:t>
            </w:r>
          </w:p>
          <w:p w14:paraId="67650AE4" w14:textId="77777777" w:rsidR="00AC46B5" w:rsidRPr="001E2974" w:rsidRDefault="00AC46B5" w:rsidP="00F53ACF">
            <w:pPr>
              <w:rPr>
                <w:rStyle w:val="normalepigrafeCar"/>
                <w:b w:val="0"/>
              </w:rPr>
            </w:pPr>
            <w:r w:rsidRPr="001E2974">
              <w:rPr>
                <w:rStyle w:val="normalepigrafeCar"/>
                <w:b w:val="0"/>
              </w:rPr>
              <w:t>“Además, la Universidad de Salamanca realiza diferentes actividades de difusión e información de la oferta de los Másteres Oficiales</w:t>
            </w:r>
          </w:p>
          <w:p w14:paraId="2A5FB14F" w14:textId="77777777" w:rsidR="00AC46B5" w:rsidRPr="001E2974" w:rsidRDefault="00AC46B5" w:rsidP="00F53ACF">
            <w:pPr>
              <w:rPr>
                <w:rStyle w:val="normalepigrafeCar"/>
                <w:b w:val="0"/>
              </w:rPr>
            </w:pPr>
            <w:r w:rsidRPr="001E2974">
              <w:rPr>
                <w:rStyle w:val="normalepigrafeCar"/>
                <w:b w:val="0"/>
              </w:rPr>
              <w:t xml:space="preserve">El Servicio de Orientación al Universitario. </w:t>
            </w:r>
            <w:hyperlink r:id="rId13" w:history="1">
              <w:r w:rsidRPr="001E2974">
                <w:rPr>
                  <w:rStyle w:val="normalepigrafeCar"/>
                  <w:b w:val="0"/>
                </w:rPr>
                <w:t>http://websou.usal.es/</w:t>
              </w:r>
            </w:hyperlink>
            <w:r w:rsidRPr="001E2974">
              <w:rPr>
                <w:rStyle w:val="normalepigrafeCar"/>
                <w:b w:val="0"/>
              </w:rPr>
              <w:t xml:space="preserve"> y los Puntos de Información Universitaria (PIUs) ofrecen información general y asesoramiento individualizado previo a la matriculación, así como otras informaciones y orientaciones con el fin de facilitar la integración de los estudiantes en la vida universitaria: becas y ayudas, programas de intercambio, alojamiento, intercambios lingüísticos, empleo, orientación vocacional, etc. También edita anualmente la Guía de Acogida a la USAL( </w:t>
            </w:r>
            <w:hyperlink r:id="rId14" w:history="1">
              <w:r w:rsidRPr="001E2974">
                <w:rPr>
                  <w:rStyle w:val="normalepigrafeCar"/>
                  <w:b w:val="0"/>
                </w:rPr>
                <w:t>http://websou.usal.es/gacusal/gacusal.pdf</w:t>
              </w:r>
            </w:hyperlink>
            <w:r w:rsidRPr="001E2974">
              <w:rPr>
                <w:rStyle w:val="normalepigrafeCar"/>
                <w:b w:val="0"/>
              </w:rPr>
              <w:t xml:space="preserve"> )</w:t>
            </w:r>
          </w:p>
          <w:p w14:paraId="3421FBD1" w14:textId="77777777" w:rsidR="00AC46B5" w:rsidRPr="001E2974" w:rsidRDefault="00AC46B5" w:rsidP="00F53ACF">
            <w:pPr>
              <w:rPr>
                <w:rStyle w:val="normalepigrafeCar"/>
                <w:b w:val="0"/>
              </w:rPr>
            </w:pPr>
            <w:r w:rsidRPr="001E2974">
              <w:rPr>
                <w:rStyle w:val="normalepigrafeCar"/>
                <w:b w:val="0"/>
              </w:rPr>
              <w:t>Organiza “El Salón de Orientación Profesional”, en donde se informa de los estudios de Postgrado, “Jornadas de Puertas Abiertas y reuniones informativas específicas con el fin de captar nuevos estudiantes. Se editan materiales informativos divulgativos en diferentes soportes: electrónicos (CD’s, folletos, dípticos, etc.).</w:t>
            </w:r>
          </w:p>
          <w:p w14:paraId="16C64BC8" w14:textId="77777777" w:rsidR="00AC46B5" w:rsidRPr="001E2974" w:rsidRDefault="00AC46B5" w:rsidP="00C9448A">
            <w:pPr>
              <w:rPr>
                <w:rStyle w:val="normalepigrafeCar"/>
                <w:b w:val="0"/>
              </w:rPr>
            </w:pPr>
            <w:r w:rsidRPr="001E2974">
              <w:rPr>
                <w:rStyle w:val="normalepigrafeCar"/>
                <w:b w:val="0"/>
              </w:rPr>
              <w:t>Asistencia a ferias nacionales (por ejemplo, AULA) e internacionales en diferentes países (Portugal, Francia, Italia, etc.) para difundir la oferta formativa de grado y posgrado.”</w:t>
            </w:r>
          </w:p>
        </w:tc>
      </w:tr>
    </w:tbl>
    <w:p w14:paraId="0DCDCAA3" w14:textId="77777777" w:rsidR="00AC46B5" w:rsidRPr="006B1D73" w:rsidRDefault="00AC46B5" w:rsidP="00B04587"/>
    <w:p w14:paraId="2AE378E0" w14:textId="4780B67E" w:rsidR="00AC46B5" w:rsidRPr="006B1D73" w:rsidRDefault="00AC46B5" w:rsidP="00B04587">
      <w:pPr>
        <w:pStyle w:val="Ttulo2"/>
      </w:pPr>
      <w:bookmarkStart w:id="24" w:name="_Toc473629622"/>
      <w:r w:rsidRPr="006B1D73">
        <w:t>Sistemas de apoyo y orientación a los estudiantes matriculados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0731A863" w14:textId="77777777" w:rsidTr="00F53ACF">
        <w:tc>
          <w:tcPr>
            <w:tcW w:w="8927" w:type="dxa"/>
          </w:tcPr>
          <w:p w14:paraId="73A102E9" w14:textId="77777777" w:rsidR="00AC46B5" w:rsidRPr="001E2974" w:rsidRDefault="00AC46B5" w:rsidP="00B04587">
            <w:pPr>
              <w:rPr>
                <w:rStyle w:val="normalepigrafeCar"/>
                <w:b w:val="0"/>
              </w:rPr>
            </w:pPr>
            <w:r w:rsidRPr="001E2974">
              <w:rPr>
                <w:rStyle w:val="normalepigrafeCar"/>
                <w:b w:val="0"/>
              </w:rPr>
              <w:t>A nivel institucional, la Universidad de Salamanca cuenta principalmente con los siguientes servicios de apoyo y orientación a todos los estudiantes:</w:t>
            </w:r>
          </w:p>
          <w:p w14:paraId="02F9A72C" w14:textId="77777777" w:rsidR="00AC46B5" w:rsidRPr="001E2974" w:rsidRDefault="00AC46B5" w:rsidP="00F53ACF">
            <w:pPr>
              <w:rPr>
                <w:rStyle w:val="normalepigrafeCar"/>
                <w:b w:val="0"/>
              </w:rPr>
            </w:pPr>
            <w:r w:rsidRPr="001E2974">
              <w:rPr>
                <w:rStyle w:val="normalepigrafeCar"/>
                <w:b w:val="0"/>
              </w:rPr>
              <w:t xml:space="preserve">El Servicio de Orientación Universitaria (SOU) (http://websou.usal.es/) ofrece una atención individualizada de carácter psicopedagógico, facilita la conexión con el mercado laboral, asesora en cuestiones de normativas, becas y ayudas, etc. </w:t>
            </w:r>
          </w:p>
          <w:p w14:paraId="3E8F06A5" w14:textId="77777777" w:rsidR="00AC46B5" w:rsidRPr="001E2974" w:rsidRDefault="00AC46B5" w:rsidP="00F53ACF">
            <w:pPr>
              <w:rPr>
                <w:rStyle w:val="normalepigrafeCar"/>
                <w:b w:val="0"/>
              </w:rPr>
            </w:pPr>
            <w:r w:rsidRPr="001E2974">
              <w:rPr>
                <w:rStyle w:val="normalepigrafeCar"/>
                <w:b w:val="0"/>
              </w:rPr>
              <w:t>El Servicio de Asuntos Sociales (SAS) (http://www.usal.es/webusal/node/2541) ofrece apoyo y asesoramiento a estudiantes, PAS y PDI en diferentes ámbitos: apoyo social, extranjeros, discapacidad, voluntariado, mayores, salud mental, sexualidad, lenguaje, adicciones y conducta alimentaria.</w:t>
            </w:r>
          </w:p>
          <w:p w14:paraId="0FFEC29C" w14:textId="77777777" w:rsidR="00AC46B5" w:rsidRPr="001E2974" w:rsidRDefault="00AC46B5" w:rsidP="00F53ACF">
            <w:pPr>
              <w:rPr>
                <w:rStyle w:val="normalepigrafeCar"/>
                <w:b w:val="0"/>
              </w:rPr>
            </w:pPr>
            <w:r w:rsidRPr="001E2974">
              <w:rPr>
                <w:rStyle w:val="normalepigrafeCar"/>
                <w:b w:val="0"/>
              </w:rPr>
              <w:t>El Servicio de Asesoramiento sobre Discapacidad y Universidad (ADU) (http://www.usal.es/adu) que trabaja en la integración de personas con discapacidad y presta apoyo para el desarrollo de las adaptaciones curriculares.</w:t>
            </w:r>
          </w:p>
          <w:p w14:paraId="3B7C9CE9" w14:textId="25D33EF3" w:rsidR="00AC46B5" w:rsidRPr="001E2974" w:rsidRDefault="00AC46B5" w:rsidP="00B04587">
            <w:pPr>
              <w:rPr>
                <w:rStyle w:val="normalepigrafeCar"/>
                <w:b w:val="0"/>
              </w:rPr>
            </w:pPr>
            <w:r w:rsidRPr="001E2974">
              <w:rPr>
                <w:rStyle w:val="normalepigrafeCar"/>
                <w:b w:val="0"/>
              </w:rPr>
              <w:t>Se le</w:t>
            </w:r>
            <w:r w:rsidR="005D651B">
              <w:rPr>
                <w:rStyle w:val="normalepigrafeCar"/>
                <w:b w:val="0"/>
              </w:rPr>
              <w:t>s</w:t>
            </w:r>
            <w:r w:rsidRPr="001E2974">
              <w:rPr>
                <w:rStyle w:val="normalepigrafeCar"/>
                <w:b w:val="0"/>
              </w:rPr>
              <w:t xml:space="preserve"> aportará a los estudiantes toda la información necesaria sobre los requisitos y conocimientos previos que deben tener antes de matricularse, así como el grado de implicación </w:t>
            </w:r>
            <w:r w:rsidRPr="001E2974">
              <w:rPr>
                <w:rStyle w:val="normalepigrafeCar"/>
                <w:b w:val="0"/>
              </w:rPr>
              <w:lastRenderedPageBreak/>
              <w:t>que ha de tener. Se trata de estudiantes con inquietudes sociales, conocimientos sobre las distintas realidades y problemáticas so</w:t>
            </w:r>
            <w:r w:rsidR="00877DF5" w:rsidRPr="001E2974">
              <w:rPr>
                <w:rStyle w:val="normalepigrafeCar"/>
                <w:b w:val="0"/>
              </w:rPr>
              <w:t>ciales actuales y, en todo caso</w:t>
            </w:r>
            <w:r w:rsidRPr="001E2974">
              <w:rPr>
                <w:rStyle w:val="normalepigrafeCar"/>
                <w:b w:val="0"/>
              </w:rPr>
              <w:t>, universitarios con cierta preparación y conocimientos antropológicos. El Título Propio contará con la edición y publicación en soporte audiovisual en una plataforma de todos los contenidos de las materias que constituyen el máster. Contamos con un servicio de Innovación Digital de la Universidad de Salamanca que nos ayudará y asesorará con la elaboración y digitalización de los materiales docentes, así como su posterior publicación en una plataforma.</w:t>
            </w:r>
          </w:p>
          <w:p w14:paraId="369C6000" w14:textId="77777777" w:rsidR="00AC46B5" w:rsidRPr="001E2974" w:rsidRDefault="00AC46B5" w:rsidP="00B04587">
            <w:pPr>
              <w:rPr>
                <w:rStyle w:val="normalepigrafeCar"/>
                <w:b w:val="0"/>
              </w:rPr>
            </w:pPr>
            <w:r w:rsidRPr="001E2974">
              <w:rPr>
                <w:rStyle w:val="normalepigrafeCar"/>
                <w:b w:val="0"/>
              </w:rPr>
              <w:t xml:space="preserve">Se hará publicidad de los mecanismos de tutorización y seguimiento del trabajo de los estudiantes (que consistirá en un seguimiento individualizado cada determinado tiempo, semanal, quincenal y mensual, dependiendo de las tareas a realizar), con indicación de las funciones de los profesores/tutores (coordinar el adecuado seguimiento y comprensión de los materiales colgados en la plataforma, resolución de dudas, así como la evaluación), el procedimiento a seguir y los criterios aplicados que permitan compatibilizar la participación e integración de cada estudiante en las materias, las asignaturas, los foros de debate y las tareas propuestas. </w:t>
            </w:r>
          </w:p>
          <w:p w14:paraId="281BB32C" w14:textId="77777777" w:rsidR="00AC46B5" w:rsidRPr="001E2974" w:rsidRDefault="00AC46B5" w:rsidP="00B04587">
            <w:pPr>
              <w:rPr>
                <w:rStyle w:val="normalepigrafeCar"/>
                <w:b w:val="0"/>
              </w:rPr>
            </w:pPr>
            <w:r w:rsidRPr="001E2974">
              <w:rPr>
                <w:rStyle w:val="normalepigrafeCar"/>
                <w:b w:val="0"/>
              </w:rPr>
              <w:t>En el ámbito del Título el alumno/a contará con la ayuda necesaria, a través de la dirección del Máster, para el acceso al apoyo académico y orientación en todos aquellos temas relacionados con el desarrollo del Programa. Se pondrá a disposición del alumno/a un buzón de sugerencias y un correo electrónico a través de los cuales podrán cursar sus peticiones y dudas.</w:t>
            </w:r>
          </w:p>
          <w:p w14:paraId="49B56A49" w14:textId="77777777" w:rsidR="00AC46B5" w:rsidRPr="001E2974" w:rsidRDefault="00AC46B5" w:rsidP="00B04587">
            <w:pPr>
              <w:rPr>
                <w:rStyle w:val="normalepigrafeCar"/>
                <w:b w:val="0"/>
              </w:rPr>
            </w:pPr>
            <w:r w:rsidRPr="001E2974">
              <w:rPr>
                <w:rStyle w:val="normalepigrafeCar"/>
                <w:b w:val="0"/>
              </w:rPr>
              <w:t>A principio de curso se realizará una reunión informativa con todos los alumnos/as para la asignación de tutores y orientación sobre las condiciones y requisitos para la realización del trabajo fin de Título. Se establecerán programas de tutorías personalizadas en el cual a cada estudiante se le asignará un tutor que realizará un seguimiento de las actividades académicas.</w:t>
            </w:r>
          </w:p>
          <w:p w14:paraId="4FBB616A" w14:textId="77777777" w:rsidR="00AC46B5" w:rsidRPr="001E2974" w:rsidRDefault="00AC46B5" w:rsidP="00B04587">
            <w:pPr>
              <w:rPr>
                <w:rStyle w:val="normalepigrafeCar"/>
                <w:b w:val="0"/>
              </w:rPr>
            </w:pPr>
            <w:r w:rsidRPr="001E2974">
              <w:rPr>
                <w:rStyle w:val="normalepigrafeCar"/>
                <w:b w:val="0"/>
              </w:rPr>
              <w:t>Cada tutor podrá elevar a la Comisión Académica las cuestiones que considere deban ser tratadas con la colaboración de este órgano.</w:t>
            </w:r>
          </w:p>
          <w:p w14:paraId="6294F2C0" w14:textId="77777777" w:rsidR="00AC46B5" w:rsidRPr="001E2974" w:rsidRDefault="00AC46B5" w:rsidP="00B04587">
            <w:pPr>
              <w:rPr>
                <w:rStyle w:val="normalepigrafeCar"/>
                <w:b w:val="0"/>
              </w:rPr>
            </w:pPr>
            <w:r w:rsidRPr="001E2974">
              <w:rPr>
                <w:rStyle w:val="normalepigrafeCar"/>
                <w:b w:val="0"/>
              </w:rPr>
              <w:t>A mediados de curso se realizará una reunión con la finalidad de ofrecer a los alumnos/as los criterios para la elaboración y defensa pública del trabajo de fin de Título.</w:t>
            </w:r>
          </w:p>
        </w:tc>
      </w:tr>
    </w:tbl>
    <w:p w14:paraId="1715A261" w14:textId="77777777" w:rsidR="00AC46B5" w:rsidRPr="006B1D73" w:rsidRDefault="00AC46B5" w:rsidP="00B04587"/>
    <w:p w14:paraId="3403107F" w14:textId="3388C6D5" w:rsidR="00AC46B5" w:rsidRDefault="00AC46B5" w:rsidP="00B04587">
      <w:pPr>
        <w:pStyle w:val="Ttulo2"/>
      </w:pPr>
      <w:bookmarkStart w:id="25" w:name="_Toc473629623"/>
      <w:r>
        <w:t>R</w:t>
      </w:r>
      <w:r w:rsidRPr="006B1D73">
        <w:t>econocimiento de créditos</w:t>
      </w:r>
      <w:bookmarkEnd w:id="25"/>
    </w:p>
    <w:p w14:paraId="749CA6E2" w14:textId="77777777" w:rsidR="00AC46B5" w:rsidRPr="0093305D" w:rsidRDefault="00AC46B5" w:rsidP="00B04587">
      <w:pPr>
        <w:pStyle w:val="normalepigrafe"/>
        <w:rPr>
          <w:rStyle w:val="normalepigrafeCar"/>
          <w:b/>
        </w:rPr>
      </w:pPr>
      <w:r w:rsidRPr="0093305D">
        <w:rPr>
          <w:rStyle w:val="normalepigrafeCar"/>
          <w:b/>
        </w:rPr>
        <w:t xml:space="preserve">Sistema de Reconocimiento de créditos en Títulos Propios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790BF5" w14:paraId="7F12A47E" w14:textId="77777777" w:rsidTr="00F53ACF">
        <w:tc>
          <w:tcPr>
            <w:tcW w:w="8927" w:type="dxa"/>
          </w:tcPr>
          <w:p w14:paraId="38BB28A2" w14:textId="77777777" w:rsidR="00AC46B5" w:rsidRPr="001E2974" w:rsidRDefault="00AC46B5" w:rsidP="00B04587">
            <w:pPr>
              <w:rPr>
                <w:rStyle w:val="normalepigrafeCar"/>
                <w:b w:val="0"/>
              </w:rPr>
            </w:pPr>
            <w:r w:rsidRPr="001E2974">
              <w:rPr>
                <w:rStyle w:val="normalepigrafeCar"/>
                <w:b w:val="0"/>
              </w:rPr>
              <w:t xml:space="preserve">Se seguirá la normativa de la Universidad de Salamanca relativa a la transferencia y reconocimiento de créditos para titulaciones adaptadas al EEES, aprobada por el Consejo de Gobierno el 4 de mayo de 2009. Se incluye el texto íntegro del “Reglamento sobre </w:t>
            </w:r>
            <w:r w:rsidRPr="001E2974">
              <w:rPr>
                <w:rStyle w:val="normalepigrafeCar"/>
                <w:b w:val="0"/>
              </w:rPr>
              <w:lastRenderedPageBreak/>
              <w:t>reconocimiento y transferencia de créditos en la Universidad de Salamanca” aprobado por el Consejo de Gobierno en sesión del 4 de Mayo de 2009.</w:t>
            </w:r>
          </w:p>
        </w:tc>
      </w:tr>
    </w:tbl>
    <w:p w14:paraId="028C0373" w14:textId="77777777" w:rsidR="006A2D20" w:rsidRDefault="006A2D20" w:rsidP="005D651B">
      <w:pPr>
        <w:pStyle w:val="normalepigrafe"/>
        <w:ind w:firstLine="0"/>
        <w:rPr>
          <w:rStyle w:val="normalepigrafeCar"/>
        </w:rPr>
      </w:pPr>
    </w:p>
    <w:p w14:paraId="506CF552" w14:textId="77777777" w:rsidR="00AC46B5" w:rsidRPr="0093305D" w:rsidRDefault="00AC46B5" w:rsidP="00B04587">
      <w:pPr>
        <w:pStyle w:val="normalepigrafe"/>
        <w:rPr>
          <w:rStyle w:val="normalepigrafeCar"/>
          <w:b/>
        </w:rPr>
      </w:pPr>
      <w:r w:rsidRPr="0093305D">
        <w:rPr>
          <w:rStyle w:val="normalepigrafeCar"/>
          <w:b/>
        </w:rPr>
        <w:t>Sistema de Transferencia y Reconocimiento de créditos de la USAL</w:t>
      </w:r>
    </w:p>
    <w:p w14:paraId="7F0C1A83" w14:textId="77777777" w:rsidR="00AC46B5" w:rsidRPr="001E2974" w:rsidRDefault="00AC46B5" w:rsidP="00B04587">
      <w:pPr>
        <w:rPr>
          <w:rStyle w:val="normalepigrafeCar"/>
          <w:b w:val="0"/>
        </w:rPr>
      </w:pPr>
      <w:r w:rsidRPr="001E2974">
        <w:rPr>
          <w:rStyle w:val="normalepigrafeCar"/>
          <w:b w:val="0"/>
        </w:rPr>
        <w:t>La normativa sobre reconocimiento y transferencia de créditos en la USAL, aprobada en Consejo de Gobierno el 27/1/2011, puede consultarse en la web ad hoc de normativa de la USAL para estudiantes (</w:t>
      </w:r>
      <w:hyperlink r:id="rId15" w:history="1">
        <w:r w:rsidRPr="001E2974">
          <w:rPr>
            <w:rStyle w:val="normalepigrafeCar"/>
            <w:b w:val="0"/>
          </w:rPr>
          <w:t>http://www.usal.es/webusal/node/16838</w:t>
        </w:r>
      </w:hyperlink>
      <w:r w:rsidRPr="001E2974">
        <w:rPr>
          <w:rStyle w:val="normalepigrafeCar"/>
          <w:b w:val="0"/>
        </w:rPr>
        <w:t xml:space="preserve">), concretamente en el fichero </w:t>
      </w:r>
      <w:hyperlink r:id="rId16" w:history="1">
        <w:r w:rsidRPr="001E2974">
          <w:rPr>
            <w:rStyle w:val="normalepigrafeCar"/>
            <w:b w:val="0"/>
          </w:rPr>
          <w:t>http://campus.usal.es/~gesacad/coordinacion/Normas_Reconocimiento_y_Transferencia_creditos_acuerdo_27_01_2011.pdf</w:t>
        </w:r>
      </w:hyperlink>
      <w:r w:rsidRPr="001E2974">
        <w:rPr>
          <w:rStyle w:val="normalepigrafeCar"/>
          <w:b w:val="0"/>
        </w:rPr>
        <w:t>). A continuación</w:t>
      </w:r>
      <w:r w:rsidR="006E759D" w:rsidRPr="001E2974">
        <w:rPr>
          <w:rStyle w:val="normalepigrafeCar"/>
          <w:b w:val="0"/>
        </w:rPr>
        <w:t>,</w:t>
      </w:r>
      <w:r w:rsidRPr="001E2974">
        <w:rPr>
          <w:rStyle w:val="normalepigrafeCar"/>
          <w:b w:val="0"/>
        </w:rPr>
        <w:t xml:space="preserve"> se expone una selección de los artículos de dicha normativa más directamente relacionados con las enseñanzas de máster universitario. No obstante, en la exposición se respetan todos los epígrafes de la normativa, indicando “No procede” en aquellos artículos que afectan exclusivamente a las enseñanzas de grado.</w:t>
      </w:r>
    </w:p>
    <w:p w14:paraId="0E620EA0" w14:textId="77777777" w:rsidR="00AC46B5" w:rsidRPr="0093305D" w:rsidRDefault="00AC46B5" w:rsidP="00B04587">
      <w:pPr>
        <w:pStyle w:val="normalepigrafe"/>
        <w:rPr>
          <w:rStyle w:val="normalepigrafeCar"/>
          <w:b/>
        </w:rPr>
      </w:pPr>
      <w:r w:rsidRPr="0093305D">
        <w:rPr>
          <w:rStyle w:val="normalepigrafeCar"/>
          <w:b/>
        </w:rPr>
        <w:t>Reconocimiento de ECTS cursados en Enseñanzas Superiores Oficiales Universitarias: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AC46B5" w:rsidRPr="00790BF5" w14:paraId="0ADA6C5C" w14:textId="77777777" w:rsidTr="00F53ACF">
        <w:tc>
          <w:tcPr>
            <w:tcW w:w="4463" w:type="dxa"/>
          </w:tcPr>
          <w:p w14:paraId="62D7CD7D" w14:textId="77777777" w:rsidR="00AC46B5" w:rsidRPr="005C0B5A" w:rsidRDefault="00AC46B5" w:rsidP="00B04587">
            <w:pPr>
              <w:rPr>
                <w:rStyle w:val="normalepigrafeCar"/>
                <w:b w:val="0"/>
              </w:rPr>
            </w:pPr>
            <w:r w:rsidRPr="005C0B5A">
              <w:t>Nº mínimo de ECTS a reconocer:</w:t>
            </w:r>
          </w:p>
        </w:tc>
        <w:tc>
          <w:tcPr>
            <w:tcW w:w="4464" w:type="dxa"/>
          </w:tcPr>
          <w:p w14:paraId="0BF32B8D" w14:textId="77777777" w:rsidR="00AC46B5" w:rsidRPr="00790BF5" w:rsidRDefault="00AC46B5" w:rsidP="00B04587">
            <w:pPr>
              <w:rPr>
                <w:rStyle w:val="normalepigrafeCar"/>
                <w:b w:val="0"/>
              </w:rPr>
            </w:pPr>
            <w:r w:rsidRPr="005C0B5A">
              <w:t xml:space="preserve">Nº </w:t>
            </w:r>
            <w:r>
              <w:t>máximo</w:t>
            </w:r>
            <w:r w:rsidRPr="005C0B5A">
              <w:t xml:space="preserve"> de ECTS a reconocer:</w:t>
            </w:r>
          </w:p>
        </w:tc>
      </w:tr>
      <w:tr w:rsidR="00AC46B5" w:rsidRPr="00790BF5" w14:paraId="3427A24D" w14:textId="77777777" w:rsidTr="00F53ACF">
        <w:tc>
          <w:tcPr>
            <w:tcW w:w="4463" w:type="dxa"/>
          </w:tcPr>
          <w:p w14:paraId="787BB85F" w14:textId="77777777" w:rsidR="00AC46B5" w:rsidRPr="0093305D" w:rsidRDefault="00AC46B5" w:rsidP="00B04587">
            <w:r w:rsidRPr="0093305D">
              <w:t>0</w:t>
            </w:r>
          </w:p>
        </w:tc>
        <w:tc>
          <w:tcPr>
            <w:tcW w:w="4464" w:type="dxa"/>
          </w:tcPr>
          <w:p w14:paraId="3D5D0222" w14:textId="77777777" w:rsidR="00AC46B5" w:rsidRPr="0093305D" w:rsidRDefault="00AC46B5" w:rsidP="00B04587">
            <w:r w:rsidRPr="0093305D">
              <w:t>0</w:t>
            </w:r>
          </w:p>
        </w:tc>
      </w:tr>
      <w:tr w:rsidR="00AC46B5" w:rsidRPr="00790BF5" w14:paraId="245B52C8" w14:textId="77777777" w:rsidTr="00F53ACF">
        <w:tc>
          <w:tcPr>
            <w:tcW w:w="8927" w:type="dxa"/>
            <w:gridSpan w:val="2"/>
          </w:tcPr>
          <w:p w14:paraId="6F8A368B" w14:textId="77777777" w:rsidR="00AC46B5" w:rsidRPr="00790BF5" w:rsidRDefault="00AC46B5" w:rsidP="00B04587">
            <w:r>
              <w:t>Criterios para realizar el reconocimiento:</w:t>
            </w:r>
          </w:p>
        </w:tc>
      </w:tr>
    </w:tbl>
    <w:p w14:paraId="5E8385DE" w14:textId="77777777" w:rsidR="00AC46B5" w:rsidRPr="0093305D" w:rsidRDefault="00AC46B5" w:rsidP="00B04587">
      <w:pPr>
        <w:pStyle w:val="normalepigrafe"/>
        <w:rPr>
          <w:rStyle w:val="normalepigrafeCar"/>
          <w:b/>
        </w:rPr>
      </w:pPr>
      <w:r w:rsidRPr="0093305D">
        <w:rPr>
          <w:rStyle w:val="normalepigrafeCar"/>
          <w:b/>
        </w:rPr>
        <w:t>Reconocimiento de ECTS cursados en Enseñanzas Superiores Oficiales No Universitarias: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AC46B5" w:rsidRPr="00790BF5" w14:paraId="0DA8E4EC" w14:textId="77777777" w:rsidTr="00F53ACF">
        <w:tc>
          <w:tcPr>
            <w:tcW w:w="4463" w:type="dxa"/>
          </w:tcPr>
          <w:p w14:paraId="76B36CDD" w14:textId="77777777" w:rsidR="00AC46B5" w:rsidRPr="005C0B5A" w:rsidRDefault="00AC46B5" w:rsidP="00B04587">
            <w:pPr>
              <w:rPr>
                <w:rStyle w:val="normalepigrafeCar"/>
                <w:b w:val="0"/>
              </w:rPr>
            </w:pPr>
            <w:r w:rsidRPr="005C0B5A">
              <w:t>Nº mínimo de ECTS a reconocer:</w:t>
            </w:r>
          </w:p>
        </w:tc>
        <w:tc>
          <w:tcPr>
            <w:tcW w:w="4464" w:type="dxa"/>
          </w:tcPr>
          <w:p w14:paraId="5C64449B" w14:textId="77777777" w:rsidR="00AC46B5" w:rsidRPr="00790BF5" w:rsidRDefault="00AC46B5" w:rsidP="00B04587">
            <w:pPr>
              <w:rPr>
                <w:rStyle w:val="normalepigrafeCar"/>
                <w:b w:val="0"/>
              </w:rPr>
            </w:pPr>
            <w:r w:rsidRPr="005C0B5A">
              <w:t xml:space="preserve">Nº </w:t>
            </w:r>
            <w:r>
              <w:t>máximo</w:t>
            </w:r>
            <w:r w:rsidRPr="005C0B5A">
              <w:t xml:space="preserve"> de ECTS a reconocer:</w:t>
            </w:r>
          </w:p>
        </w:tc>
      </w:tr>
      <w:tr w:rsidR="00AC46B5" w:rsidRPr="00790BF5" w14:paraId="271696BA" w14:textId="77777777" w:rsidTr="00F53ACF">
        <w:tc>
          <w:tcPr>
            <w:tcW w:w="8927" w:type="dxa"/>
            <w:gridSpan w:val="2"/>
          </w:tcPr>
          <w:p w14:paraId="2362F9D1" w14:textId="77777777" w:rsidR="00AC46B5" w:rsidRPr="00790BF5" w:rsidRDefault="00AC46B5" w:rsidP="00B04587">
            <w:r>
              <w:t>Criterios para realizar el reconocimiento:</w:t>
            </w:r>
          </w:p>
        </w:tc>
      </w:tr>
      <w:tr w:rsidR="00AC46B5" w:rsidRPr="00790BF5" w14:paraId="48AA0D6A" w14:textId="77777777" w:rsidTr="00F53ACF">
        <w:tc>
          <w:tcPr>
            <w:tcW w:w="8927" w:type="dxa"/>
            <w:gridSpan w:val="2"/>
          </w:tcPr>
          <w:p w14:paraId="28A12235" w14:textId="77777777" w:rsidR="00AC46B5" w:rsidRPr="0093305D" w:rsidRDefault="00AC46B5" w:rsidP="00B04587">
            <w:r w:rsidRPr="0093305D">
              <w:t xml:space="preserve">La </w:t>
            </w:r>
            <w:r>
              <w:t xml:space="preserve">comisión académica </w:t>
            </w:r>
            <w:r w:rsidRPr="0093305D">
              <w:t>decidirá en función de los módulos, materias y asignaturas de las enseñanzas superiores oficiales universitarias a reconocer y las competencias relacionadas con el máster.</w:t>
            </w:r>
          </w:p>
        </w:tc>
      </w:tr>
    </w:tbl>
    <w:p w14:paraId="3ED18442" w14:textId="77777777" w:rsidR="00AC46B5" w:rsidRPr="00C00E98" w:rsidRDefault="00AC46B5" w:rsidP="00B04587">
      <w:pPr>
        <w:pStyle w:val="normalepigrafe"/>
        <w:rPr>
          <w:rStyle w:val="normalepigrafeCar"/>
          <w:b/>
        </w:rPr>
      </w:pPr>
      <w:r w:rsidRPr="00C00E98">
        <w:rPr>
          <w:rStyle w:val="normalepigrafeCar"/>
          <w:b/>
        </w:rPr>
        <w:t>Reconocimiento de ECTS cursados en otros Títulos Propios: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AC46B5" w:rsidRPr="00790BF5" w14:paraId="289F66B1" w14:textId="77777777" w:rsidTr="00F53ACF">
        <w:tc>
          <w:tcPr>
            <w:tcW w:w="4463" w:type="dxa"/>
          </w:tcPr>
          <w:p w14:paraId="06CBAF46" w14:textId="77777777" w:rsidR="00AC46B5" w:rsidRPr="005C0B5A" w:rsidRDefault="00AC46B5" w:rsidP="00B04587">
            <w:pPr>
              <w:rPr>
                <w:rStyle w:val="normalepigrafeCar"/>
                <w:b w:val="0"/>
              </w:rPr>
            </w:pPr>
            <w:r w:rsidRPr="005C0B5A">
              <w:t>Nº mínimo de ECTS a reconocer:</w:t>
            </w:r>
          </w:p>
        </w:tc>
        <w:tc>
          <w:tcPr>
            <w:tcW w:w="4464" w:type="dxa"/>
          </w:tcPr>
          <w:p w14:paraId="4F0FB4FE" w14:textId="77777777" w:rsidR="00AC46B5" w:rsidRPr="00790BF5" w:rsidRDefault="00AC46B5" w:rsidP="00B04587">
            <w:pPr>
              <w:rPr>
                <w:rStyle w:val="normalepigrafeCar"/>
                <w:b w:val="0"/>
              </w:rPr>
            </w:pPr>
            <w:r w:rsidRPr="005C0B5A">
              <w:t xml:space="preserve">Nº </w:t>
            </w:r>
            <w:r>
              <w:t>máximo</w:t>
            </w:r>
            <w:r w:rsidRPr="005C0B5A">
              <w:t xml:space="preserve"> de ECTS a reconocer:</w:t>
            </w:r>
          </w:p>
        </w:tc>
      </w:tr>
      <w:tr w:rsidR="00AC46B5" w:rsidRPr="00790BF5" w14:paraId="0DFE2CAD" w14:textId="77777777" w:rsidTr="00F53ACF">
        <w:tc>
          <w:tcPr>
            <w:tcW w:w="4463" w:type="dxa"/>
          </w:tcPr>
          <w:p w14:paraId="063355CB" w14:textId="77777777" w:rsidR="00AC46B5" w:rsidRPr="0093305D" w:rsidRDefault="00AC46B5" w:rsidP="00B04587">
            <w:r w:rsidRPr="0093305D">
              <w:t>0</w:t>
            </w:r>
          </w:p>
        </w:tc>
        <w:tc>
          <w:tcPr>
            <w:tcW w:w="4464" w:type="dxa"/>
          </w:tcPr>
          <w:p w14:paraId="7A6EF6C7" w14:textId="77777777" w:rsidR="00AC46B5" w:rsidRPr="0093305D" w:rsidRDefault="00AC46B5" w:rsidP="00B04587">
            <w:r w:rsidRPr="0093305D">
              <w:t>0</w:t>
            </w:r>
          </w:p>
        </w:tc>
      </w:tr>
      <w:tr w:rsidR="00AC46B5" w:rsidRPr="00790BF5" w14:paraId="2DF04B2B" w14:textId="77777777" w:rsidTr="00F53ACF">
        <w:tc>
          <w:tcPr>
            <w:tcW w:w="8927" w:type="dxa"/>
            <w:gridSpan w:val="2"/>
          </w:tcPr>
          <w:p w14:paraId="6B04B067" w14:textId="77777777" w:rsidR="00AC46B5" w:rsidRPr="00790BF5" w:rsidRDefault="00AC46B5" w:rsidP="00B04587">
            <w:r>
              <w:t>Criterios para realizar el reconocimiento:</w:t>
            </w:r>
          </w:p>
        </w:tc>
      </w:tr>
      <w:tr w:rsidR="00AC46B5" w:rsidRPr="00790BF5" w14:paraId="37B7D74E" w14:textId="77777777" w:rsidTr="00F53ACF">
        <w:tc>
          <w:tcPr>
            <w:tcW w:w="8927" w:type="dxa"/>
            <w:gridSpan w:val="2"/>
          </w:tcPr>
          <w:p w14:paraId="76806BE3" w14:textId="77777777" w:rsidR="00AC46B5" w:rsidRPr="0093305D" w:rsidRDefault="00AC46B5" w:rsidP="00B04587">
            <w:r w:rsidRPr="0093305D">
              <w:lastRenderedPageBreak/>
              <w:t xml:space="preserve">La </w:t>
            </w:r>
            <w:r>
              <w:t xml:space="preserve">comisión académica </w:t>
            </w:r>
            <w:r w:rsidRPr="0093305D">
              <w:t>decidirá en función de los módulos, materias y asignaturas de las enseñanzas superiores oficiales no universitarias a reconocer y las competencias relacionadas con el máster</w:t>
            </w:r>
          </w:p>
        </w:tc>
      </w:tr>
    </w:tbl>
    <w:p w14:paraId="7CF06843" w14:textId="77777777" w:rsidR="00C9448A" w:rsidRPr="006B1D73" w:rsidRDefault="00C9448A" w:rsidP="00B04587"/>
    <w:p w14:paraId="2DDCCAE7" w14:textId="77777777" w:rsidR="00AC46B5" w:rsidRPr="00C00E98" w:rsidRDefault="00AC46B5" w:rsidP="00B04587">
      <w:pPr>
        <w:pStyle w:val="normalepigrafe"/>
        <w:rPr>
          <w:rStyle w:val="normalepigrafeCar"/>
          <w:b/>
        </w:rPr>
      </w:pPr>
      <w:r w:rsidRPr="00C00E98">
        <w:rPr>
          <w:rStyle w:val="normalepigrafeCar"/>
          <w:b/>
        </w:rPr>
        <w:t>Reconocimiento de ECTS por Acreditación de Experiencia Laboral y Profesional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AC46B5" w:rsidRPr="00790BF5" w14:paraId="6A696585" w14:textId="77777777" w:rsidTr="00F53ACF">
        <w:tc>
          <w:tcPr>
            <w:tcW w:w="4463" w:type="dxa"/>
          </w:tcPr>
          <w:p w14:paraId="0A60BD70" w14:textId="77777777" w:rsidR="00AC46B5" w:rsidRPr="0093305D" w:rsidRDefault="00AC46B5" w:rsidP="00B04587">
            <w:pPr>
              <w:rPr>
                <w:rStyle w:val="normalepigrafeCar"/>
                <w:b w:val="0"/>
              </w:rPr>
            </w:pPr>
            <w:r w:rsidRPr="0093305D">
              <w:t>Nº mínimo de ECTS a reconocer:</w:t>
            </w:r>
          </w:p>
        </w:tc>
        <w:tc>
          <w:tcPr>
            <w:tcW w:w="4464" w:type="dxa"/>
          </w:tcPr>
          <w:p w14:paraId="3C502A09" w14:textId="77777777" w:rsidR="00AC46B5" w:rsidRPr="0093305D" w:rsidRDefault="00AC46B5" w:rsidP="00B04587">
            <w:pPr>
              <w:rPr>
                <w:rStyle w:val="normalepigrafeCar"/>
                <w:b w:val="0"/>
              </w:rPr>
            </w:pPr>
            <w:r w:rsidRPr="0093305D">
              <w:t>Nº máximo de ECTS a reconocer:</w:t>
            </w:r>
          </w:p>
        </w:tc>
      </w:tr>
      <w:tr w:rsidR="00AC46B5" w:rsidRPr="00790BF5" w14:paraId="75CD3AF8" w14:textId="77777777" w:rsidTr="00F53ACF">
        <w:tc>
          <w:tcPr>
            <w:tcW w:w="4463" w:type="dxa"/>
          </w:tcPr>
          <w:p w14:paraId="68689FBE" w14:textId="77777777" w:rsidR="00AC46B5" w:rsidRPr="0093305D" w:rsidRDefault="00AC46B5" w:rsidP="00B04587">
            <w:r w:rsidRPr="0093305D">
              <w:t>0</w:t>
            </w:r>
          </w:p>
        </w:tc>
        <w:tc>
          <w:tcPr>
            <w:tcW w:w="4464" w:type="dxa"/>
          </w:tcPr>
          <w:p w14:paraId="10C5229A" w14:textId="77777777" w:rsidR="00AC46B5" w:rsidRPr="0093305D" w:rsidRDefault="00AC46B5" w:rsidP="00B04587">
            <w:r w:rsidRPr="0093305D">
              <w:t>0</w:t>
            </w:r>
          </w:p>
        </w:tc>
      </w:tr>
      <w:tr w:rsidR="00AC46B5" w:rsidRPr="00790BF5" w14:paraId="34EF9376" w14:textId="77777777" w:rsidTr="00F53ACF">
        <w:tc>
          <w:tcPr>
            <w:tcW w:w="8927" w:type="dxa"/>
            <w:gridSpan w:val="2"/>
          </w:tcPr>
          <w:p w14:paraId="5D5C31CE" w14:textId="77777777" w:rsidR="00AC46B5" w:rsidRPr="00790BF5" w:rsidRDefault="00AC46B5" w:rsidP="00B04587">
            <w:r>
              <w:t>Criterios para realizar el reconocimiento:</w:t>
            </w:r>
          </w:p>
        </w:tc>
      </w:tr>
      <w:tr w:rsidR="00AC46B5" w:rsidRPr="00790BF5" w14:paraId="1B445697" w14:textId="77777777" w:rsidTr="00F53ACF">
        <w:tc>
          <w:tcPr>
            <w:tcW w:w="8927" w:type="dxa"/>
            <w:gridSpan w:val="2"/>
          </w:tcPr>
          <w:p w14:paraId="65F8F7B9" w14:textId="77777777" w:rsidR="00AC46B5" w:rsidRPr="0093305D" w:rsidRDefault="00AC46B5" w:rsidP="00B04587">
            <w:r w:rsidRPr="0093305D">
              <w:t xml:space="preserve">La </w:t>
            </w:r>
            <w:r>
              <w:t xml:space="preserve">comisión académica </w:t>
            </w:r>
            <w:r w:rsidRPr="0093305D">
              <w:t>decidirá en función de los módulos, materias y asignaturas de las enseñanzas superiores oficiales no universitarias a reconocer y las competencias relacionadas con el máster</w:t>
            </w:r>
          </w:p>
        </w:tc>
      </w:tr>
    </w:tbl>
    <w:p w14:paraId="27BAA54A" w14:textId="77777777" w:rsidR="006E759D" w:rsidRDefault="006E759D" w:rsidP="00B04587">
      <w:pPr>
        <w:pStyle w:val="normalepigrafe"/>
      </w:pPr>
    </w:p>
    <w:p w14:paraId="3E63D7D5" w14:textId="77777777" w:rsidR="00AC46B5" w:rsidRDefault="006E759D" w:rsidP="00B04587">
      <w:pPr>
        <w:pStyle w:val="normalepigrafe"/>
      </w:pPr>
      <w:r>
        <w:br w:type="page"/>
      </w:r>
    </w:p>
    <w:p w14:paraId="175BD8F4" w14:textId="50FDD5B5" w:rsidR="00AC46B5" w:rsidRDefault="00AC46B5" w:rsidP="00B04587">
      <w:pPr>
        <w:pStyle w:val="Ttulo1"/>
      </w:pPr>
      <w:bookmarkStart w:id="26" w:name="_Toc284781737"/>
      <w:bookmarkStart w:id="27" w:name="_Toc473629624"/>
      <w:r>
        <w:lastRenderedPageBreak/>
        <w:t>PLANIFICACION DE LAS ENSEÑANZAS</w:t>
      </w:r>
      <w:bookmarkEnd w:id="26"/>
      <w:bookmarkEnd w:id="27"/>
    </w:p>
    <w:p w14:paraId="399EC290" w14:textId="77777777" w:rsidR="00AC46B5" w:rsidRPr="006B1D73" w:rsidRDefault="00AC46B5" w:rsidP="00B04587"/>
    <w:p w14:paraId="1A9AD173" w14:textId="0989DF18" w:rsidR="00AC46B5" w:rsidRDefault="00AC46B5" w:rsidP="00B04587">
      <w:pPr>
        <w:pStyle w:val="Ttulo2"/>
      </w:pPr>
      <w:bookmarkStart w:id="28" w:name="_Toc473629625"/>
      <w:r w:rsidRPr="006B1D73">
        <w:t>Estructura de la enseñanza y descripción del plan de estudios</w:t>
      </w:r>
      <w:bookmarkEnd w:id="28"/>
    </w:p>
    <w:tbl>
      <w:tblPr>
        <w:tblW w:w="8505"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190"/>
        <w:gridCol w:w="2881"/>
        <w:gridCol w:w="3434"/>
      </w:tblGrid>
      <w:tr w:rsidR="00AC46B5" w:rsidRPr="00460B66" w14:paraId="14349EBC" w14:textId="77777777" w:rsidTr="004D32EA">
        <w:trPr>
          <w:trHeight w:val="397"/>
          <w:jc w:val="center"/>
        </w:trPr>
        <w:tc>
          <w:tcPr>
            <w:tcW w:w="5071" w:type="dxa"/>
            <w:gridSpan w:val="2"/>
            <w:tcBorders>
              <w:top w:val="thinThickSmallGap" w:sz="24" w:space="0" w:color="auto"/>
              <w:bottom w:val="thinThickSmallGap" w:sz="24" w:space="0" w:color="auto"/>
            </w:tcBorders>
            <w:shd w:val="clear" w:color="auto" w:fill="99CCFF"/>
            <w:vAlign w:val="center"/>
          </w:tcPr>
          <w:p w14:paraId="099B49A1" w14:textId="77777777" w:rsidR="00AC46B5" w:rsidRPr="0093305D" w:rsidRDefault="00AC46B5" w:rsidP="00B04587">
            <w:pPr>
              <w:pStyle w:val="normalepigrafe"/>
            </w:pPr>
            <w:r w:rsidRPr="0093305D">
              <w:t>TIPO DE MATERIA</w:t>
            </w:r>
          </w:p>
        </w:tc>
        <w:tc>
          <w:tcPr>
            <w:tcW w:w="3434" w:type="dxa"/>
            <w:tcBorders>
              <w:top w:val="thinThickSmallGap" w:sz="24" w:space="0" w:color="auto"/>
              <w:bottom w:val="thinThickSmallGap" w:sz="24" w:space="0" w:color="auto"/>
            </w:tcBorders>
            <w:shd w:val="clear" w:color="auto" w:fill="99CCFF"/>
            <w:vAlign w:val="center"/>
          </w:tcPr>
          <w:p w14:paraId="25644EED" w14:textId="77777777" w:rsidR="00AC46B5" w:rsidRPr="0093305D" w:rsidRDefault="00AC46B5" w:rsidP="00B04587">
            <w:pPr>
              <w:pStyle w:val="normalepigrafe"/>
            </w:pPr>
            <w:r w:rsidRPr="0093305D">
              <w:t>CRÉDITOS</w:t>
            </w:r>
          </w:p>
        </w:tc>
      </w:tr>
      <w:tr w:rsidR="00AC46B5" w:rsidRPr="00460B66" w14:paraId="75F2B035" w14:textId="77777777" w:rsidTr="004D32EA">
        <w:trPr>
          <w:trHeight w:val="397"/>
          <w:jc w:val="center"/>
        </w:trPr>
        <w:tc>
          <w:tcPr>
            <w:tcW w:w="2190" w:type="dxa"/>
            <w:tcBorders>
              <w:top w:val="thinThickSmallGap" w:sz="24" w:space="0" w:color="auto"/>
            </w:tcBorders>
            <w:shd w:val="clear" w:color="auto" w:fill="auto"/>
            <w:vAlign w:val="center"/>
          </w:tcPr>
          <w:p w14:paraId="41BA5475" w14:textId="77777777" w:rsidR="00AC46B5" w:rsidRPr="00BE6CE6" w:rsidRDefault="00AC46B5" w:rsidP="00B04587">
            <w:pPr>
              <w:pStyle w:val="normalepigrafe"/>
            </w:pPr>
            <w:r w:rsidRPr="00BE6CE6">
              <w:t>Ob</w:t>
            </w:r>
          </w:p>
        </w:tc>
        <w:tc>
          <w:tcPr>
            <w:tcW w:w="2881" w:type="dxa"/>
            <w:tcBorders>
              <w:top w:val="thinThickSmallGap" w:sz="24" w:space="0" w:color="auto"/>
            </w:tcBorders>
            <w:shd w:val="clear" w:color="auto" w:fill="auto"/>
            <w:vAlign w:val="center"/>
          </w:tcPr>
          <w:p w14:paraId="2446F541" w14:textId="77777777" w:rsidR="00AC46B5" w:rsidRPr="00BE6CE6" w:rsidRDefault="00E21DE0" w:rsidP="00B04587">
            <w:pPr>
              <w:pStyle w:val="normalepigrafe"/>
            </w:pPr>
            <w:r w:rsidRPr="00BE6CE6">
              <w:t>O</w:t>
            </w:r>
            <w:r w:rsidR="00AC46B5" w:rsidRPr="00BE6CE6">
              <w:t>bligatorias</w:t>
            </w:r>
          </w:p>
        </w:tc>
        <w:tc>
          <w:tcPr>
            <w:tcW w:w="3434" w:type="dxa"/>
            <w:tcBorders>
              <w:top w:val="thinThickSmallGap" w:sz="24" w:space="0" w:color="auto"/>
            </w:tcBorders>
            <w:shd w:val="clear" w:color="auto" w:fill="auto"/>
            <w:vAlign w:val="center"/>
          </w:tcPr>
          <w:p w14:paraId="513B95E7" w14:textId="77777777" w:rsidR="00AC46B5" w:rsidRPr="00BE6CE6" w:rsidRDefault="00AC46B5" w:rsidP="00B04587">
            <w:pPr>
              <w:pStyle w:val="normalepigrafe"/>
            </w:pPr>
            <w:r w:rsidRPr="00BE6CE6">
              <w:t>48</w:t>
            </w:r>
          </w:p>
        </w:tc>
      </w:tr>
      <w:tr w:rsidR="00AC46B5" w:rsidRPr="00460B66" w14:paraId="3909AF57" w14:textId="77777777" w:rsidTr="004D32EA">
        <w:trPr>
          <w:trHeight w:val="397"/>
          <w:jc w:val="center"/>
        </w:trPr>
        <w:tc>
          <w:tcPr>
            <w:tcW w:w="2190" w:type="dxa"/>
            <w:shd w:val="clear" w:color="auto" w:fill="auto"/>
            <w:vAlign w:val="center"/>
          </w:tcPr>
          <w:p w14:paraId="7A5ED3AB" w14:textId="77777777" w:rsidR="00AC46B5" w:rsidRPr="00BE6CE6" w:rsidRDefault="00AC46B5" w:rsidP="00B04587">
            <w:pPr>
              <w:pStyle w:val="normalepigrafe"/>
            </w:pPr>
            <w:r w:rsidRPr="00BE6CE6">
              <w:t>Op</w:t>
            </w:r>
          </w:p>
        </w:tc>
        <w:tc>
          <w:tcPr>
            <w:tcW w:w="2881" w:type="dxa"/>
            <w:shd w:val="clear" w:color="auto" w:fill="auto"/>
            <w:vAlign w:val="center"/>
          </w:tcPr>
          <w:p w14:paraId="22EB2F0C" w14:textId="77777777" w:rsidR="00AC46B5" w:rsidRPr="00BE6CE6" w:rsidRDefault="00AC46B5" w:rsidP="00B04587">
            <w:pPr>
              <w:pStyle w:val="normalepigrafe"/>
            </w:pPr>
            <w:r w:rsidRPr="00BE6CE6">
              <w:t>Optativas</w:t>
            </w:r>
          </w:p>
        </w:tc>
        <w:tc>
          <w:tcPr>
            <w:tcW w:w="3434" w:type="dxa"/>
            <w:shd w:val="clear" w:color="auto" w:fill="auto"/>
            <w:vAlign w:val="center"/>
          </w:tcPr>
          <w:p w14:paraId="3378B6CD" w14:textId="77777777" w:rsidR="00AC46B5" w:rsidRPr="00BE6CE6" w:rsidRDefault="00AC46B5" w:rsidP="00B04587">
            <w:pPr>
              <w:pStyle w:val="normalepigrafe"/>
            </w:pPr>
            <w:r w:rsidRPr="00BE6CE6">
              <w:t>0</w:t>
            </w:r>
          </w:p>
        </w:tc>
      </w:tr>
      <w:tr w:rsidR="00AC46B5" w:rsidRPr="00460B66" w14:paraId="73028036" w14:textId="77777777" w:rsidTr="004D32EA">
        <w:trPr>
          <w:trHeight w:val="397"/>
          <w:jc w:val="center"/>
        </w:trPr>
        <w:tc>
          <w:tcPr>
            <w:tcW w:w="2190" w:type="dxa"/>
            <w:shd w:val="clear" w:color="auto" w:fill="auto"/>
            <w:vAlign w:val="center"/>
          </w:tcPr>
          <w:p w14:paraId="4398606A" w14:textId="77777777" w:rsidR="00AC46B5" w:rsidRPr="00BE6CE6" w:rsidRDefault="00AC46B5" w:rsidP="00B04587">
            <w:pPr>
              <w:pStyle w:val="normalepigrafe"/>
            </w:pPr>
            <w:r w:rsidRPr="00BE6CE6">
              <w:t>TFT</w:t>
            </w:r>
          </w:p>
        </w:tc>
        <w:tc>
          <w:tcPr>
            <w:tcW w:w="2881" w:type="dxa"/>
            <w:shd w:val="clear" w:color="auto" w:fill="auto"/>
            <w:vAlign w:val="center"/>
          </w:tcPr>
          <w:p w14:paraId="47B7AB1C" w14:textId="77777777" w:rsidR="00AC46B5" w:rsidRPr="00BE6CE6" w:rsidRDefault="00AC46B5" w:rsidP="00B04587">
            <w:pPr>
              <w:pStyle w:val="normalepigrafe"/>
            </w:pPr>
            <w:r w:rsidRPr="00BE6CE6">
              <w:t>Trabajo Fin de Título</w:t>
            </w:r>
          </w:p>
        </w:tc>
        <w:tc>
          <w:tcPr>
            <w:tcW w:w="3434" w:type="dxa"/>
            <w:shd w:val="clear" w:color="auto" w:fill="auto"/>
            <w:vAlign w:val="center"/>
          </w:tcPr>
          <w:p w14:paraId="6C2C1A86" w14:textId="77777777" w:rsidR="00AC46B5" w:rsidRPr="00BE6CE6" w:rsidRDefault="00AC46B5" w:rsidP="00B04587">
            <w:pPr>
              <w:pStyle w:val="normalepigrafe"/>
            </w:pPr>
            <w:r w:rsidRPr="00BE6CE6">
              <w:t>12</w:t>
            </w:r>
          </w:p>
        </w:tc>
      </w:tr>
      <w:tr w:rsidR="00AC46B5" w:rsidRPr="00460B66" w14:paraId="2DDD85AA" w14:textId="77777777" w:rsidTr="004D32EA">
        <w:trPr>
          <w:trHeight w:val="397"/>
          <w:jc w:val="center"/>
        </w:trPr>
        <w:tc>
          <w:tcPr>
            <w:tcW w:w="2190" w:type="dxa"/>
            <w:shd w:val="clear" w:color="auto" w:fill="auto"/>
            <w:vAlign w:val="center"/>
          </w:tcPr>
          <w:p w14:paraId="41FD896F" w14:textId="77777777" w:rsidR="00AC46B5" w:rsidRPr="00BE6CE6" w:rsidRDefault="00AC46B5" w:rsidP="00B04587">
            <w:pPr>
              <w:pStyle w:val="normalepigrafe"/>
            </w:pPr>
          </w:p>
        </w:tc>
        <w:tc>
          <w:tcPr>
            <w:tcW w:w="2881" w:type="dxa"/>
            <w:shd w:val="clear" w:color="auto" w:fill="auto"/>
            <w:vAlign w:val="center"/>
          </w:tcPr>
          <w:p w14:paraId="368E3DDE" w14:textId="77777777" w:rsidR="00AC46B5" w:rsidRPr="00BE6CE6" w:rsidRDefault="00AC46B5" w:rsidP="00B04587">
            <w:pPr>
              <w:pStyle w:val="normalepigrafe"/>
            </w:pPr>
            <w:r w:rsidRPr="00BE6CE6">
              <w:t>CRÉDITOS TOTALES</w:t>
            </w:r>
          </w:p>
        </w:tc>
        <w:tc>
          <w:tcPr>
            <w:tcW w:w="3434" w:type="dxa"/>
            <w:shd w:val="clear" w:color="auto" w:fill="auto"/>
            <w:vAlign w:val="center"/>
          </w:tcPr>
          <w:p w14:paraId="09E83FA0" w14:textId="77777777" w:rsidR="00AC46B5" w:rsidRPr="00BE6CE6" w:rsidRDefault="00AC46B5" w:rsidP="00B04587">
            <w:pPr>
              <w:pStyle w:val="normalepigrafe"/>
            </w:pPr>
            <w:r w:rsidRPr="00BE6CE6">
              <w:t>60</w:t>
            </w:r>
          </w:p>
        </w:tc>
      </w:tr>
    </w:tbl>
    <w:p w14:paraId="265D8880" w14:textId="44793D45" w:rsidR="00AC46B5" w:rsidRDefault="00AC46B5" w:rsidP="00B04587">
      <w:pPr>
        <w:pStyle w:val="Ttulo3"/>
      </w:pPr>
      <w:bookmarkStart w:id="29" w:name="_Toc473629626"/>
      <w:r>
        <w:t>Relación de módulos, materias y a</w:t>
      </w:r>
      <w:r w:rsidRPr="006B1D73">
        <w:t>signaturas del plan de estudios</w:t>
      </w:r>
      <w:bookmarkEnd w:id="29"/>
    </w:p>
    <w:p w14:paraId="6D4A63C0" w14:textId="77777777" w:rsidR="005A4B7D" w:rsidRPr="005A4B7D" w:rsidRDefault="005A4B7D" w:rsidP="00B04587"/>
    <w:tbl>
      <w:tblPr>
        <w:tblW w:w="8505"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220"/>
        <w:gridCol w:w="3544"/>
        <w:gridCol w:w="709"/>
        <w:gridCol w:w="850"/>
        <w:gridCol w:w="1182"/>
      </w:tblGrid>
      <w:tr w:rsidR="0048359F" w:rsidRPr="003C3785" w14:paraId="4C354588" w14:textId="77777777" w:rsidTr="0048359F">
        <w:trPr>
          <w:trHeight w:val="648"/>
          <w:jc w:val="center"/>
        </w:trPr>
        <w:tc>
          <w:tcPr>
            <w:tcW w:w="2220" w:type="dxa"/>
            <w:tcBorders>
              <w:top w:val="thinThickSmallGap" w:sz="24" w:space="0" w:color="auto"/>
              <w:bottom w:val="thinThickSmallGap" w:sz="24" w:space="0" w:color="auto"/>
              <w:right w:val="triple" w:sz="4" w:space="0" w:color="auto"/>
            </w:tcBorders>
            <w:shd w:val="clear" w:color="auto" w:fill="E6E6E6"/>
            <w:vAlign w:val="center"/>
          </w:tcPr>
          <w:p w14:paraId="59E1A101" w14:textId="77777777" w:rsidR="00AC46B5" w:rsidRPr="00BE6CE6" w:rsidRDefault="00AC46B5" w:rsidP="005D651B">
            <w:pPr>
              <w:pStyle w:val="asignaturas"/>
              <w:framePr w:wrap="around" w:x="1731"/>
            </w:pPr>
            <w:r w:rsidRPr="00BE6CE6">
              <w:t>MÓDULOS</w:t>
            </w:r>
          </w:p>
        </w:tc>
        <w:tc>
          <w:tcPr>
            <w:tcW w:w="3544" w:type="dxa"/>
            <w:tcBorders>
              <w:top w:val="thinThickSmallGap" w:sz="24" w:space="0" w:color="auto"/>
              <w:left w:val="triple" w:sz="4" w:space="0" w:color="auto"/>
              <w:bottom w:val="thinThickSmallGap" w:sz="24" w:space="0" w:color="auto"/>
            </w:tcBorders>
            <w:shd w:val="clear" w:color="auto" w:fill="E6E6E6"/>
            <w:vAlign w:val="center"/>
          </w:tcPr>
          <w:p w14:paraId="3FEA7EB4" w14:textId="77777777" w:rsidR="00AC46B5" w:rsidRPr="00BE6CE6" w:rsidRDefault="00AC46B5" w:rsidP="005D651B">
            <w:pPr>
              <w:pStyle w:val="asignaturas"/>
              <w:framePr w:wrap="around" w:x="1731"/>
            </w:pPr>
            <w:r w:rsidRPr="00BE6CE6">
              <w:t>MATERIAS / ASIGNATURAS</w:t>
            </w:r>
          </w:p>
        </w:tc>
        <w:tc>
          <w:tcPr>
            <w:tcW w:w="709" w:type="dxa"/>
            <w:tcBorders>
              <w:top w:val="thinThickSmallGap" w:sz="24" w:space="0" w:color="auto"/>
              <w:bottom w:val="thinThickSmallGap" w:sz="24" w:space="0" w:color="auto"/>
            </w:tcBorders>
            <w:shd w:val="clear" w:color="auto" w:fill="E6E6E6"/>
            <w:vAlign w:val="center"/>
          </w:tcPr>
          <w:p w14:paraId="220B82FA" w14:textId="77777777" w:rsidR="00AC46B5" w:rsidRPr="00BE6CE6" w:rsidRDefault="00AC46B5" w:rsidP="005D651B">
            <w:pPr>
              <w:pStyle w:val="asignaturas"/>
              <w:framePr w:wrap="around" w:x="1731"/>
            </w:pPr>
            <w:r w:rsidRPr="00BE6CE6">
              <w:t>ECTS</w:t>
            </w:r>
          </w:p>
        </w:tc>
        <w:tc>
          <w:tcPr>
            <w:tcW w:w="850" w:type="dxa"/>
            <w:tcBorders>
              <w:top w:val="thinThickSmallGap" w:sz="24" w:space="0" w:color="auto"/>
              <w:bottom w:val="thinThickSmallGap" w:sz="24" w:space="0" w:color="auto"/>
            </w:tcBorders>
            <w:shd w:val="clear" w:color="auto" w:fill="E6E6E6"/>
            <w:vAlign w:val="center"/>
          </w:tcPr>
          <w:p w14:paraId="2EAC8484" w14:textId="77777777" w:rsidR="00AC46B5" w:rsidRPr="00BE6CE6" w:rsidRDefault="00AC46B5" w:rsidP="005D651B">
            <w:pPr>
              <w:pStyle w:val="asignaturas"/>
              <w:framePr w:wrap="around" w:x="1731"/>
            </w:pPr>
            <w:r w:rsidRPr="00BE6CE6">
              <w:t>TIPO</w:t>
            </w:r>
          </w:p>
        </w:tc>
        <w:tc>
          <w:tcPr>
            <w:tcW w:w="1182" w:type="dxa"/>
            <w:tcBorders>
              <w:top w:val="thinThickSmallGap" w:sz="24" w:space="0" w:color="auto"/>
              <w:bottom w:val="thinThickSmallGap" w:sz="24" w:space="0" w:color="auto"/>
            </w:tcBorders>
            <w:shd w:val="clear" w:color="auto" w:fill="E6E6E6"/>
            <w:vAlign w:val="center"/>
          </w:tcPr>
          <w:p w14:paraId="2B6491AC" w14:textId="77777777" w:rsidR="00AC46B5" w:rsidRPr="00BE6CE6" w:rsidRDefault="00AC46B5" w:rsidP="005D651B">
            <w:pPr>
              <w:pStyle w:val="asignaturas"/>
              <w:framePr w:wrap="around" w:x="1731"/>
            </w:pPr>
            <w:r w:rsidRPr="00BE6CE6">
              <w:t>SEMESTRE</w:t>
            </w:r>
          </w:p>
        </w:tc>
      </w:tr>
    </w:tbl>
    <w:p w14:paraId="32B94846" w14:textId="77777777" w:rsidR="00D04A17" w:rsidRPr="00D04A17" w:rsidRDefault="00D04A17" w:rsidP="00D04A17">
      <w:pPr>
        <w:spacing w:before="0" w:after="0"/>
        <w:rPr>
          <w:rFonts w:ascii="Calibri" w:hAnsi="Calibri"/>
          <w:b/>
          <w:vanish/>
          <w:color w:val="548DD4"/>
          <w:sz w:val="24"/>
          <w:szCs w:val="24"/>
        </w:rPr>
      </w:pPr>
    </w:p>
    <w:tbl>
      <w:tblPr>
        <w:tblW w:w="8505"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220"/>
        <w:gridCol w:w="3533"/>
        <w:gridCol w:w="705"/>
        <w:gridCol w:w="844"/>
        <w:gridCol w:w="1203"/>
      </w:tblGrid>
      <w:tr w:rsidR="005A4B7D" w:rsidRPr="000370FC" w14:paraId="5DEC12A6" w14:textId="77777777" w:rsidTr="0048359F">
        <w:trPr>
          <w:trHeight w:val="1698"/>
          <w:jc w:val="center"/>
        </w:trPr>
        <w:tc>
          <w:tcPr>
            <w:tcW w:w="2220" w:type="dxa"/>
            <w:tcBorders>
              <w:top w:val="thinThickSmallGap" w:sz="24" w:space="0" w:color="auto"/>
              <w:left w:val="thinThickSmallGap" w:sz="24" w:space="0" w:color="auto"/>
              <w:bottom w:val="single" w:sz="4" w:space="0" w:color="auto"/>
              <w:right w:val="triple" w:sz="4" w:space="0" w:color="auto"/>
            </w:tcBorders>
            <w:shd w:val="clear" w:color="auto" w:fill="auto"/>
            <w:vAlign w:val="center"/>
          </w:tcPr>
          <w:p w14:paraId="0916856B" w14:textId="77777777" w:rsidR="005A4B7D" w:rsidRPr="000370FC" w:rsidRDefault="005A4B7D" w:rsidP="00B04587">
            <w:pPr>
              <w:pStyle w:val="normalepigrafe"/>
            </w:pPr>
            <w:r w:rsidRPr="000370FC">
              <w:t>MÓDULO 1</w:t>
            </w:r>
          </w:p>
          <w:p w14:paraId="40090122" w14:textId="77777777" w:rsidR="005A4B7D" w:rsidRPr="000370FC" w:rsidRDefault="005A4B7D" w:rsidP="00B04587">
            <w:pPr>
              <w:pStyle w:val="normalepigrafe"/>
            </w:pPr>
            <w:r w:rsidRPr="000370FC">
              <w:t>Adicciones: conceptos generales. 6 ECTS</w:t>
            </w:r>
          </w:p>
        </w:tc>
        <w:tc>
          <w:tcPr>
            <w:tcW w:w="3533" w:type="dxa"/>
            <w:tcBorders>
              <w:top w:val="thinThickSmallGap" w:sz="24" w:space="0" w:color="auto"/>
              <w:left w:val="triple" w:sz="4" w:space="0" w:color="auto"/>
            </w:tcBorders>
            <w:shd w:val="clear" w:color="auto" w:fill="auto"/>
            <w:vAlign w:val="center"/>
          </w:tcPr>
          <w:p w14:paraId="347D5616" w14:textId="77777777" w:rsidR="005A4B7D" w:rsidRPr="000370FC" w:rsidRDefault="005A4B7D" w:rsidP="00B04587">
            <w:pPr>
              <w:pStyle w:val="normalepigrafe"/>
            </w:pPr>
            <w:r w:rsidRPr="000370FC">
              <w:t xml:space="preserve">Biología de las adicciones. Tipos de drogas. Patología médica y psiquiátrica asociada al consumo de drogas. </w:t>
            </w:r>
          </w:p>
        </w:tc>
        <w:tc>
          <w:tcPr>
            <w:tcW w:w="705" w:type="dxa"/>
            <w:tcBorders>
              <w:top w:val="thinThickSmallGap" w:sz="24" w:space="0" w:color="auto"/>
            </w:tcBorders>
            <w:shd w:val="clear" w:color="auto" w:fill="auto"/>
            <w:vAlign w:val="center"/>
          </w:tcPr>
          <w:p w14:paraId="475C5093" w14:textId="77777777" w:rsidR="005A4B7D" w:rsidRPr="000370FC" w:rsidRDefault="003217E0" w:rsidP="00B04587">
            <w:pPr>
              <w:pStyle w:val="normalepigrafe"/>
            </w:pPr>
            <w:r w:rsidRPr="000370FC">
              <w:t>4</w:t>
            </w:r>
          </w:p>
        </w:tc>
        <w:tc>
          <w:tcPr>
            <w:tcW w:w="844" w:type="dxa"/>
            <w:tcBorders>
              <w:top w:val="thinThickSmallGap" w:sz="24" w:space="0" w:color="auto"/>
            </w:tcBorders>
            <w:shd w:val="clear" w:color="auto" w:fill="auto"/>
            <w:vAlign w:val="center"/>
          </w:tcPr>
          <w:p w14:paraId="3B8BF54A" w14:textId="77777777" w:rsidR="005A4B7D" w:rsidRPr="000370FC" w:rsidRDefault="005A4B7D" w:rsidP="00B04587">
            <w:pPr>
              <w:pStyle w:val="normalepigrafe"/>
            </w:pPr>
            <w:r w:rsidRPr="000370FC">
              <w:t>Oblig.</w:t>
            </w:r>
          </w:p>
        </w:tc>
        <w:tc>
          <w:tcPr>
            <w:tcW w:w="1203" w:type="dxa"/>
            <w:tcBorders>
              <w:top w:val="thinThickSmallGap" w:sz="24" w:space="0" w:color="auto"/>
            </w:tcBorders>
            <w:shd w:val="clear" w:color="auto" w:fill="auto"/>
            <w:vAlign w:val="center"/>
          </w:tcPr>
          <w:p w14:paraId="034DE237" w14:textId="77777777" w:rsidR="005A4B7D" w:rsidRPr="000370FC" w:rsidRDefault="005A4B7D" w:rsidP="00B04587">
            <w:pPr>
              <w:pStyle w:val="normalepigrafe"/>
            </w:pPr>
            <w:r w:rsidRPr="000370FC">
              <w:t>1</w:t>
            </w:r>
            <w:r w:rsidRPr="000370FC">
              <w:rPr>
                <w:vertAlign w:val="superscript"/>
              </w:rPr>
              <w:t>er</w:t>
            </w:r>
            <w:r w:rsidRPr="000370FC">
              <w:t xml:space="preserve"> Sem</w:t>
            </w:r>
          </w:p>
        </w:tc>
      </w:tr>
      <w:tr w:rsidR="00AC46B5" w:rsidRPr="000370FC" w14:paraId="55D94DE6" w14:textId="77777777" w:rsidTr="0048359F">
        <w:trPr>
          <w:trHeight w:val="1079"/>
          <w:jc w:val="center"/>
        </w:trPr>
        <w:tc>
          <w:tcPr>
            <w:tcW w:w="2220" w:type="dxa"/>
            <w:vMerge w:val="restart"/>
            <w:tcBorders>
              <w:top w:val="triple" w:sz="4" w:space="0" w:color="auto"/>
              <w:left w:val="thinThickSmallGap" w:sz="24" w:space="0" w:color="auto"/>
              <w:right w:val="triple" w:sz="4" w:space="0" w:color="auto"/>
            </w:tcBorders>
            <w:shd w:val="clear" w:color="auto" w:fill="auto"/>
            <w:vAlign w:val="center"/>
          </w:tcPr>
          <w:p w14:paraId="44944CC3" w14:textId="77777777" w:rsidR="00AC46B5" w:rsidRPr="000370FC" w:rsidRDefault="00AC46B5" w:rsidP="00B04587">
            <w:pPr>
              <w:pStyle w:val="normalepigrafe"/>
            </w:pPr>
            <w:r w:rsidRPr="000370FC">
              <w:t>MÓDULO 2</w:t>
            </w:r>
          </w:p>
          <w:p w14:paraId="0851B93F" w14:textId="77777777" w:rsidR="00AC46B5" w:rsidRPr="000370FC" w:rsidRDefault="00AC46B5" w:rsidP="00B04587">
            <w:pPr>
              <w:pStyle w:val="normalepigrafe"/>
            </w:pPr>
            <w:r w:rsidRPr="000370FC">
              <w:t>Bases metodológicas de la investigación. 6 ECTS</w:t>
            </w:r>
          </w:p>
        </w:tc>
        <w:tc>
          <w:tcPr>
            <w:tcW w:w="3533" w:type="dxa"/>
            <w:tcBorders>
              <w:top w:val="triple" w:sz="4" w:space="0" w:color="auto"/>
              <w:left w:val="triple" w:sz="4" w:space="0" w:color="auto"/>
              <w:bottom w:val="single" w:sz="4" w:space="0" w:color="auto"/>
            </w:tcBorders>
            <w:shd w:val="clear" w:color="auto" w:fill="auto"/>
            <w:vAlign w:val="center"/>
          </w:tcPr>
          <w:p w14:paraId="423C68A6" w14:textId="77777777" w:rsidR="00AC46B5" w:rsidRPr="000370FC" w:rsidRDefault="00AC46B5" w:rsidP="00B04587">
            <w:pPr>
              <w:pStyle w:val="normalepigrafe"/>
            </w:pPr>
            <w:r w:rsidRPr="000370FC">
              <w:t>Búsquedas bibliográficas. Gestores bibliográficos</w:t>
            </w:r>
          </w:p>
        </w:tc>
        <w:tc>
          <w:tcPr>
            <w:tcW w:w="705" w:type="dxa"/>
            <w:tcBorders>
              <w:top w:val="triple" w:sz="4" w:space="0" w:color="auto"/>
              <w:bottom w:val="single" w:sz="4" w:space="0" w:color="auto"/>
            </w:tcBorders>
            <w:shd w:val="clear" w:color="auto" w:fill="auto"/>
            <w:vAlign w:val="center"/>
          </w:tcPr>
          <w:p w14:paraId="22877C14" w14:textId="77777777" w:rsidR="00AC46B5" w:rsidRPr="000370FC" w:rsidRDefault="00AC46B5" w:rsidP="00B04587">
            <w:pPr>
              <w:pStyle w:val="normalepigrafe"/>
            </w:pPr>
            <w:r w:rsidRPr="000370FC">
              <w:t>3</w:t>
            </w:r>
          </w:p>
        </w:tc>
        <w:tc>
          <w:tcPr>
            <w:tcW w:w="844" w:type="dxa"/>
            <w:tcBorders>
              <w:top w:val="triple" w:sz="4" w:space="0" w:color="auto"/>
              <w:bottom w:val="single" w:sz="4" w:space="0" w:color="auto"/>
            </w:tcBorders>
            <w:shd w:val="clear" w:color="auto" w:fill="auto"/>
            <w:vAlign w:val="center"/>
          </w:tcPr>
          <w:p w14:paraId="42AFC197" w14:textId="77777777" w:rsidR="00AC46B5" w:rsidRPr="000370FC" w:rsidRDefault="00AC46B5" w:rsidP="00B04587">
            <w:pPr>
              <w:pStyle w:val="normalepigrafe"/>
            </w:pPr>
            <w:r w:rsidRPr="000370FC">
              <w:t>Oblig.</w:t>
            </w:r>
          </w:p>
        </w:tc>
        <w:tc>
          <w:tcPr>
            <w:tcW w:w="1203" w:type="dxa"/>
            <w:tcBorders>
              <w:top w:val="triple" w:sz="4" w:space="0" w:color="auto"/>
              <w:bottom w:val="single" w:sz="4" w:space="0" w:color="auto"/>
            </w:tcBorders>
            <w:shd w:val="clear" w:color="auto" w:fill="auto"/>
            <w:vAlign w:val="center"/>
          </w:tcPr>
          <w:p w14:paraId="6BA28BC7" w14:textId="77777777" w:rsidR="00AC46B5" w:rsidRPr="000370FC" w:rsidRDefault="00AC46B5" w:rsidP="00B04587">
            <w:pPr>
              <w:pStyle w:val="normalepigrafe"/>
            </w:pPr>
            <w:r w:rsidRPr="000370FC">
              <w:t>1</w:t>
            </w:r>
            <w:r w:rsidRPr="000370FC">
              <w:rPr>
                <w:vertAlign w:val="superscript"/>
              </w:rPr>
              <w:t>er</w:t>
            </w:r>
            <w:r w:rsidRPr="000370FC">
              <w:t xml:space="preserve"> Sem</w:t>
            </w:r>
          </w:p>
        </w:tc>
      </w:tr>
      <w:tr w:rsidR="00AC46B5" w:rsidRPr="000370FC" w14:paraId="5FC06924" w14:textId="77777777" w:rsidTr="0048359F">
        <w:trPr>
          <w:trHeight w:val="838"/>
          <w:jc w:val="center"/>
        </w:trPr>
        <w:tc>
          <w:tcPr>
            <w:tcW w:w="2220" w:type="dxa"/>
            <w:vMerge/>
            <w:tcBorders>
              <w:left w:val="thinThickSmallGap" w:sz="24" w:space="0" w:color="auto"/>
              <w:bottom w:val="triple" w:sz="4" w:space="0" w:color="auto"/>
              <w:right w:val="triple" w:sz="4" w:space="0" w:color="auto"/>
            </w:tcBorders>
            <w:shd w:val="clear" w:color="auto" w:fill="auto"/>
            <w:vAlign w:val="center"/>
          </w:tcPr>
          <w:p w14:paraId="0C8E4D18" w14:textId="77777777" w:rsidR="00AC46B5" w:rsidRPr="000370FC" w:rsidRDefault="00AC46B5" w:rsidP="00B04587">
            <w:pPr>
              <w:pStyle w:val="normalepigrafe"/>
            </w:pPr>
          </w:p>
        </w:tc>
        <w:tc>
          <w:tcPr>
            <w:tcW w:w="3533" w:type="dxa"/>
            <w:tcBorders>
              <w:top w:val="single" w:sz="4" w:space="0" w:color="auto"/>
              <w:left w:val="triple" w:sz="4" w:space="0" w:color="auto"/>
              <w:bottom w:val="triple" w:sz="4" w:space="0" w:color="auto"/>
            </w:tcBorders>
            <w:shd w:val="clear" w:color="auto" w:fill="auto"/>
            <w:vAlign w:val="center"/>
          </w:tcPr>
          <w:p w14:paraId="4A3051B5" w14:textId="77777777" w:rsidR="00AC46B5" w:rsidRPr="000370FC" w:rsidRDefault="007E4747" w:rsidP="00B04587">
            <w:pPr>
              <w:pStyle w:val="normalepigrafe"/>
            </w:pPr>
            <w:r w:rsidRPr="000370FC">
              <w:t xml:space="preserve">Metodología y </w:t>
            </w:r>
            <w:r w:rsidR="00AC46B5" w:rsidRPr="000370FC">
              <w:t>técnicas de investigación</w:t>
            </w:r>
            <w:r w:rsidRPr="000370FC">
              <w:t>. Elaboración del TFM</w:t>
            </w:r>
          </w:p>
        </w:tc>
        <w:tc>
          <w:tcPr>
            <w:tcW w:w="705" w:type="dxa"/>
            <w:tcBorders>
              <w:top w:val="single" w:sz="4" w:space="0" w:color="auto"/>
              <w:bottom w:val="triple" w:sz="4" w:space="0" w:color="auto"/>
            </w:tcBorders>
            <w:shd w:val="clear" w:color="auto" w:fill="auto"/>
            <w:vAlign w:val="center"/>
          </w:tcPr>
          <w:p w14:paraId="3ABB6B3D" w14:textId="77777777" w:rsidR="00AC46B5" w:rsidRPr="000370FC" w:rsidRDefault="00AC46B5" w:rsidP="00B04587">
            <w:pPr>
              <w:pStyle w:val="normalepigrafe"/>
            </w:pPr>
            <w:r w:rsidRPr="000370FC">
              <w:t>3</w:t>
            </w:r>
          </w:p>
        </w:tc>
        <w:tc>
          <w:tcPr>
            <w:tcW w:w="844" w:type="dxa"/>
            <w:tcBorders>
              <w:top w:val="single" w:sz="4" w:space="0" w:color="auto"/>
              <w:bottom w:val="triple" w:sz="4" w:space="0" w:color="auto"/>
            </w:tcBorders>
            <w:shd w:val="clear" w:color="auto" w:fill="auto"/>
            <w:vAlign w:val="center"/>
          </w:tcPr>
          <w:p w14:paraId="430DDEDF" w14:textId="77777777" w:rsidR="00AC46B5" w:rsidRPr="000370FC" w:rsidRDefault="00AC46B5" w:rsidP="00B04587">
            <w:pPr>
              <w:pStyle w:val="normalepigrafe"/>
            </w:pPr>
            <w:r w:rsidRPr="000370FC">
              <w:t>Oblig.</w:t>
            </w:r>
          </w:p>
        </w:tc>
        <w:tc>
          <w:tcPr>
            <w:tcW w:w="1203" w:type="dxa"/>
            <w:tcBorders>
              <w:top w:val="single" w:sz="4" w:space="0" w:color="auto"/>
              <w:bottom w:val="triple" w:sz="4" w:space="0" w:color="auto"/>
            </w:tcBorders>
            <w:shd w:val="clear" w:color="auto" w:fill="auto"/>
            <w:vAlign w:val="center"/>
          </w:tcPr>
          <w:p w14:paraId="062BF771" w14:textId="77777777" w:rsidR="00AC46B5" w:rsidRPr="000370FC" w:rsidRDefault="00AC46B5" w:rsidP="00B04587">
            <w:pPr>
              <w:pStyle w:val="normalepigrafe"/>
            </w:pPr>
            <w:r w:rsidRPr="000370FC">
              <w:t>1</w:t>
            </w:r>
            <w:r w:rsidRPr="000370FC">
              <w:rPr>
                <w:vertAlign w:val="superscript"/>
              </w:rPr>
              <w:t>er</w:t>
            </w:r>
            <w:r w:rsidRPr="000370FC">
              <w:t xml:space="preserve"> Sem</w:t>
            </w:r>
          </w:p>
        </w:tc>
      </w:tr>
      <w:tr w:rsidR="00AC46B5" w:rsidRPr="000370FC" w14:paraId="6692358F" w14:textId="77777777" w:rsidTr="0048359F">
        <w:trPr>
          <w:trHeight w:val="1125"/>
          <w:jc w:val="center"/>
        </w:trPr>
        <w:tc>
          <w:tcPr>
            <w:tcW w:w="2220" w:type="dxa"/>
            <w:vMerge w:val="restart"/>
            <w:tcBorders>
              <w:top w:val="triple" w:sz="4" w:space="0" w:color="auto"/>
              <w:right w:val="triple" w:sz="4" w:space="0" w:color="auto"/>
            </w:tcBorders>
            <w:shd w:val="clear" w:color="auto" w:fill="auto"/>
            <w:vAlign w:val="center"/>
          </w:tcPr>
          <w:p w14:paraId="738E61AB" w14:textId="77777777" w:rsidR="00AC46B5" w:rsidRPr="000370FC" w:rsidRDefault="00AC46B5" w:rsidP="00B04587">
            <w:pPr>
              <w:pStyle w:val="normalepigrafe"/>
            </w:pPr>
            <w:r w:rsidRPr="000370FC">
              <w:t>MÓDULO 3</w:t>
            </w:r>
          </w:p>
          <w:p w14:paraId="3845C3EC" w14:textId="77777777" w:rsidR="00AC46B5" w:rsidRPr="000370FC" w:rsidRDefault="00AC46B5" w:rsidP="00B04587">
            <w:pPr>
              <w:pStyle w:val="normalepigrafe"/>
            </w:pPr>
            <w:r w:rsidRPr="000370FC">
              <w:t>Bases antropológicas del comportamiento adictivo. 6 ECTS</w:t>
            </w:r>
          </w:p>
        </w:tc>
        <w:tc>
          <w:tcPr>
            <w:tcW w:w="3533" w:type="dxa"/>
            <w:tcBorders>
              <w:top w:val="triple" w:sz="4" w:space="0" w:color="auto"/>
              <w:left w:val="triple" w:sz="4" w:space="0" w:color="auto"/>
              <w:bottom w:val="single" w:sz="4" w:space="0" w:color="auto"/>
            </w:tcBorders>
            <w:shd w:val="clear" w:color="auto" w:fill="auto"/>
            <w:vAlign w:val="center"/>
          </w:tcPr>
          <w:p w14:paraId="677A16AA" w14:textId="77777777" w:rsidR="00AC46B5" w:rsidRPr="000370FC" w:rsidRDefault="00AC46B5" w:rsidP="00B04587">
            <w:pPr>
              <w:pStyle w:val="normalepigrafe"/>
            </w:pPr>
            <w:r w:rsidRPr="000370FC">
              <w:t>Aspectos socioculturales de las adicciones. Adolescentes</w:t>
            </w:r>
          </w:p>
        </w:tc>
        <w:tc>
          <w:tcPr>
            <w:tcW w:w="705" w:type="dxa"/>
            <w:tcBorders>
              <w:top w:val="triple" w:sz="4" w:space="0" w:color="auto"/>
              <w:bottom w:val="single" w:sz="4" w:space="0" w:color="auto"/>
            </w:tcBorders>
            <w:shd w:val="clear" w:color="auto" w:fill="auto"/>
            <w:vAlign w:val="center"/>
          </w:tcPr>
          <w:p w14:paraId="51C4611B" w14:textId="77777777" w:rsidR="00AC46B5" w:rsidRPr="000370FC" w:rsidRDefault="00AC46B5" w:rsidP="00B04587">
            <w:pPr>
              <w:pStyle w:val="normalepigrafe"/>
            </w:pPr>
            <w:r w:rsidRPr="000370FC">
              <w:t>3</w:t>
            </w:r>
          </w:p>
        </w:tc>
        <w:tc>
          <w:tcPr>
            <w:tcW w:w="844" w:type="dxa"/>
            <w:tcBorders>
              <w:top w:val="triple" w:sz="4" w:space="0" w:color="auto"/>
              <w:bottom w:val="single" w:sz="4" w:space="0" w:color="auto"/>
            </w:tcBorders>
            <w:shd w:val="clear" w:color="auto" w:fill="auto"/>
            <w:vAlign w:val="center"/>
          </w:tcPr>
          <w:p w14:paraId="75CE317B" w14:textId="77777777" w:rsidR="00AC46B5" w:rsidRPr="000370FC" w:rsidRDefault="00AC46B5" w:rsidP="00B04587">
            <w:pPr>
              <w:pStyle w:val="normalepigrafe"/>
            </w:pPr>
            <w:r w:rsidRPr="000370FC">
              <w:t>Oblig.</w:t>
            </w:r>
          </w:p>
        </w:tc>
        <w:tc>
          <w:tcPr>
            <w:tcW w:w="1203" w:type="dxa"/>
            <w:tcBorders>
              <w:top w:val="triple" w:sz="4" w:space="0" w:color="auto"/>
              <w:bottom w:val="single" w:sz="4" w:space="0" w:color="auto"/>
            </w:tcBorders>
            <w:shd w:val="clear" w:color="auto" w:fill="auto"/>
            <w:vAlign w:val="center"/>
          </w:tcPr>
          <w:p w14:paraId="024D3260" w14:textId="77777777" w:rsidR="00AC46B5" w:rsidRPr="000370FC" w:rsidRDefault="00AC46B5" w:rsidP="00B04587">
            <w:pPr>
              <w:pStyle w:val="normalepigrafe"/>
            </w:pPr>
            <w:r w:rsidRPr="000370FC">
              <w:t>1</w:t>
            </w:r>
            <w:r w:rsidRPr="000370FC">
              <w:rPr>
                <w:vertAlign w:val="superscript"/>
              </w:rPr>
              <w:t>er</w:t>
            </w:r>
            <w:r w:rsidRPr="000370FC">
              <w:t xml:space="preserve"> Sem</w:t>
            </w:r>
          </w:p>
        </w:tc>
      </w:tr>
      <w:tr w:rsidR="00AC46B5" w:rsidRPr="000370FC" w14:paraId="625CA113" w14:textId="77777777" w:rsidTr="0048359F">
        <w:trPr>
          <w:trHeight w:val="773"/>
          <w:jc w:val="center"/>
        </w:trPr>
        <w:tc>
          <w:tcPr>
            <w:tcW w:w="2220" w:type="dxa"/>
            <w:vMerge/>
            <w:tcBorders>
              <w:bottom w:val="triple" w:sz="4" w:space="0" w:color="auto"/>
              <w:right w:val="triple" w:sz="4" w:space="0" w:color="auto"/>
            </w:tcBorders>
            <w:shd w:val="clear" w:color="auto" w:fill="auto"/>
            <w:vAlign w:val="center"/>
          </w:tcPr>
          <w:p w14:paraId="121DA0FF" w14:textId="77777777" w:rsidR="00AC46B5" w:rsidRPr="000370FC" w:rsidRDefault="00AC46B5" w:rsidP="00B04587">
            <w:pPr>
              <w:pStyle w:val="normalepigrafe"/>
            </w:pPr>
          </w:p>
        </w:tc>
        <w:tc>
          <w:tcPr>
            <w:tcW w:w="3533" w:type="dxa"/>
            <w:tcBorders>
              <w:top w:val="single" w:sz="4" w:space="0" w:color="auto"/>
              <w:left w:val="triple" w:sz="4" w:space="0" w:color="auto"/>
              <w:bottom w:val="triple" w:sz="4" w:space="0" w:color="auto"/>
            </w:tcBorders>
            <w:shd w:val="clear" w:color="auto" w:fill="auto"/>
            <w:vAlign w:val="center"/>
          </w:tcPr>
          <w:p w14:paraId="15B60C4A" w14:textId="77777777" w:rsidR="00AC46B5" w:rsidRPr="000370FC" w:rsidRDefault="00AC46B5" w:rsidP="00B04587">
            <w:pPr>
              <w:pStyle w:val="normalepigrafe"/>
            </w:pPr>
            <w:r w:rsidRPr="000370FC">
              <w:t>Patología dual</w:t>
            </w:r>
          </w:p>
        </w:tc>
        <w:tc>
          <w:tcPr>
            <w:tcW w:w="705" w:type="dxa"/>
            <w:tcBorders>
              <w:top w:val="single" w:sz="4" w:space="0" w:color="auto"/>
              <w:bottom w:val="triple" w:sz="4" w:space="0" w:color="auto"/>
            </w:tcBorders>
            <w:shd w:val="clear" w:color="auto" w:fill="auto"/>
            <w:vAlign w:val="center"/>
          </w:tcPr>
          <w:p w14:paraId="04022876" w14:textId="77777777" w:rsidR="00AC46B5" w:rsidRPr="000370FC" w:rsidRDefault="00AC46B5" w:rsidP="00B04587">
            <w:pPr>
              <w:pStyle w:val="normalepigrafe"/>
            </w:pPr>
            <w:r w:rsidRPr="000370FC">
              <w:t>3</w:t>
            </w:r>
          </w:p>
        </w:tc>
        <w:tc>
          <w:tcPr>
            <w:tcW w:w="844" w:type="dxa"/>
            <w:tcBorders>
              <w:top w:val="single" w:sz="4" w:space="0" w:color="auto"/>
              <w:bottom w:val="triple" w:sz="4" w:space="0" w:color="auto"/>
            </w:tcBorders>
            <w:shd w:val="clear" w:color="auto" w:fill="auto"/>
            <w:vAlign w:val="center"/>
          </w:tcPr>
          <w:p w14:paraId="61D6E579" w14:textId="77777777" w:rsidR="00AC46B5" w:rsidRPr="000370FC" w:rsidRDefault="00AC46B5" w:rsidP="00B04587">
            <w:pPr>
              <w:pStyle w:val="normalepigrafe"/>
            </w:pPr>
            <w:r w:rsidRPr="000370FC">
              <w:t>Oblig.</w:t>
            </w:r>
          </w:p>
        </w:tc>
        <w:tc>
          <w:tcPr>
            <w:tcW w:w="1203" w:type="dxa"/>
            <w:tcBorders>
              <w:top w:val="single" w:sz="4" w:space="0" w:color="auto"/>
              <w:bottom w:val="triple" w:sz="4" w:space="0" w:color="auto"/>
            </w:tcBorders>
            <w:shd w:val="clear" w:color="auto" w:fill="auto"/>
            <w:vAlign w:val="center"/>
          </w:tcPr>
          <w:p w14:paraId="0C2E2C0D" w14:textId="77777777" w:rsidR="00AC46B5" w:rsidRPr="000370FC" w:rsidRDefault="00AC46B5" w:rsidP="00B04587">
            <w:pPr>
              <w:pStyle w:val="normalepigrafe"/>
            </w:pPr>
            <w:r w:rsidRPr="000370FC">
              <w:t>1</w:t>
            </w:r>
            <w:r w:rsidRPr="000370FC">
              <w:rPr>
                <w:vertAlign w:val="superscript"/>
              </w:rPr>
              <w:t>er</w:t>
            </w:r>
            <w:r w:rsidRPr="000370FC">
              <w:t xml:space="preserve"> Sem</w:t>
            </w:r>
          </w:p>
        </w:tc>
      </w:tr>
      <w:tr w:rsidR="007E4747" w:rsidRPr="000370FC" w14:paraId="7BF38C98" w14:textId="77777777" w:rsidTr="0048359F">
        <w:trPr>
          <w:trHeight w:val="1410"/>
          <w:jc w:val="center"/>
        </w:trPr>
        <w:tc>
          <w:tcPr>
            <w:tcW w:w="2220" w:type="dxa"/>
            <w:tcBorders>
              <w:top w:val="triple" w:sz="4" w:space="0" w:color="auto"/>
              <w:right w:val="triple" w:sz="4" w:space="0" w:color="auto"/>
            </w:tcBorders>
            <w:shd w:val="clear" w:color="auto" w:fill="auto"/>
            <w:vAlign w:val="center"/>
          </w:tcPr>
          <w:p w14:paraId="169C3224" w14:textId="77777777" w:rsidR="007E4747" w:rsidRPr="000370FC" w:rsidRDefault="007E4747" w:rsidP="00B04587">
            <w:pPr>
              <w:pStyle w:val="normalepigrafe"/>
            </w:pPr>
            <w:r w:rsidRPr="000370FC">
              <w:lastRenderedPageBreak/>
              <w:t>MÓDULO 4</w:t>
            </w:r>
          </w:p>
          <w:p w14:paraId="013C5990" w14:textId="77777777" w:rsidR="007E4747" w:rsidRPr="000370FC" w:rsidRDefault="007E4747" w:rsidP="00B04587">
            <w:pPr>
              <w:pStyle w:val="normalepigrafe"/>
            </w:pPr>
            <w:r w:rsidRPr="000370FC">
              <w:t>Prevención. 6 ECTS</w:t>
            </w:r>
          </w:p>
        </w:tc>
        <w:tc>
          <w:tcPr>
            <w:tcW w:w="3533" w:type="dxa"/>
            <w:tcBorders>
              <w:top w:val="triple" w:sz="4" w:space="0" w:color="auto"/>
              <w:left w:val="triple" w:sz="4" w:space="0" w:color="auto"/>
            </w:tcBorders>
            <w:shd w:val="clear" w:color="auto" w:fill="auto"/>
            <w:vAlign w:val="center"/>
          </w:tcPr>
          <w:p w14:paraId="03448B8F" w14:textId="77777777" w:rsidR="007E4747" w:rsidRPr="000370FC" w:rsidRDefault="007E4747" w:rsidP="00B04587">
            <w:pPr>
              <w:pStyle w:val="normalepigrafe"/>
            </w:pPr>
            <w:r w:rsidRPr="000370FC">
              <w:t>Factores de riesgo y factores de protección. Tipos de prevención</w:t>
            </w:r>
          </w:p>
        </w:tc>
        <w:tc>
          <w:tcPr>
            <w:tcW w:w="705" w:type="dxa"/>
            <w:tcBorders>
              <w:top w:val="triple" w:sz="4" w:space="0" w:color="auto"/>
            </w:tcBorders>
            <w:shd w:val="clear" w:color="auto" w:fill="auto"/>
            <w:vAlign w:val="center"/>
          </w:tcPr>
          <w:p w14:paraId="77AAA0CC" w14:textId="77777777" w:rsidR="007E4747" w:rsidRPr="000370FC" w:rsidRDefault="007E4747" w:rsidP="00B04587">
            <w:pPr>
              <w:pStyle w:val="normalepigrafe"/>
            </w:pPr>
            <w:r w:rsidRPr="000370FC">
              <w:t>3</w:t>
            </w:r>
          </w:p>
        </w:tc>
        <w:tc>
          <w:tcPr>
            <w:tcW w:w="844" w:type="dxa"/>
            <w:tcBorders>
              <w:top w:val="triple" w:sz="4" w:space="0" w:color="auto"/>
            </w:tcBorders>
            <w:shd w:val="clear" w:color="auto" w:fill="auto"/>
            <w:vAlign w:val="center"/>
          </w:tcPr>
          <w:p w14:paraId="67E7B21F" w14:textId="77777777" w:rsidR="007E4747" w:rsidRPr="000370FC" w:rsidRDefault="007E4747" w:rsidP="00B04587">
            <w:pPr>
              <w:pStyle w:val="normalepigrafe"/>
            </w:pPr>
            <w:r w:rsidRPr="000370FC">
              <w:t>Oblig.</w:t>
            </w:r>
          </w:p>
        </w:tc>
        <w:tc>
          <w:tcPr>
            <w:tcW w:w="1203" w:type="dxa"/>
            <w:tcBorders>
              <w:top w:val="triple" w:sz="4" w:space="0" w:color="auto"/>
            </w:tcBorders>
            <w:shd w:val="clear" w:color="auto" w:fill="auto"/>
            <w:vAlign w:val="center"/>
          </w:tcPr>
          <w:p w14:paraId="3EA93218" w14:textId="77777777" w:rsidR="007E4747" w:rsidRPr="000370FC" w:rsidRDefault="007E4747" w:rsidP="00B04587">
            <w:pPr>
              <w:pStyle w:val="normalepigrafe"/>
            </w:pPr>
            <w:r w:rsidRPr="000370FC">
              <w:t>1</w:t>
            </w:r>
            <w:r w:rsidRPr="000370FC">
              <w:rPr>
                <w:vertAlign w:val="superscript"/>
              </w:rPr>
              <w:t>er</w:t>
            </w:r>
            <w:r w:rsidRPr="000370FC">
              <w:t xml:space="preserve"> Sem</w:t>
            </w:r>
          </w:p>
        </w:tc>
      </w:tr>
      <w:tr w:rsidR="00AC46B5" w:rsidRPr="000370FC" w14:paraId="35179F6C" w14:textId="77777777" w:rsidTr="0048359F">
        <w:trPr>
          <w:trHeight w:val="425"/>
          <w:jc w:val="center"/>
        </w:trPr>
        <w:tc>
          <w:tcPr>
            <w:tcW w:w="2220" w:type="dxa"/>
            <w:vMerge w:val="restart"/>
            <w:tcBorders>
              <w:top w:val="triple" w:sz="4" w:space="0" w:color="auto"/>
              <w:bottom w:val="single" w:sz="4" w:space="0" w:color="auto"/>
              <w:right w:val="triple" w:sz="4" w:space="0" w:color="auto"/>
            </w:tcBorders>
            <w:shd w:val="clear" w:color="auto" w:fill="auto"/>
            <w:vAlign w:val="center"/>
          </w:tcPr>
          <w:p w14:paraId="4965A72B" w14:textId="77777777" w:rsidR="00AC46B5" w:rsidRPr="000370FC" w:rsidRDefault="00AC46B5" w:rsidP="00B04587">
            <w:pPr>
              <w:pStyle w:val="normalepigrafe"/>
            </w:pPr>
            <w:r w:rsidRPr="000370FC">
              <w:t>MÓDULO 5</w:t>
            </w:r>
          </w:p>
          <w:p w14:paraId="5BCAF183" w14:textId="77777777" w:rsidR="00AC46B5" w:rsidRPr="000370FC" w:rsidRDefault="00AC46B5" w:rsidP="00B04587">
            <w:pPr>
              <w:pStyle w:val="normalepigrafe"/>
            </w:pPr>
            <w:r w:rsidRPr="000370FC">
              <w:t>Tratamiento. 6 ECTS</w:t>
            </w:r>
          </w:p>
        </w:tc>
        <w:tc>
          <w:tcPr>
            <w:tcW w:w="3533" w:type="dxa"/>
            <w:tcBorders>
              <w:top w:val="triple" w:sz="4" w:space="0" w:color="auto"/>
              <w:left w:val="triple" w:sz="4" w:space="0" w:color="auto"/>
              <w:bottom w:val="single" w:sz="4" w:space="0" w:color="auto"/>
            </w:tcBorders>
            <w:shd w:val="clear" w:color="auto" w:fill="auto"/>
            <w:vAlign w:val="center"/>
          </w:tcPr>
          <w:p w14:paraId="13A02714" w14:textId="77777777" w:rsidR="00AC46B5" w:rsidRPr="000370FC" w:rsidRDefault="00AC46B5" w:rsidP="00B04587">
            <w:pPr>
              <w:pStyle w:val="normalepigrafe"/>
            </w:pPr>
            <w:r w:rsidRPr="000370FC">
              <w:t xml:space="preserve">Tratamiento de </w:t>
            </w:r>
            <w:r w:rsidR="007E4747" w:rsidRPr="000370FC">
              <w:t xml:space="preserve">la </w:t>
            </w:r>
            <w:r w:rsidRPr="000370FC">
              <w:t>adicción a la cocaína y/o a los opiáceos</w:t>
            </w:r>
          </w:p>
        </w:tc>
        <w:tc>
          <w:tcPr>
            <w:tcW w:w="705" w:type="dxa"/>
            <w:tcBorders>
              <w:top w:val="triple" w:sz="4" w:space="0" w:color="auto"/>
              <w:bottom w:val="single" w:sz="4" w:space="0" w:color="auto"/>
            </w:tcBorders>
            <w:shd w:val="clear" w:color="auto" w:fill="auto"/>
            <w:vAlign w:val="center"/>
          </w:tcPr>
          <w:p w14:paraId="0207E0BE" w14:textId="77777777" w:rsidR="00AC46B5" w:rsidRPr="000370FC" w:rsidRDefault="003217E0" w:rsidP="00B04587">
            <w:pPr>
              <w:pStyle w:val="normalepigrafe"/>
            </w:pPr>
            <w:r w:rsidRPr="000370FC">
              <w:t>4</w:t>
            </w:r>
          </w:p>
        </w:tc>
        <w:tc>
          <w:tcPr>
            <w:tcW w:w="844" w:type="dxa"/>
            <w:tcBorders>
              <w:top w:val="triple" w:sz="4" w:space="0" w:color="auto"/>
              <w:bottom w:val="single" w:sz="4" w:space="0" w:color="auto"/>
            </w:tcBorders>
            <w:shd w:val="clear" w:color="auto" w:fill="auto"/>
            <w:vAlign w:val="center"/>
          </w:tcPr>
          <w:p w14:paraId="03458E87" w14:textId="77777777" w:rsidR="00AC46B5" w:rsidRPr="000370FC" w:rsidRDefault="00AC46B5" w:rsidP="00B04587">
            <w:pPr>
              <w:pStyle w:val="normalepigrafe"/>
            </w:pPr>
            <w:r w:rsidRPr="000370FC">
              <w:t>Oblig.</w:t>
            </w:r>
          </w:p>
        </w:tc>
        <w:tc>
          <w:tcPr>
            <w:tcW w:w="1203" w:type="dxa"/>
            <w:tcBorders>
              <w:top w:val="triple" w:sz="4" w:space="0" w:color="auto"/>
              <w:bottom w:val="single" w:sz="4" w:space="0" w:color="auto"/>
            </w:tcBorders>
            <w:shd w:val="clear" w:color="auto" w:fill="auto"/>
            <w:vAlign w:val="center"/>
          </w:tcPr>
          <w:p w14:paraId="1E7978AF" w14:textId="77777777" w:rsidR="00AC46B5" w:rsidRPr="000370FC" w:rsidRDefault="00441A11" w:rsidP="00B04587">
            <w:pPr>
              <w:pStyle w:val="normalepigrafe"/>
            </w:pPr>
            <w:r w:rsidRPr="000370FC">
              <w:t>1</w:t>
            </w:r>
            <w:r w:rsidRPr="000370FC">
              <w:rPr>
                <w:vertAlign w:val="superscript"/>
              </w:rPr>
              <w:t>er</w:t>
            </w:r>
            <w:r w:rsidRPr="000370FC">
              <w:t xml:space="preserve"> Sem</w:t>
            </w:r>
          </w:p>
        </w:tc>
      </w:tr>
      <w:tr w:rsidR="00AC46B5" w:rsidRPr="000370FC" w14:paraId="0DB0CCA2" w14:textId="77777777" w:rsidTr="0048359F">
        <w:trPr>
          <w:trHeight w:val="425"/>
          <w:jc w:val="center"/>
        </w:trPr>
        <w:tc>
          <w:tcPr>
            <w:tcW w:w="2220" w:type="dxa"/>
            <w:vMerge/>
            <w:tcBorders>
              <w:bottom w:val="triple" w:sz="4" w:space="0" w:color="auto"/>
              <w:right w:val="triple" w:sz="4" w:space="0" w:color="auto"/>
            </w:tcBorders>
            <w:shd w:val="clear" w:color="auto" w:fill="auto"/>
            <w:vAlign w:val="center"/>
          </w:tcPr>
          <w:p w14:paraId="664BB9DD" w14:textId="77777777" w:rsidR="00AC46B5" w:rsidRPr="000370FC" w:rsidRDefault="00AC46B5" w:rsidP="00B04587">
            <w:pPr>
              <w:pStyle w:val="normalepigrafe"/>
            </w:pPr>
          </w:p>
        </w:tc>
        <w:tc>
          <w:tcPr>
            <w:tcW w:w="3533" w:type="dxa"/>
            <w:tcBorders>
              <w:top w:val="single" w:sz="4" w:space="0" w:color="auto"/>
              <w:left w:val="triple" w:sz="4" w:space="0" w:color="auto"/>
              <w:bottom w:val="triple" w:sz="4" w:space="0" w:color="auto"/>
            </w:tcBorders>
            <w:shd w:val="clear" w:color="auto" w:fill="auto"/>
            <w:vAlign w:val="center"/>
          </w:tcPr>
          <w:p w14:paraId="02264601" w14:textId="77777777" w:rsidR="00AC46B5" w:rsidRPr="000370FC" w:rsidRDefault="00AC46B5" w:rsidP="00B04587">
            <w:pPr>
              <w:pStyle w:val="normalepigrafe"/>
            </w:pPr>
            <w:r w:rsidRPr="000370FC">
              <w:t xml:space="preserve">Tratamiento de </w:t>
            </w:r>
            <w:r w:rsidR="007E4747" w:rsidRPr="000370FC">
              <w:t xml:space="preserve">la </w:t>
            </w:r>
            <w:r w:rsidRPr="000370FC">
              <w:t>adicción al alcohol</w:t>
            </w:r>
          </w:p>
        </w:tc>
        <w:tc>
          <w:tcPr>
            <w:tcW w:w="705" w:type="dxa"/>
            <w:tcBorders>
              <w:bottom w:val="triple" w:sz="4" w:space="0" w:color="auto"/>
            </w:tcBorders>
            <w:shd w:val="clear" w:color="auto" w:fill="auto"/>
            <w:vAlign w:val="center"/>
          </w:tcPr>
          <w:p w14:paraId="11584B5D" w14:textId="77777777" w:rsidR="00AC46B5" w:rsidRPr="000370FC" w:rsidRDefault="003217E0" w:rsidP="00B04587">
            <w:pPr>
              <w:pStyle w:val="normalepigrafe"/>
            </w:pPr>
            <w:r w:rsidRPr="000370FC">
              <w:t>4</w:t>
            </w:r>
          </w:p>
        </w:tc>
        <w:tc>
          <w:tcPr>
            <w:tcW w:w="844" w:type="dxa"/>
            <w:tcBorders>
              <w:bottom w:val="triple" w:sz="4" w:space="0" w:color="auto"/>
            </w:tcBorders>
            <w:shd w:val="clear" w:color="auto" w:fill="auto"/>
            <w:vAlign w:val="center"/>
          </w:tcPr>
          <w:p w14:paraId="034FEEB5" w14:textId="77777777" w:rsidR="00AC46B5" w:rsidRPr="000370FC" w:rsidRDefault="00AC46B5" w:rsidP="00B04587">
            <w:pPr>
              <w:pStyle w:val="normalepigrafe"/>
            </w:pPr>
            <w:r w:rsidRPr="000370FC">
              <w:t>Oblig.</w:t>
            </w:r>
          </w:p>
        </w:tc>
        <w:tc>
          <w:tcPr>
            <w:tcW w:w="1203" w:type="dxa"/>
            <w:tcBorders>
              <w:bottom w:val="triple" w:sz="4" w:space="0" w:color="auto"/>
            </w:tcBorders>
            <w:shd w:val="clear" w:color="auto" w:fill="auto"/>
            <w:vAlign w:val="center"/>
          </w:tcPr>
          <w:p w14:paraId="2C85378C" w14:textId="77777777" w:rsidR="00AC46B5" w:rsidRPr="000370FC" w:rsidRDefault="00BE10F3" w:rsidP="00B04587">
            <w:pPr>
              <w:pStyle w:val="normalepigrafe"/>
            </w:pPr>
            <w:r w:rsidRPr="000370FC">
              <w:t>2º Sem</w:t>
            </w:r>
          </w:p>
        </w:tc>
      </w:tr>
      <w:tr w:rsidR="007E4747" w:rsidRPr="000370FC" w14:paraId="290791CF" w14:textId="77777777" w:rsidTr="0048359F">
        <w:trPr>
          <w:trHeight w:val="425"/>
          <w:jc w:val="center"/>
        </w:trPr>
        <w:tc>
          <w:tcPr>
            <w:tcW w:w="2220" w:type="dxa"/>
            <w:vMerge w:val="restart"/>
            <w:tcBorders>
              <w:top w:val="triple" w:sz="4" w:space="0" w:color="auto"/>
              <w:right w:val="triple" w:sz="4" w:space="0" w:color="auto"/>
            </w:tcBorders>
            <w:shd w:val="clear" w:color="auto" w:fill="auto"/>
            <w:vAlign w:val="center"/>
          </w:tcPr>
          <w:p w14:paraId="52A71401" w14:textId="77777777" w:rsidR="007E4747" w:rsidRPr="000370FC" w:rsidRDefault="007E4747" w:rsidP="00B04587">
            <w:pPr>
              <w:pStyle w:val="normalepigrafe"/>
            </w:pPr>
            <w:r w:rsidRPr="000370FC">
              <w:t>MÓDULO 6</w:t>
            </w:r>
          </w:p>
          <w:p w14:paraId="6EB74A32" w14:textId="77777777" w:rsidR="007E4747" w:rsidRPr="000370FC" w:rsidRDefault="007E4747" w:rsidP="00B04587">
            <w:pPr>
              <w:pStyle w:val="normalepigrafe"/>
            </w:pPr>
            <w:r w:rsidRPr="000370FC">
              <w:t>Adicciones sin sustancia. 6 ECTS</w:t>
            </w:r>
          </w:p>
        </w:tc>
        <w:tc>
          <w:tcPr>
            <w:tcW w:w="3533" w:type="dxa"/>
            <w:tcBorders>
              <w:top w:val="triple" w:sz="4" w:space="0" w:color="auto"/>
              <w:left w:val="triple" w:sz="4" w:space="0" w:color="auto"/>
              <w:bottom w:val="single" w:sz="4" w:space="0" w:color="auto"/>
            </w:tcBorders>
            <w:shd w:val="clear" w:color="auto" w:fill="auto"/>
            <w:vAlign w:val="center"/>
          </w:tcPr>
          <w:p w14:paraId="08A64638" w14:textId="77777777" w:rsidR="007E4747" w:rsidRPr="000370FC" w:rsidRDefault="000E6032" w:rsidP="00B04587">
            <w:pPr>
              <w:pStyle w:val="normalepigrafe"/>
            </w:pPr>
            <w:r w:rsidRPr="000370FC">
              <w:t>Juego patológico</w:t>
            </w:r>
          </w:p>
        </w:tc>
        <w:tc>
          <w:tcPr>
            <w:tcW w:w="705" w:type="dxa"/>
            <w:tcBorders>
              <w:top w:val="triple" w:sz="4" w:space="0" w:color="auto"/>
              <w:bottom w:val="single" w:sz="4" w:space="0" w:color="auto"/>
            </w:tcBorders>
            <w:shd w:val="clear" w:color="auto" w:fill="auto"/>
            <w:vAlign w:val="center"/>
          </w:tcPr>
          <w:p w14:paraId="6DE0951A" w14:textId="77777777" w:rsidR="007E4747" w:rsidRPr="000370FC" w:rsidRDefault="003217E0" w:rsidP="00B04587">
            <w:pPr>
              <w:pStyle w:val="normalepigrafe"/>
            </w:pPr>
            <w:r w:rsidRPr="000370FC">
              <w:t>4</w:t>
            </w:r>
          </w:p>
        </w:tc>
        <w:tc>
          <w:tcPr>
            <w:tcW w:w="844" w:type="dxa"/>
            <w:tcBorders>
              <w:top w:val="triple" w:sz="4" w:space="0" w:color="auto"/>
              <w:bottom w:val="single" w:sz="4" w:space="0" w:color="auto"/>
            </w:tcBorders>
            <w:shd w:val="clear" w:color="auto" w:fill="auto"/>
            <w:vAlign w:val="center"/>
          </w:tcPr>
          <w:p w14:paraId="5BC50094" w14:textId="77777777" w:rsidR="007E4747" w:rsidRPr="000370FC" w:rsidRDefault="007E4747" w:rsidP="00B04587">
            <w:pPr>
              <w:pStyle w:val="normalepigrafe"/>
            </w:pPr>
            <w:r w:rsidRPr="000370FC">
              <w:t>Oblig.</w:t>
            </w:r>
          </w:p>
        </w:tc>
        <w:tc>
          <w:tcPr>
            <w:tcW w:w="1203" w:type="dxa"/>
            <w:tcBorders>
              <w:top w:val="triple" w:sz="4" w:space="0" w:color="auto"/>
              <w:bottom w:val="single" w:sz="4" w:space="0" w:color="auto"/>
            </w:tcBorders>
            <w:shd w:val="clear" w:color="auto" w:fill="auto"/>
            <w:vAlign w:val="center"/>
          </w:tcPr>
          <w:p w14:paraId="2FB40A9A" w14:textId="77777777" w:rsidR="007E4747" w:rsidRPr="000370FC" w:rsidRDefault="007E4747" w:rsidP="00B04587">
            <w:pPr>
              <w:pStyle w:val="normalepigrafe"/>
            </w:pPr>
            <w:r w:rsidRPr="000370FC">
              <w:t>2º Sem</w:t>
            </w:r>
          </w:p>
        </w:tc>
      </w:tr>
      <w:tr w:rsidR="007E4747" w:rsidRPr="000370FC" w14:paraId="1B4710F0" w14:textId="77777777" w:rsidTr="0048359F">
        <w:trPr>
          <w:trHeight w:val="694"/>
          <w:jc w:val="center"/>
        </w:trPr>
        <w:tc>
          <w:tcPr>
            <w:tcW w:w="2220" w:type="dxa"/>
            <w:vMerge/>
            <w:tcBorders>
              <w:right w:val="triple" w:sz="4" w:space="0" w:color="auto"/>
            </w:tcBorders>
            <w:shd w:val="clear" w:color="auto" w:fill="auto"/>
            <w:vAlign w:val="center"/>
          </w:tcPr>
          <w:p w14:paraId="22718034" w14:textId="77777777" w:rsidR="007E4747" w:rsidRPr="000370FC" w:rsidRDefault="007E4747" w:rsidP="00B04587">
            <w:pPr>
              <w:pStyle w:val="normalepigrafe"/>
            </w:pPr>
          </w:p>
        </w:tc>
        <w:tc>
          <w:tcPr>
            <w:tcW w:w="3533" w:type="dxa"/>
            <w:tcBorders>
              <w:top w:val="single" w:sz="4" w:space="0" w:color="auto"/>
              <w:left w:val="triple" w:sz="4" w:space="0" w:color="auto"/>
              <w:bottom w:val="single" w:sz="4" w:space="0" w:color="auto"/>
            </w:tcBorders>
            <w:shd w:val="clear" w:color="auto" w:fill="auto"/>
            <w:vAlign w:val="center"/>
          </w:tcPr>
          <w:p w14:paraId="775001BC" w14:textId="77777777" w:rsidR="007E4747" w:rsidRPr="000370FC" w:rsidRDefault="007E4747" w:rsidP="00B04587">
            <w:pPr>
              <w:pStyle w:val="normalepigrafe"/>
            </w:pPr>
            <w:r w:rsidRPr="000370FC">
              <w:t>Adicciones tecnológicas: internet y videojuegos. El teléfono móvil.</w:t>
            </w:r>
          </w:p>
        </w:tc>
        <w:tc>
          <w:tcPr>
            <w:tcW w:w="705" w:type="dxa"/>
            <w:tcBorders>
              <w:top w:val="single" w:sz="4" w:space="0" w:color="auto"/>
            </w:tcBorders>
            <w:shd w:val="clear" w:color="auto" w:fill="auto"/>
            <w:vAlign w:val="center"/>
          </w:tcPr>
          <w:p w14:paraId="535F8800" w14:textId="77777777" w:rsidR="007E4747" w:rsidRPr="000370FC" w:rsidRDefault="003217E0" w:rsidP="00B04587">
            <w:pPr>
              <w:pStyle w:val="normalepigrafe"/>
            </w:pPr>
            <w:r w:rsidRPr="000370FC">
              <w:t>4</w:t>
            </w:r>
          </w:p>
        </w:tc>
        <w:tc>
          <w:tcPr>
            <w:tcW w:w="844" w:type="dxa"/>
            <w:tcBorders>
              <w:top w:val="single" w:sz="4" w:space="0" w:color="auto"/>
            </w:tcBorders>
            <w:shd w:val="clear" w:color="auto" w:fill="auto"/>
            <w:vAlign w:val="center"/>
          </w:tcPr>
          <w:p w14:paraId="12F147D6" w14:textId="77777777" w:rsidR="007E4747" w:rsidRPr="000370FC" w:rsidRDefault="007E4747" w:rsidP="00B04587">
            <w:pPr>
              <w:pStyle w:val="normalepigrafe"/>
            </w:pPr>
            <w:r w:rsidRPr="000370FC">
              <w:t>Oblig.</w:t>
            </w:r>
          </w:p>
        </w:tc>
        <w:tc>
          <w:tcPr>
            <w:tcW w:w="1203" w:type="dxa"/>
            <w:tcBorders>
              <w:top w:val="single" w:sz="4" w:space="0" w:color="auto"/>
            </w:tcBorders>
            <w:shd w:val="clear" w:color="auto" w:fill="auto"/>
            <w:vAlign w:val="center"/>
          </w:tcPr>
          <w:p w14:paraId="4D5D9C6E" w14:textId="77777777" w:rsidR="007E4747" w:rsidRPr="000370FC" w:rsidRDefault="007E4747" w:rsidP="00B04587">
            <w:pPr>
              <w:pStyle w:val="normalepigrafe"/>
            </w:pPr>
            <w:r w:rsidRPr="000370FC">
              <w:t>2º Sem</w:t>
            </w:r>
          </w:p>
        </w:tc>
      </w:tr>
      <w:tr w:rsidR="007E4747" w:rsidRPr="000370FC" w14:paraId="71196476" w14:textId="77777777" w:rsidTr="0048359F">
        <w:trPr>
          <w:trHeight w:val="274"/>
          <w:jc w:val="center"/>
        </w:trPr>
        <w:tc>
          <w:tcPr>
            <w:tcW w:w="2220" w:type="dxa"/>
            <w:vMerge/>
            <w:tcBorders>
              <w:right w:val="triple" w:sz="4" w:space="0" w:color="auto"/>
            </w:tcBorders>
            <w:shd w:val="clear" w:color="auto" w:fill="auto"/>
            <w:vAlign w:val="center"/>
          </w:tcPr>
          <w:p w14:paraId="10618D06" w14:textId="77777777" w:rsidR="007E4747" w:rsidRPr="000370FC" w:rsidRDefault="007E4747" w:rsidP="00B04587">
            <w:pPr>
              <w:pStyle w:val="normalepigrafe"/>
            </w:pPr>
          </w:p>
        </w:tc>
        <w:tc>
          <w:tcPr>
            <w:tcW w:w="3533" w:type="dxa"/>
            <w:tcBorders>
              <w:top w:val="single" w:sz="4" w:space="0" w:color="auto"/>
              <w:left w:val="triple" w:sz="4" w:space="0" w:color="auto"/>
              <w:bottom w:val="single" w:sz="4" w:space="0" w:color="auto"/>
            </w:tcBorders>
            <w:shd w:val="clear" w:color="auto" w:fill="auto"/>
            <w:vAlign w:val="center"/>
          </w:tcPr>
          <w:p w14:paraId="096BDDC0" w14:textId="77777777" w:rsidR="007E4747" w:rsidRPr="000370FC" w:rsidRDefault="007E4747" w:rsidP="00B04587">
            <w:pPr>
              <w:pStyle w:val="normalepigrafe"/>
            </w:pPr>
            <w:r w:rsidRPr="000370FC">
              <w:t>Adicciones comportamentales</w:t>
            </w:r>
          </w:p>
        </w:tc>
        <w:tc>
          <w:tcPr>
            <w:tcW w:w="705" w:type="dxa"/>
            <w:tcBorders>
              <w:top w:val="single" w:sz="4" w:space="0" w:color="auto"/>
            </w:tcBorders>
            <w:shd w:val="clear" w:color="auto" w:fill="auto"/>
            <w:vAlign w:val="center"/>
          </w:tcPr>
          <w:p w14:paraId="0A26B591" w14:textId="77777777" w:rsidR="007E4747" w:rsidRPr="000370FC" w:rsidRDefault="003217E0" w:rsidP="00B04587">
            <w:pPr>
              <w:pStyle w:val="normalepigrafe"/>
            </w:pPr>
            <w:r w:rsidRPr="000370FC">
              <w:t>4</w:t>
            </w:r>
          </w:p>
        </w:tc>
        <w:tc>
          <w:tcPr>
            <w:tcW w:w="844" w:type="dxa"/>
            <w:tcBorders>
              <w:top w:val="single" w:sz="4" w:space="0" w:color="auto"/>
            </w:tcBorders>
            <w:shd w:val="clear" w:color="auto" w:fill="auto"/>
            <w:vAlign w:val="center"/>
          </w:tcPr>
          <w:p w14:paraId="0A10329A" w14:textId="77777777" w:rsidR="007E4747" w:rsidRPr="000370FC" w:rsidRDefault="007E4747" w:rsidP="00B04587">
            <w:pPr>
              <w:pStyle w:val="normalepigrafe"/>
            </w:pPr>
            <w:r w:rsidRPr="000370FC">
              <w:t>Oblig.</w:t>
            </w:r>
          </w:p>
        </w:tc>
        <w:tc>
          <w:tcPr>
            <w:tcW w:w="1203" w:type="dxa"/>
            <w:tcBorders>
              <w:top w:val="single" w:sz="4" w:space="0" w:color="auto"/>
            </w:tcBorders>
            <w:shd w:val="clear" w:color="auto" w:fill="auto"/>
            <w:vAlign w:val="center"/>
          </w:tcPr>
          <w:p w14:paraId="2A71F6E4" w14:textId="77777777" w:rsidR="007E4747" w:rsidRPr="000370FC" w:rsidRDefault="007E4747" w:rsidP="00B04587">
            <w:pPr>
              <w:pStyle w:val="normalepigrafe"/>
            </w:pPr>
            <w:r w:rsidRPr="000370FC">
              <w:t>2º Sem</w:t>
            </w:r>
          </w:p>
        </w:tc>
      </w:tr>
      <w:tr w:rsidR="00AC46B5" w:rsidRPr="000370FC" w14:paraId="03FA6869" w14:textId="77777777" w:rsidTr="0048359F">
        <w:trPr>
          <w:trHeight w:val="425"/>
          <w:jc w:val="center"/>
        </w:trPr>
        <w:tc>
          <w:tcPr>
            <w:tcW w:w="2220" w:type="dxa"/>
            <w:vMerge w:val="restart"/>
            <w:tcBorders>
              <w:top w:val="triple" w:sz="4" w:space="0" w:color="auto"/>
              <w:right w:val="triple" w:sz="4" w:space="0" w:color="auto"/>
            </w:tcBorders>
            <w:shd w:val="clear" w:color="auto" w:fill="auto"/>
            <w:vAlign w:val="center"/>
          </w:tcPr>
          <w:p w14:paraId="763008B0" w14:textId="77777777" w:rsidR="00AC46B5" w:rsidRPr="000370FC" w:rsidRDefault="00AC46B5" w:rsidP="00B04587">
            <w:pPr>
              <w:pStyle w:val="normalepigrafe"/>
            </w:pPr>
            <w:r w:rsidRPr="000370FC">
              <w:t>MÓDULO 7</w:t>
            </w:r>
          </w:p>
          <w:p w14:paraId="2BCA31AA" w14:textId="77777777" w:rsidR="00AC46B5" w:rsidRPr="000370FC" w:rsidRDefault="00AC46B5" w:rsidP="00B04587">
            <w:pPr>
              <w:pStyle w:val="normalepigrafe"/>
            </w:pPr>
            <w:r w:rsidRPr="000370FC">
              <w:t>Área jurídica.</w:t>
            </w:r>
          </w:p>
          <w:p w14:paraId="06E005A0" w14:textId="77777777" w:rsidR="00AC46B5" w:rsidRPr="000370FC" w:rsidRDefault="00AC46B5" w:rsidP="00B04587">
            <w:pPr>
              <w:pStyle w:val="normalepigrafe"/>
            </w:pPr>
            <w:r w:rsidRPr="000370FC">
              <w:t>6 ECTS</w:t>
            </w:r>
          </w:p>
        </w:tc>
        <w:tc>
          <w:tcPr>
            <w:tcW w:w="3533" w:type="dxa"/>
            <w:tcBorders>
              <w:top w:val="triple" w:sz="4" w:space="0" w:color="auto"/>
              <w:left w:val="triple" w:sz="4" w:space="0" w:color="auto"/>
              <w:bottom w:val="single" w:sz="4" w:space="0" w:color="auto"/>
            </w:tcBorders>
            <w:shd w:val="clear" w:color="auto" w:fill="auto"/>
            <w:vAlign w:val="center"/>
          </w:tcPr>
          <w:p w14:paraId="5B448DCF" w14:textId="77777777" w:rsidR="00AC46B5" w:rsidRPr="000370FC" w:rsidRDefault="00AC46B5" w:rsidP="00B04587">
            <w:pPr>
              <w:pStyle w:val="normalepigrafe"/>
            </w:pPr>
            <w:r w:rsidRPr="000370FC">
              <w:t xml:space="preserve">Legislatura básica relacionada con las adicciones (local, regional, nacional e internacional). Consecuencias </w:t>
            </w:r>
            <w:r w:rsidR="000847CE" w:rsidRPr="000370FC">
              <w:t xml:space="preserve">del </w:t>
            </w:r>
            <w:r w:rsidRPr="000370FC">
              <w:t>consumo y del tráfico de drogas</w:t>
            </w:r>
          </w:p>
        </w:tc>
        <w:tc>
          <w:tcPr>
            <w:tcW w:w="705" w:type="dxa"/>
            <w:tcBorders>
              <w:top w:val="triple" w:sz="4" w:space="0" w:color="auto"/>
              <w:bottom w:val="single" w:sz="4" w:space="0" w:color="auto"/>
            </w:tcBorders>
            <w:shd w:val="clear" w:color="auto" w:fill="auto"/>
            <w:vAlign w:val="center"/>
          </w:tcPr>
          <w:p w14:paraId="7001315D" w14:textId="77777777" w:rsidR="00AC46B5" w:rsidRPr="000370FC" w:rsidRDefault="00AC46B5" w:rsidP="00B04587">
            <w:pPr>
              <w:pStyle w:val="normalepigrafe"/>
            </w:pPr>
            <w:r w:rsidRPr="000370FC">
              <w:t>3</w:t>
            </w:r>
          </w:p>
        </w:tc>
        <w:tc>
          <w:tcPr>
            <w:tcW w:w="844" w:type="dxa"/>
            <w:tcBorders>
              <w:top w:val="triple" w:sz="4" w:space="0" w:color="auto"/>
              <w:bottom w:val="single" w:sz="4" w:space="0" w:color="auto"/>
            </w:tcBorders>
            <w:shd w:val="clear" w:color="auto" w:fill="auto"/>
            <w:vAlign w:val="center"/>
          </w:tcPr>
          <w:p w14:paraId="78CF9D97" w14:textId="77777777" w:rsidR="00AC46B5" w:rsidRPr="000370FC" w:rsidRDefault="00AC46B5" w:rsidP="00B04587">
            <w:pPr>
              <w:pStyle w:val="normalepigrafe"/>
            </w:pPr>
            <w:r w:rsidRPr="000370FC">
              <w:t>Oblig.</w:t>
            </w:r>
          </w:p>
        </w:tc>
        <w:tc>
          <w:tcPr>
            <w:tcW w:w="1203" w:type="dxa"/>
            <w:tcBorders>
              <w:top w:val="triple" w:sz="4" w:space="0" w:color="auto"/>
              <w:bottom w:val="single" w:sz="4" w:space="0" w:color="auto"/>
            </w:tcBorders>
            <w:shd w:val="clear" w:color="auto" w:fill="auto"/>
            <w:vAlign w:val="center"/>
          </w:tcPr>
          <w:p w14:paraId="4FDD9DC5" w14:textId="77777777" w:rsidR="00AC46B5" w:rsidRPr="000370FC" w:rsidRDefault="00AC46B5" w:rsidP="00B04587">
            <w:pPr>
              <w:pStyle w:val="normalepigrafe"/>
            </w:pPr>
            <w:r w:rsidRPr="000370FC">
              <w:t>2º Sem</w:t>
            </w:r>
          </w:p>
        </w:tc>
      </w:tr>
      <w:tr w:rsidR="00AC46B5" w:rsidRPr="000370FC" w14:paraId="22269A46" w14:textId="77777777" w:rsidTr="0048359F">
        <w:trPr>
          <w:trHeight w:val="425"/>
          <w:jc w:val="center"/>
        </w:trPr>
        <w:tc>
          <w:tcPr>
            <w:tcW w:w="2220" w:type="dxa"/>
            <w:vMerge/>
            <w:tcBorders>
              <w:right w:val="triple" w:sz="4" w:space="0" w:color="auto"/>
            </w:tcBorders>
            <w:shd w:val="clear" w:color="auto" w:fill="auto"/>
            <w:vAlign w:val="center"/>
          </w:tcPr>
          <w:p w14:paraId="38842F74" w14:textId="77777777" w:rsidR="00AC46B5" w:rsidRPr="000370FC" w:rsidRDefault="00AC46B5" w:rsidP="00B04587">
            <w:pPr>
              <w:pStyle w:val="normalepigrafe"/>
            </w:pPr>
          </w:p>
        </w:tc>
        <w:tc>
          <w:tcPr>
            <w:tcW w:w="3533" w:type="dxa"/>
            <w:tcBorders>
              <w:top w:val="single" w:sz="4" w:space="0" w:color="auto"/>
              <w:left w:val="triple" w:sz="4" w:space="0" w:color="auto"/>
              <w:bottom w:val="single" w:sz="4" w:space="0" w:color="auto"/>
            </w:tcBorders>
            <w:shd w:val="clear" w:color="auto" w:fill="auto"/>
            <w:vAlign w:val="center"/>
          </w:tcPr>
          <w:p w14:paraId="421D4E88" w14:textId="77777777" w:rsidR="00AC46B5" w:rsidRPr="000370FC" w:rsidRDefault="00AC46B5" w:rsidP="00B04587">
            <w:pPr>
              <w:pStyle w:val="normalepigrafe"/>
            </w:pPr>
            <w:r w:rsidRPr="000370FC">
              <w:t xml:space="preserve">Usuarios adultos. Menores y jóvenes. </w:t>
            </w:r>
          </w:p>
        </w:tc>
        <w:tc>
          <w:tcPr>
            <w:tcW w:w="705" w:type="dxa"/>
            <w:tcBorders>
              <w:top w:val="single" w:sz="4" w:space="0" w:color="auto"/>
              <w:bottom w:val="single" w:sz="4" w:space="0" w:color="auto"/>
            </w:tcBorders>
            <w:shd w:val="clear" w:color="auto" w:fill="auto"/>
            <w:vAlign w:val="center"/>
          </w:tcPr>
          <w:p w14:paraId="795A85A1" w14:textId="77777777" w:rsidR="00AC46B5" w:rsidRPr="000370FC" w:rsidRDefault="00AC46B5" w:rsidP="00B04587">
            <w:pPr>
              <w:pStyle w:val="normalepigrafe"/>
            </w:pPr>
            <w:r w:rsidRPr="000370FC">
              <w:t>3</w:t>
            </w:r>
          </w:p>
        </w:tc>
        <w:tc>
          <w:tcPr>
            <w:tcW w:w="844" w:type="dxa"/>
            <w:tcBorders>
              <w:top w:val="single" w:sz="4" w:space="0" w:color="auto"/>
              <w:bottom w:val="single" w:sz="4" w:space="0" w:color="auto"/>
            </w:tcBorders>
            <w:shd w:val="clear" w:color="auto" w:fill="auto"/>
            <w:vAlign w:val="center"/>
          </w:tcPr>
          <w:p w14:paraId="20C5639B" w14:textId="77777777" w:rsidR="00AC46B5" w:rsidRPr="000370FC" w:rsidRDefault="00AC46B5" w:rsidP="00B04587">
            <w:pPr>
              <w:pStyle w:val="normalepigrafe"/>
            </w:pPr>
            <w:r w:rsidRPr="000370FC">
              <w:t>Oblig.</w:t>
            </w:r>
          </w:p>
        </w:tc>
        <w:tc>
          <w:tcPr>
            <w:tcW w:w="1203" w:type="dxa"/>
            <w:tcBorders>
              <w:top w:val="single" w:sz="4" w:space="0" w:color="auto"/>
              <w:bottom w:val="single" w:sz="4" w:space="0" w:color="auto"/>
            </w:tcBorders>
            <w:shd w:val="clear" w:color="auto" w:fill="auto"/>
            <w:vAlign w:val="center"/>
          </w:tcPr>
          <w:p w14:paraId="4F8AFD5C" w14:textId="77777777" w:rsidR="00AC46B5" w:rsidRPr="000370FC" w:rsidRDefault="00AC46B5" w:rsidP="00B04587">
            <w:pPr>
              <w:pStyle w:val="normalepigrafe"/>
            </w:pPr>
            <w:r w:rsidRPr="000370FC">
              <w:t>2º Sem</w:t>
            </w:r>
          </w:p>
        </w:tc>
      </w:tr>
      <w:tr w:rsidR="00AC46B5" w:rsidRPr="000370FC" w14:paraId="1AC85ED5" w14:textId="77777777" w:rsidTr="0048359F">
        <w:trPr>
          <w:trHeight w:val="1431"/>
          <w:jc w:val="center"/>
        </w:trPr>
        <w:tc>
          <w:tcPr>
            <w:tcW w:w="2220" w:type="dxa"/>
            <w:tcBorders>
              <w:top w:val="triple" w:sz="4" w:space="0" w:color="auto"/>
              <w:right w:val="triple" w:sz="4" w:space="0" w:color="auto"/>
            </w:tcBorders>
            <w:shd w:val="clear" w:color="auto" w:fill="auto"/>
            <w:vAlign w:val="center"/>
          </w:tcPr>
          <w:p w14:paraId="3DF93FD4" w14:textId="77777777" w:rsidR="00AC46B5" w:rsidRPr="000370FC" w:rsidRDefault="00AC46B5" w:rsidP="00B04587">
            <w:pPr>
              <w:pStyle w:val="normalepigrafe"/>
            </w:pPr>
            <w:r w:rsidRPr="000370FC">
              <w:t>MÓDULO 8</w:t>
            </w:r>
          </w:p>
          <w:p w14:paraId="1E127E09" w14:textId="77777777" w:rsidR="00AC46B5" w:rsidRPr="000370FC" w:rsidRDefault="00AC46B5" w:rsidP="00B04587">
            <w:pPr>
              <w:pStyle w:val="normalepigrafe"/>
            </w:pPr>
            <w:r w:rsidRPr="000370FC">
              <w:t>Reinserción social</w:t>
            </w:r>
          </w:p>
          <w:p w14:paraId="4679E6D3" w14:textId="77777777" w:rsidR="00AC46B5" w:rsidRPr="000370FC" w:rsidRDefault="00AC46B5" w:rsidP="00B04587">
            <w:pPr>
              <w:pStyle w:val="normalepigrafe"/>
            </w:pPr>
            <w:r w:rsidRPr="000370FC">
              <w:t>6 ECTS</w:t>
            </w:r>
          </w:p>
        </w:tc>
        <w:tc>
          <w:tcPr>
            <w:tcW w:w="3533" w:type="dxa"/>
            <w:tcBorders>
              <w:top w:val="triple" w:sz="4" w:space="0" w:color="auto"/>
              <w:left w:val="triple" w:sz="4" w:space="0" w:color="auto"/>
              <w:bottom w:val="single" w:sz="4" w:space="0" w:color="auto"/>
            </w:tcBorders>
            <w:shd w:val="clear" w:color="auto" w:fill="auto"/>
            <w:vAlign w:val="center"/>
          </w:tcPr>
          <w:p w14:paraId="4D991866" w14:textId="77777777" w:rsidR="00C964A0" w:rsidRPr="000370FC" w:rsidRDefault="00AC46B5" w:rsidP="00B04587">
            <w:pPr>
              <w:pStyle w:val="normalepigrafe"/>
            </w:pPr>
            <w:r w:rsidRPr="000370FC">
              <w:t>Fases de la reinserción social. Intervención Psicológica</w:t>
            </w:r>
            <w:r w:rsidR="00C964A0" w:rsidRPr="000370FC">
              <w:t>. El Manejo del craving</w:t>
            </w:r>
          </w:p>
        </w:tc>
        <w:tc>
          <w:tcPr>
            <w:tcW w:w="705" w:type="dxa"/>
            <w:tcBorders>
              <w:top w:val="triple" w:sz="4" w:space="0" w:color="auto"/>
            </w:tcBorders>
            <w:shd w:val="clear" w:color="auto" w:fill="auto"/>
            <w:vAlign w:val="center"/>
          </w:tcPr>
          <w:p w14:paraId="0549E28A" w14:textId="77777777" w:rsidR="00AC46B5" w:rsidRPr="000370FC" w:rsidRDefault="00AC46B5" w:rsidP="00B04587">
            <w:pPr>
              <w:pStyle w:val="normalepigrafe"/>
            </w:pPr>
            <w:r w:rsidRPr="000370FC">
              <w:t>3</w:t>
            </w:r>
          </w:p>
        </w:tc>
        <w:tc>
          <w:tcPr>
            <w:tcW w:w="844" w:type="dxa"/>
            <w:tcBorders>
              <w:top w:val="triple" w:sz="4" w:space="0" w:color="auto"/>
            </w:tcBorders>
            <w:shd w:val="clear" w:color="auto" w:fill="auto"/>
            <w:vAlign w:val="center"/>
          </w:tcPr>
          <w:p w14:paraId="7E8487AB" w14:textId="77777777" w:rsidR="00AC46B5" w:rsidRPr="000370FC" w:rsidRDefault="00AC46B5" w:rsidP="00B04587">
            <w:pPr>
              <w:pStyle w:val="normalepigrafe"/>
            </w:pPr>
            <w:r w:rsidRPr="000370FC">
              <w:t>Oblig.</w:t>
            </w:r>
          </w:p>
        </w:tc>
        <w:tc>
          <w:tcPr>
            <w:tcW w:w="1203" w:type="dxa"/>
            <w:tcBorders>
              <w:top w:val="triple" w:sz="4" w:space="0" w:color="auto"/>
            </w:tcBorders>
            <w:shd w:val="clear" w:color="auto" w:fill="auto"/>
            <w:vAlign w:val="center"/>
          </w:tcPr>
          <w:p w14:paraId="3D55AC86" w14:textId="77777777" w:rsidR="00AC46B5" w:rsidRPr="000370FC" w:rsidRDefault="00AC46B5" w:rsidP="00B04587">
            <w:pPr>
              <w:pStyle w:val="normalepigrafe"/>
            </w:pPr>
            <w:r w:rsidRPr="000370FC">
              <w:t>2º Sem</w:t>
            </w:r>
          </w:p>
        </w:tc>
      </w:tr>
      <w:tr w:rsidR="00AC46B5" w:rsidRPr="000370FC" w14:paraId="2578FF34" w14:textId="77777777" w:rsidTr="0048359F">
        <w:trPr>
          <w:trHeight w:val="844"/>
          <w:jc w:val="center"/>
        </w:trPr>
        <w:tc>
          <w:tcPr>
            <w:tcW w:w="2220" w:type="dxa"/>
            <w:tcBorders>
              <w:top w:val="triple" w:sz="4" w:space="0" w:color="auto"/>
              <w:bottom w:val="thinThickSmallGap" w:sz="24" w:space="0" w:color="auto"/>
              <w:right w:val="triple" w:sz="4" w:space="0" w:color="auto"/>
            </w:tcBorders>
            <w:shd w:val="clear" w:color="auto" w:fill="auto"/>
            <w:vAlign w:val="center"/>
          </w:tcPr>
          <w:p w14:paraId="13EAD62B" w14:textId="77777777" w:rsidR="00AC46B5" w:rsidRPr="000370FC" w:rsidRDefault="00AC46B5" w:rsidP="00B04587">
            <w:pPr>
              <w:pStyle w:val="normalepigrafe"/>
            </w:pPr>
            <w:r w:rsidRPr="000370FC">
              <w:t>MÓDULO 9</w:t>
            </w:r>
          </w:p>
          <w:p w14:paraId="3326D95B" w14:textId="77777777" w:rsidR="00AC46B5" w:rsidRPr="000370FC" w:rsidRDefault="00AC46B5" w:rsidP="00B04587">
            <w:pPr>
              <w:pStyle w:val="normalepigrafe"/>
            </w:pPr>
            <w:r w:rsidRPr="000370FC">
              <w:t>TFT</w:t>
            </w:r>
          </w:p>
        </w:tc>
        <w:tc>
          <w:tcPr>
            <w:tcW w:w="3533" w:type="dxa"/>
            <w:tcBorders>
              <w:top w:val="triple" w:sz="4" w:space="0" w:color="auto"/>
              <w:left w:val="triple" w:sz="4" w:space="0" w:color="auto"/>
              <w:bottom w:val="thinThickSmallGap" w:sz="24" w:space="0" w:color="auto"/>
            </w:tcBorders>
            <w:shd w:val="clear" w:color="auto" w:fill="auto"/>
            <w:vAlign w:val="center"/>
          </w:tcPr>
          <w:p w14:paraId="746D5890" w14:textId="77777777" w:rsidR="00AC46B5" w:rsidRPr="000370FC" w:rsidRDefault="000847CE" w:rsidP="00B04587">
            <w:pPr>
              <w:pStyle w:val="normalepigrafe"/>
            </w:pPr>
            <w:r w:rsidRPr="000370FC">
              <w:t>TFT</w:t>
            </w:r>
          </w:p>
        </w:tc>
        <w:tc>
          <w:tcPr>
            <w:tcW w:w="705" w:type="dxa"/>
            <w:tcBorders>
              <w:top w:val="triple" w:sz="4" w:space="0" w:color="auto"/>
              <w:bottom w:val="thinThickSmallGap" w:sz="24" w:space="0" w:color="auto"/>
            </w:tcBorders>
            <w:shd w:val="clear" w:color="auto" w:fill="auto"/>
            <w:vAlign w:val="center"/>
          </w:tcPr>
          <w:p w14:paraId="21EB8AB8" w14:textId="77777777" w:rsidR="00AC46B5" w:rsidRPr="000370FC" w:rsidRDefault="00AC46B5" w:rsidP="00B04587">
            <w:pPr>
              <w:pStyle w:val="normalepigrafe"/>
            </w:pPr>
            <w:r w:rsidRPr="000370FC">
              <w:t>12</w:t>
            </w:r>
          </w:p>
        </w:tc>
        <w:tc>
          <w:tcPr>
            <w:tcW w:w="844" w:type="dxa"/>
            <w:tcBorders>
              <w:top w:val="triple" w:sz="4" w:space="0" w:color="auto"/>
              <w:bottom w:val="thinThickSmallGap" w:sz="24" w:space="0" w:color="auto"/>
            </w:tcBorders>
            <w:shd w:val="clear" w:color="auto" w:fill="auto"/>
            <w:vAlign w:val="center"/>
          </w:tcPr>
          <w:p w14:paraId="643578CD" w14:textId="77777777" w:rsidR="00AC46B5" w:rsidRPr="000370FC" w:rsidRDefault="00AC46B5" w:rsidP="00B04587">
            <w:pPr>
              <w:pStyle w:val="normalepigrafe"/>
            </w:pPr>
            <w:r w:rsidRPr="000370FC">
              <w:t>Oblig.</w:t>
            </w:r>
          </w:p>
        </w:tc>
        <w:tc>
          <w:tcPr>
            <w:tcW w:w="1203" w:type="dxa"/>
            <w:tcBorders>
              <w:top w:val="triple" w:sz="4" w:space="0" w:color="auto"/>
              <w:bottom w:val="thinThickSmallGap" w:sz="24" w:space="0" w:color="auto"/>
            </w:tcBorders>
            <w:shd w:val="clear" w:color="auto" w:fill="auto"/>
            <w:vAlign w:val="center"/>
          </w:tcPr>
          <w:p w14:paraId="72684702" w14:textId="77777777" w:rsidR="00AC46B5" w:rsidRPr="000370FC" w:rsidRDefault="00AC46B5" w:rsidP="00B04587">
            <w:pPr>
              <w:pStyle w:val="normalepigrafe"/>
            </w:pPr>
            <w:r w:rsidRPr="000370FC">
              <w:t>2º Sem</w:t>
            </w:r>
          </w:p>
        </w:tc>
      </w:tr>
    </w:tbl>
    <w:p w14:paraId="02636CB2" w14:textId="77777777" w:rsidR="00C07938" w:rsidRPr="000370FC" w:rsidRDefault="00C07938" w:rsidP="004D32EA">
      <w:pPr>
        <w:pStyle w:val="Ttulo3"/>
        <w:numPr>
          <w:ilvl w:val="0"/>
          <w:numId w:val="0"/>
        </w:numPr>
        <w:rPr>
          <w:rStyle w:val="normalepigrafeCar"/>
        </w:rPr>
      </w:pPr>
    </w:p>
    <w:p w14:paraId="3BB80741" w14:textId="77777777" w:rsidR="00F65515" w:rsidRPr="000370FC" w:rsidRDefault="00F65515" w:rsidP="00F65515">
      <w:pPr>
        <w:rPr>
          <w:lang w:val="es-ES"/>
        </w:rPr>
      </w:pPr>
    </w:p>
    <w:p w14:paraId="3B4DAA3A" w14:textId="49A77373" w:rsidR="00AC46B5" w:rsidRPr="000370FC" w:rsidRDefault="00AC46B5" w:rsidP="00B04587">
      <w:pPr>
        <w:pStyle w:val="Ttulo3"/>
        <w:rPr>
          <w:rStyle w:val="normalepigrafeCar"/>
        </w:rPr>
      </w:pPr>
      <w:bookmarkStart w:id="30" w:name="_Toc473629627"/>
      <w:r w:rsidRPr="000370FC">
        <w:rPr>
          <w:rStyle w:val="normalepigrafeCar"/>
        </w:rPr>
        <w:lastRenderedPageBreak/>
        <w:t>Contribución de las materias al logro de las competencias del título</w:t>
      </w:r>
      <w:bookmarkEnd w:id="30"/>
    </w:p>
    <w:p w14:paraId="2D884A71" w14:textId="77777777" w:rsidR="00C07938" w:rsidRPr="000370FC" w:rsidRDefault="00C07938" w:rsidP="00B04587"/>
    <w:tbl>
      <w:tblPr>
        <w:tblW w:w="8591"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220"/>
        <w:gridCol w:w="433"/>
        <w:gridCol w:w="433"/>
        <w:gridCol w:w="433"/>
        <w:gridCol w:w="433"/>
        <w:gridCol w:w="433"/>
        <w:gridCol w:w="433"/>
        <w:gridCol w:w="433"/>
        <w:gridCol w:w="434"/>
        <w:gridCol w:w="434"/>
        <w:gridCol w:w="434"/>
        <w:gridCol w:w="434"/>
        <w:gridCol w:w="434"/>
        <w:gridCol w:w="434"/>
        <w:gridCol w:w="434"/>
        <w:gridCol w:w="434"/>
        <w:gridCol w:w="434"/>
        <w:gridCol w:w="434"/>
      </w:tblGrid>
      <w:tr w:rsidR="00AC46B5" w:rsidRPr="000370FC" w14:paraId="3323CF64" w14:textId="77777777" w:rsidTr="00441A11">
        <w:trPr>
          <w:jc w:val="center"/>
        </w:trPr>
        <w:tc>
          <w:tcPr>
            <w:tcW w:w="1220" w:type="dxa"/>
            <w:tcBorders>
              <w:top w:val="thinThickSmallGap" w:sz="24" w:space="0" w:color="auto"/>
              <w:bottom w:val="thinThickSmallGap" w:sz="24" w:space="0" w:color="auto"/>
              <w:right w:val="thinThickSmallGap" w:sz="24" w:space="0" w:color="auto"/>
            </w:tcBorders>
            <w:shd w:val="clear" w:color="auto" w:fill="auto"/>
            <w:vAlign w:val="center"/>
          </w:tcPr>
          <w:p w14:paraId="609C9396" w14:textId="77777777" w:rsidR="00AC46B5" w:rsidRPr="000370FC" w:rsidRDefault="00AC46B5" w:rsidP="00B04587">
            <w:pPr>
              <w:pStyle w:val="Texto"/>
            </w:pPr>
            <w:r w:rsidRPr="000370FC">
              <w:t>MATERIAS</w:t>
            </w:r>
          </w:p>
        </w:tc>
        <w:tc>
          <w:tcPr>
            <w:tcW w:w="433" w:type="dxa"/>
            <w:tcBorders>
              <w:top w:val="thinThickSmallGap" w:sz="24" w:space="0" w:color="auto"/>
              <w:left w:val="thinThickSmallGap" w:sz="24" w:space="0" w:color="auto"/>
              <w:bottom w:val="thinThickSmallGap" w:sz="24" w:space="0" w:color="auto"/>
            </w:tcBorders>
            <w:shd w:val="clear" w:color="auto" w:fill="auto"/>
            <w:vAlign w:val="center"/>
          </w:tcPr>
          <w:p w14:paraId="71D6C6B8" w14:textId="77777777" w:rsidR="00AC46B5" w:rsidRPr="000370FC" w:rsidRDefault="00AC46B5" w:rsidP="00B04587">
            <w:pPr>
              <w:pStyle w:val="Texto"/>
            </w:pPr>
            <w:r w:rsidRPr="000370FC">
              <w:t>CB6</w:t>
            </w:r>
          </w:p>
        </w:tc>
        <w:tc>
          <w:tcPr>
            <w:tcW w:w="433" w:type="dxa"/>
            <w:tcBorders>
              <w:top w:val="thinThickSmallGap" w:sz="24" w:space="0" w:color="auto"/>
              <w:bottom w:val="thinThickSmallGap" w:sz="24" w:space="0" w:color="auto"/>
            </w:tcBorders>
            <w:shd w:val="clear" w:color="auto" w:fill="auto"/>
            <w:vAlign w:val="center"/>
          </w:tcPr>
          <w:p w14:paraId="579269E4" w14:textId="77777777" w:rsidR="00AC46B5" w:rsidRPr="000370FC" w:rsidRDefault="00AC46B5" w:rsidP="00B04587">
            <w:pPr>
              <w:pStyle w:val="Texto"/>
            </w:pPr>
            <w:r w:rsidRPr="000370FC">
              <w:t>CB7</w:t>
            </w:r>
          </w:p>
        </w:tc>
        <w:tc>
          <w:tcPr>
            <w:tcW w:w="433" w:type="dxa"/>
            <w:tcBorders>
              <w:top w:val="thinThickSmallGap" w:sz="24" w:space="0" w:color="auto"/>
              <w:bottom w:val="thinThickSmallGap" w:sz="24" w:space="0" w:color="auto"/>
            </w:tcBorders>
            <w:shd w:val="clear" w:color="auto" w:fill="auto"/>
            <w:vAlign w:val="center"/>
          </w:tcPr>
          <w:p w14:paraId="26F54325" w14:textId="77777777" w:rsidR="00AC46B5" w:rsidRPr="000370FC" w:rsidRDefault="00AC46B5" w:rsidP="00B04587">
            <w:pPr>
              <w:pStyle w:val="Texto"/>
            </w:pPr>
            <w:r w:rsidRPr="000370FC">
              <w:t>CB 8</w:t>
            </w:r>
          </w:p>
        </w:tc>
        <w:tc>
          <w:tcPr>
            <w:tcW w:w="433" w:type="dxa"/>
            <w:tcBorders>
              <w:top w:val="thinThickSmallGap" w:sz="24" w:space="0" w:color="auto"/>
              <w:bottom w:val="thinThickSmallGap" w:sz="24" w:space="0" w:color="auto"/>
            </w:tcBorders>
            <w:shd w:val="clear" w:color="auto" w:fill="auto"/>
            <w:vAlign w:val="center"/>
          </w:tcPr>
          <w:p w14:paraId="2A1DAAD3" w14:textId="77777777" w:rsidR="00AC46B5" w:rsidRPr="000370FC" w:rsidRDefault="00AC46B5" w:rsidP="00B04587">
            <w:pPr>
              <w:pStyle w:val="Texto"/>
            </w:pPr>
            <w:r w:rsidRPr="000370FC">
              <w:t>CB9</w:t>
            </w:r>
          </w:p>
        </w:tc>
        <w:tc>
          <w:tcPr>
            <w:tcW w:w="433" w:type="dxa"/>
            <w:tcBorders>
              <w:top w:val="thinThickSmallGap" w:sz="24" w:space="0" w:color="auto"/>
              <w:bottom w:val="thinThickSmallGap" w:sz="24" w:space="0" w:color="auto"/>
              <w:right w:val="thinThickSmallGap" w:sz="24" w:space="0" w:color="auto"/>
            </w:tcBorders>
            <w:shd w:val="clear" w:color="auto" w:fill="auto"/>
            <w:vAlign w:val="center"/>
          </w:tcPr>
          <w:p w14:paraId="4F2F25F6" w14:textId="77777777" w:rsidR="00AC46B5" w:rsidRPr="000370FC" w:rsidRDefault="00AC46B5" w:rsidP="00B04587">
            <w:pPr>
              <w:pStyle w:val="Texto"/>
            </w:pPr>
            <w:r w:rsidRPr="000370FC">
              <w:t>CB 10</w:t>
            </w:r>
          </w:p>
        </w:tc>
        <w:tc>
          <w:tcPr>
            <w:tcW w:w="433" w:type="dxa"/>
            <w:tcBorders>
              <w:top w:val="thinThickSmallGap" w:sz="24" w:space="0" w:color="auto"/>
              <w:left w:val="thinThickSmallGap" w:sz="24" w:space="0" w:color="auto"/>
              <w:bottom w:val="thinThickSmallGap" w:sz="24" w:space="0" w:color="auto"/>
            </w:tcBorders>
            <w:shd w:val="clear" w:color="auto" w:fill="auto"/>
            <w:vAlign w:val="center"/>
          </w:tcPr>
          <w:p w14:paraId="5ED028E1" w14:textId="77777777" w:rsidR="00AC46B5" w:rsidRPr="000370FC" w:rsidRDefault="00AC46B5" w:rsidP="00B04587">
            <w:pPr>
              <w:pStyle w:val="Texto"/>
            </w:pPr>
            <w:r w:rsidRPr="000370FC">
              <w:t>CG1</w:t>
            </w:r>
          </w:p>
        </w:tc>
        <w:tc>
          <w:tcPr>
            <w:tcW w:w="433" w:type="dxa"/>
            <w:tcBorders>
              <w:top w:val="thinThickSmallGap" w:sz="24" w:space="0" w:color="auto"/>
              <w:bottom w:val="thinThickSmallGap" w:sz="24" w:space="0" w:color="auto"/>
            </w:tcBorders>
            <w:shd w:val="clear" w:color="auto" w:fill="auto"/>
            <w:vAlign w:val="center"/>
          </w:tcPr>
          <w:p w14:paraId="72BD29C2" w14:textId="77777777" w:rsidR="00AC46B5" w:rsidRPr="000370FC" w:rsidRDefault="00AC46B5" w:rsidP="00B04587">
            <w:pPr>
              <w:pStyle w:val="Texto"/>
            </w:pPr>
            <w:r w:rsidRPr="000370FC">
              <w:t>CG2</w:t>
            </w:r>
          </w:p>
        </w:tc>
        <w:tc>
          <w:tcPr>
            <w:tcW w:w="434" w:type="dxa"/>
            <w:tcBorders>
              <w:top w:val="thinThickSmallGap" w:sz="24" w:space="0" w:color="auto"/>
              <w:bottom w:val="thinThickSmallGap" w:sz="24" w:space="0" w:color="auto"/>
            </w:tcBorders>
            <w:shd w:val="clear" w:color="auto" w:fill="auto"/>
            <w:vAlign w:val="center"/>
          </w:tcPr>
          <w:p w14:paraId="5DF7F880" w14:textId="77777777" w:rsidR="00AC46B5" w:rsidRPr="000370FC" w:rsidRDefault="00AC46B5" w:rsidP="00B04587">
            <w:pPr>
              <w:pStyle w:val="Texto"/>
            </w:pPr>
            <w:r w:rsidRPr="000370FC">
              <w:t>CG3</w:t>
            </w:r>
          </w:p>
        </w:tc>
        <w:tc>
          <w:tcPr>
            <w:tcW w:w="434" w:type="dxa"/>
            <w:tcBorders>
              <w:top w:val="thinThickSmallGap" w:sz="24" w:space="0" w:color="auto"/>
              <w:bottom w:val="thinThickSmallGap" w:sz="24" w:space="0" w:color="auto"/>
              <w:right w:val="thinThickSmallGap" w:sz="24" w:space="0" w:color="auto"/>
            </w:tcBorders>
            <w:shd w:val="clear" w:color="auto" w:fill="auto"/>
            <w:vAlign w:val="center"/>
          </w:tcPr>
          <w:p w14:paraId="0D053E9D" w14:textId="77777777" w:rsidR="00AC46B5" w:rsidRPr="000370FC" w:rsidRDefault="00AC46B5" w:rsidP="00B04587">
            <w:pPr>
              <w:pStyle w:val="Texto"/>
            </w:pPr>
            <w:r w:rsidRPr="000370FC">
              <w:t>CG4</w:t>
            </w:r>
          </w:p>
        </w:tc>
        <w:tc>
          <w:tcPr>
            <w:tcW w:w="434" w:type="dxa"/>
            <w:tcBorders>
              <w:top w:val="thinThickSmallGap" w:sz="24" w:space="0" w:color="auto"/>
              <w:left w:val="thinThickSmallGap" w:sz="24" w:space="0" w:color="auto"/>
              <w:bottom w:val="thinThickSmallGap" w:sz="24" w:space="0" w:color="auto"/>
            </w:tcBorders>
            <w:shd w:val="clear" w:color="auto" w:fill="auto"/>
            <w:vAlign w:val="center"/>
          </w:tcPr>
          <w:p w14:paraId="1D3FC708" w14:textId="77777777" w:rsidR="00AC46B5" w:rsidRPr="000370FC" w:rsidRDefault="00AC46B5" w:rsidP="00B04587">
            <w:pPr>
              <w:pStyle w:val="Texto"/>
            </w:pPr>
            <w:r w:rsidRPr="000370FC">
              <w:t>CE 1</w:t>
            </w:r>
          </w:p>
        </w:tc>
        <w:tc>
          <w:tcPr>
            <w:tcW w:w="434" w:type="dxa"/>
            <w:tcBorders>
              <w:top w:val="thinThickSmallGap" w:sz="24" w:space="0" w:color="auto"/>
              <w:bottom w:val="thinThickSmallGap" w:sz="24" w:space="0" w:color="auto"/>
            </w:tcBorders>
            <w:shd w:val="clear" w:color="auto" w:fill="auto"/>
            <w:vAlign w:val="center"/>
          </w:tcPr>
          <w:p w14:paraId="32C34803" w14:textId="77777777" w:rsidR="00AC46B5" w:rsidRPr="000370FC" w:rsidRDefault="00AC46B5" w:rsidP="00B04587">
            <w:pPr>
              <w:pStyle w:val="Texto"/>
            </w:pPr>
            <w:r w:rsidRPr="000370FC">
              <w:t>CE 2</w:t>
            </w:r>
          </w:p>
        </w:tc>
        <w:tc>
          <w:tcPr>
            <w:tcW w:w="434" w:type="dxa"/>
            <w:tcBorders>
              <w:top w:val="thinThickSmallGap" w:sz="24" w:space="0" w:color="auto"/>
              <w:bottom w:val="thinThickSmallGap" w:sz="24" w:space="0" w:color="auto"/>
            </w:tcBorders>
            <w:shd w:val="clear" w:color="auto" w:fill="auto"/>
            <w:vAlign w:val="center"/>
          </w:tcPr>
          <w:p w14:paraId="08AE6738" w14:textId="77777777" w:rsidR="00AC46B5" w:rsidRPr="000370FC" w:rsidRDefault="00AC46B5" w:rsidP="00B04587">
            <w:pPr>
              <w:pStyle w:val="Texto"/>
            </w:pPr>
            <w:r w:rsidRPr="000370FC">
              <w:t>CE 3</w:t>
            </w:r>
          </w:p>
        </w:tc>
        <w:tc>
          <w:tcPr>
            <w:tcW w:w="434" w:type="dxa"/>
            <w:tcBorders>
              <w:top w:val="thinThickSmallGap" w:sz="24" w:space="0" w:color="auto"/>
              <w:bottom w:val="thinThickSmallGap" w:sz="24" w:space="0" w:color="auto"/>
            </w:tcBorders>
            <w:shd w:val="clear" w:color="auto" w:fill="auto"/>
            <w:vAlign w:val="center"/>
          </w:tcPr>
          <w:p w14:paraId="25BA97CD" w14:textId="77777777" w:rsidR="00AC46B5" w:rsidRPr="000370FC" w:rsidRDefault="00AC46B5" w:rsidP="00B04587">
            <w:pPr>
              <w:pStyle w:val="Texto"/>
            </w:pPr>
            <w:r w:rsidRPr="000370FC">
              <w:t>CE 4</w:t>
            </w:r>
          </w:p>
        </w:tc>
        <w:tc>
          <w:tcPr>
            <w:tcW w:w="434" w:type="dxa"/>
            <w:tcBorders>
              <w:top w:val="thinThickSmallGap" w:sz="24" w:space="0" w:color="auto"/>
              <w:bottom w:val="thinThickSmallGap" w:sz="24" w:space="0" w:color="auto"/>
            </w:tcBorders>
            <w:shd w:val="clear" w:color="auto" w:fill="auto"/>
            <w:vAlign w:val="center"/>
          </w:tcPr>
          <w:p w14:paraId="025E5FC1" w14:textId="77777777" w:rsidR="00AC46B5" w:rsidRPr="000370FC" w:rsidRDefault="00AC46B5" w:rsidP="00B04587">
            <w:pPr>
              <w:pStyle w:val="Texto"/>
            </w:pPr>
            <w:r w:rsidRPr="000370FC">
              <w:t>CE 5</w:t>
            </w:r>
          </w:p>
        </w:tc>
        <w:tc>
          <w:tcPr>
            <w:tcW w:w="434" w:type="dxa"/>
            <w:tcBorders>
              <w:top w:val="thinThickSmallGap" w:sz="24" w:space="0" w:color="auto"/>
              <w:bottom w:val="thinThickSmallGap" w:sz="24" w:space="0" w:color="auto"/>
            </w:tcBorders>
            <w:shd w:val="clear" w:color="auto" w:fill="auto"/>
            <w:vAlign w:val="center"/>
          </w:tcPr>
          <w:p w14:paraId="798C1F24" w14:textId="77777777" w:rsidR="00AC46B5" w:rsidRPr="000370FC" w:rsidRDefault="00AC46B5" w:rsidP="00B04587">
            <w:pPr>
              <w:pStyle w:val="Texto"/>
            </w:pPr>
            <w:r w:rsidRPr="000370FC">
              <w:t>CE 6</w:t>
            </w:r>
          </w:p>
        </w:tc>
        <w:tc>
          <w:tcPr>
            <w:tcW w:w="434" w:type="dxa"/>
            <w:tcBorders>
              <w:top w:val="thinThickSmallGap" w:sz="24" w:space="0" w:color="auto"/>
              <w:bottom w:val="thinThickSmallGap" w:sz="24" w:space="0" w:color="auto"/>
            </w:tcBorders>
            <w:shd w:val="clear" w:color="auto" w:fill="auto"/>
            <w:vAlign w:val="center"/>
          </w:tcPr>
          <w:p w14:paraId="0F93927B" w14:textId="77777777" w:rsidR="00AC46B5" w:rsidRPr="000370FC" w:rsidRDefault="00AC46B5" w:rsidP="00B04587">
            <w:pPr>
              <w:pStyle w:val="Texto"/>
            </w:pPr>
            <w:r w:rsidRPr="000370FC">
              <w:t>CE 7</w:t>
            </w:r>
          </w:p>
        </w:tc>
        <w:tc>
          <w:tcPr>
            <w:tcW w:w="434" w:type="dxa"/>
            <w:tcBorders>
              <w:top w:val="thinThickSmallGap" w:sz="24" w:space="0" w:color="auto"/>
              <w:bottom w:val="thinThickSmallGap" w:sz="24" w:space="0" w:color="auto"/>
            </w:tcBorders>
            <w:shd w:val="clear" w:color="auto" w:fill="auto"/>
            <w:vAlign w:val="center"/>
          </w:tcPr>
          <w:p w14:paraId="2B67408B" w14:textId="77777777" w:rsidR="00AC46B5" w:rsidRPr="000370FC" w:rsidRDefault="00AC46B5" w:rsidP="00B04587">
            <w:pPr>
              <w:pStyle w:val="Texto"/>
            </w:pPr>
            <w:r w:rsidRPr="000370FC">
              <w:t>CE 8</w:t>
            </w:r>
          </w:p>
        </w:tc>
      </w:tr>
      <w:tr w:rsidR="008A2ACA" w:rsidRPr="000370FC" w14:paraId="56CD68CB" w14:textId="77777777" w:rsidTr="00441A11">
        <w:trPr>
          <w:jc w:val="center"/>
        </w:trPr>
        <w:tc>
          <w:tcPr>
            <w:tcW w:w="1220" w:type="dxa"/>
            <w:tcBorders>
              <w:top w:val="thinThickSmallGap" w:sz="24" w:space="0" w:color="auto"/>
              <w:right w:val="thinThickSmallGap" w:sz="24" w:space="0" w:color="auto"/>
            </w:tcBorders>
            <w:shd w:val="clear" w:color="auto" w:fill="auto"/>
            <w:vAlign w:val="center"/>
          </w:tcPr>
          <w:p w14:paraId="7FD80052" w14:textId="77777777" w:rsidR="00AC46B5" w:rsidRPr="000370FC" w:rsidRDefault="00AC46B5" w:rsidP="00B04587">
            <w:pPr>
              <w:pStyle w:val="normalepigrafe"/>
            </w:pPr>
            <w:r w:rsidRPr="000370FC">
              <w:t>1</w:t>
            </w:r>
          </w:p>
        </w:tc>
        <w:tc>
          <w:tcPr>
            <w:tcW w:w="433" w:type="dxa"/>
            <w:tcBorders>
              <w:top w:val="thinThickSmallGap" w:sz="24" w:space="0" w:color="auto"/>
              <w:left w:val="thinThickSmallGap" w:sz="24" w:space="0" w:color="auto"/>
            </w:tcBorders>
            <w:shd w:val="clear" w:color="auto" w:fill="auto"/>
            <w:vAlign w:val="center"/>
          </w:tcPr>
          <w:p w14:paraId="1C91578E" w14:textId="77777777" w:rsidR="00AC46B5" w:rsidRPr="000370FC" w:rsidRDefault="00AC46B5" w:rsidP="00B04587">
            <w:r w:rsidRPr="000370FC">
              <w:t>X</w:t>
            </w:r>
          </w:p>
        </w:tc>
        <w:tc>
          <w:tcPr>
            <w:tcW w:w="433" w:type="dxa"/>
            <w:tcBorders>
              <w:top w:val="thinThickSmallGap" w:sz="24" w:space="0" w:color="auto"/>
            </w:tcBorders>
            <w:shd w:val="clear" w:color="auto" w:fill="auto"/>
            <w:vAlign w:val="center"/>
          </w:tcPr>
          <w:p w14:paraId="0ED8AF8A" w14:textId="77777777" w:rsidR="00AC46B5" w:rsidRPr="000370FC" w:rsidRDefault="00AC46B5" w:rsidP="00B04587">
            <w:r w:rsidRPr="000370FC">
              <w:t>X</w:t>
            </w:r>
          </w:p>
        </w:tc>
        <w:tc>
          <w:tcPr>
            <w:tcW w:w="433" w:type="dxa"/>
            <w:tcBorders>
              <w:top w:val="thinThickSmallGap" w:sz="24" w:space="0" w:color="auto"/>
            </w:tcBorders>
            <w:shd w:val="clear" w:color="auto" w:fill="auto"/>
            <w:vAlign w:val="center"/>
          </w:tcPr>
          <w:p w14:paraId="29D30984" w14:textId="77777777" w:rsidR="00AC46B5" w:rsidRPr="000370FC" w:rsidRDefault="00AC46B5" w:rsidP="00B04587">
            <w:r w:rsidRPr="000370FC">
              <w:t>X</w:t>
            </w:r>
          </w:p>
        </w:tc>
        <w:tc>
          <w:tcPr>
            <w:tcW w:w="433" w:type="dxa"/>
            <w:tcBorders>
              <w:top w:val="thinThickSmallGap" w:sz="24" w:space="0" w:color="auto"/>
            </w:tcBorders>
            <w:shd w:val="clear" w:color="auto" w:fill="auto"/>
            <w:vAlign w:val="center"/>
          </w:tcPr>
          <w:p w14:paraId="2020D244" w14:textId="77777777" w:rsidR="00AC46B5" w:rsidRPr="000370FC" w:rsidRDefault="00AC46B5" w:rsidP="00B04587">
            <w:r w:rsidRPr="000370FC">
              <w:t>X</w:t>
            </w:r>
          </w:p>
        </w:tc>
        <w:tc>
          <w:tcPr>
            <w:tcW w:w="433" w:type="dxa"/>
            <w:tcBorders>
              <w:top w:val="thinThickSmallGap" w:sz="24" w:space="0" w:color="auto"/>
              <w:right w:val="thinThickSmallGap" w:sz="24" w:space="0" w:color="auto"/>
            </w:tcBorders>
            <w:shd w:val="clear" w:color="auto" w:fill="auto"/>
            <w:vAlign w:val="center"/>
          </w:tcPr>
          <w:p w14:paraId="262F2EDB" w14:textId="77777777" w:rsidR="00AC46B5" w:rsidRPr="000370FC" w:rsidRDefault="00AC46B5" w:rsidP="00B04587">
            <w:r w:rsidRPr="000370FC">
              <w:t>X</w:t>
            </w:r>
          </w:p>
        </w:tc>
        <w:tc>
          <w:tcPr>
            <w:tcW w:w="433" w:type="dxa"/>
            <w:tcBorders>
              <w:top w:val="thinThickSmallGap" w:sz="24" w:space="0" w:color="auto"/>
              <w:left w:val="thinThickSmallGap" w:sz="24" w:space="0" w:color="auto"/>
            </w:tcBorders>
            <w:shd w:val="clear" w:color="auto" w:fill="auto"/>
            <w:vAlign w:val="center"/>
          </w:tcPr>
          <w:p w14:paraId="7B254B37" w14:textId="77777777" w:rsidR="00AC46B5" w:rsidRPr="000370FC" w:rsidRDefault="00AC46B5" w:rsidP="00B04587">
            <w:r w:rsidRPr="000370FC">
              <w:t>X</w:t>
            </w:r>
          </w:p>
        </w:tc>
        <w:tc>
          <w:tcPr>
            <w:tcW w:w="433" w:type="dxa"/>
            <w:tcBorders>
              <w:top w:val="thinThickSmallGap" w:sz="24" w:space="0" w:color="auto"/>
            </w:tcBorders>
            <w:shd w:val="clear" w:color="auto" w:fill="auto"/>
            <w:vAlign w:val="center"/>
          </w:tcPr>
          <w:p w14:paraId="60C37E01" w14:textId="77777777" w:rsidR="00AC46B5" w:rsidRPr="000370FC" w:rsidRDefault="00AC46B5" w:rsidP="00B04587">
            <w:r w:rsidRPr="000370FC">
              <w:t>X</w:t>
            </w:r>
          </w:p>
        </w:tc>
        <w:tc>
          <w:tcPr>
            <w:tcW w:w="434" w:type="dxa"/>
            <w:tcBorders>
              <w:top w:val="thinThickSmallGap" w:sz="24" w:space="0" w:color="auto"/>
            </w:tcBorders>
            <w:shd w:val="clear" w:color="auto" w:fill="auto"/>
            <w:vAlign w:val="center"/>
          </w:tcPr>
          <w:p w14:paraId="46C5E479" w14:textId="77777777" w:rsidR="00AC46B5" w:rsidRPr="000370FC" w:rsidRDefault="00AC46B5" w:rsidP="00B04587"/>
        </w:tc>
        <w:tc>
          <w:tcPr>
            <w:tcW w:w="434" w:type="dxa"/>
            <w:tcBorders>
              <w:top w:val="thinThickSmallGap" w:sz="24" w:space="0" w:color="auto"/>
              <w:right w:val="thinThickSmallGap" w:sz="24" w:space="0" w:color="auto"/>
            </w:tcBorders>
            <w:shd w:val="clear" w:color="auto" w:fill="auto"/>
            <w:vAlign w:val="center"/>
          </w:tcPr>
          <w:p w14:paraId="30DAD651" w14:textId="77777777" w:rsidR="00AC46B5" w:rsidRPr="000370FC" w:rsidRDefault="00AC46B5" w:rsidP="00B04587">
            <w:r w:rsidRPr="000370FC">
              <w:t>X</w:t>
            </w:r>
          </w:p>
        </w:tc>
        <w:tc>
          <w:tcPr>
            <w:tcW w:w="434" w:type="dxa"/>
            <w:tcBorders>
              <w:top w:val="thinThickSmallGap" w:sz="24" w:space="0" w:color="auto"/>
              <w:left w:val="thinThickSmallGap" w:sz="24" w:space="0" w:color="auto"/>
            </w:tcBorders>
            <w:shd w:val="clear" w:color="auto" w:fill="auto"/>
            <w:vAlign w:val="center"/>
          </w:tcPr>
          <w:p w14:paraId="565CAB87" w14:textId="77777777" w:rsidR="00AC46B5" w:rsidRPr="000370FC" w:rsidRDefault="00AC46B5" w:rsidP="00B04587">
            <w:r w:rsidRPr="000370FC">
              <w:t>X</w:t>
            </w:r>
          </w:p>
        </w:tc>
        <w:tc>
          <w:tcPr>
            <w:tcW w:w="434" w:type="dxa"/>
            <w:tcBorders>
              <w:top w:val="thinThickSmallGap" w:sz="24" w:space="0" w:color="auto"/>
            </w:tcBorders>
            <w:shd w:val="clear" w:color="auto" w:fill="auto"/>
            <w:vAlign w:val="center"/>
          </w:tcPr>
          <w:p w14:paraId="3C2D4C89" w14:textId="77777777" w:rsidR="00AC46B5" w:rsidRPr="000370FC" w:rsidRDefault="00AC46B5" w:rsidP="00B04587">
            <w:r w:rsidRPr="000370FC">
              <w:t>X</w:t>
            </w:r>
          </w:p>
        </w:tc>
        <w:tc>
          <w:tcPr>
            <w:tcW w:w="434" w:type="dxa"/>
            <w:tcBorders>
              <w:top w:val="thinThickSmallGap" w:sz="24" w:space="0" w:color="auto"/>
            </w:tcBorders>
            <w:shd w:val="clear" w:color="auto" w:fill="auto"/>
            <w:vAlign w:val="center"/>
          </w:tcPr>
          <w:p w14:paraId="30DDEC3A" w14:textId="77777777" w:rsidR="00AC46B5" w:rsidRPr="000370FC" w:rsidRDefault="00AC46B5" w:rsidP="00B04587">
            <w:r w:rsidRPr="000370FC">
              <w:t>X</w:t>
            </w:r>
          </w:p>
        </w:tc>
        <w:tc>
          <w:tcPr>
            <w:tcW w:w="434" w:type="dxa"/>
            <w:tcBorders>
              <w:top w:val="thinThickSmallGap" w:sz="24" w:space="0" w:color="auto"/>
            </w:tcBorders>
            <w:shd w:val="clear" w:color="auto" w:fill="auto"/>
            <w:vAlign w:val="center"/>
          </w:tcPr>
          <w:p w14:paraId="4CBC3959" w14:textId="77777777" w:rsidR="00AC46B5" w:rsidRPr="000370FC" w:rsidRDefault="00AC46B5" w:rsidP="00B04587"/>
        </w:tc>
        <w:tc>
          <w:tcPr>
            <w:tcW w:w="434" w:type="dxa"/>
            <w:tcBorders>
              <w:top w:val="thinThickSmallGap" w:sz="24" w:space="0" w:color="auto"/>
            </w:tcBorders>
            <w:shd w:val="clear" w:color="auto" w:fill="auto"/>
            <w:vAlign w:val="center"/>
          </w:tcPr>
          <w:p w14:paraId="6BF0E1B9" w14:textId="77777777" w:rsidR="00AC46B5" w:rsidRPr="000370FC" w:rsidRDefault="00AC46B5" w:rsidP="00B04587">
            <w:r w:rsidRPr="000370FC">
              <w:t>X</w:t>
            </w:r>
          </w:p>
        </w:tc>
        <w:tc>
          <w:tcPr>
            <w:tcW w:w="434" w:type="dxa"/>
            <w:tcBorders>
              <w:top w:val="thinThickSmallGap" w:sz="24" w:space="0" w:color="auto"/>
            </w:tcBorders>
            <w:shd w:val="clear" w:color="auto" w:fill="auto"/>
            <w:vAlign w:val="center"/>
          </w:tcPr>
          <w:p w14:paraId="1310609C" w14:textId="77777777" w:rsidR="00AC46B5" w:rsidRPr="000370FC" w:rsidRDefault="00AC46B5" w:rsidP="00B04587">
            <w:r w:rsidRPr="000370FC">
              <w:t>X</w:t>
            </w:r>
          </w:p>
        </w:tc>
        <w:tc>
          <w:tcPr>
            <w:tcW w:w="434" w:type="dxa"/>
            <w:tcBorders>
              <w:top w:val="thinThickSmallGap" w:sz="24" w:space="0" w:color="auto"/>
            </w:tcBorders>
            <w:shd w:val="clear" w:color="auto" w:fill="auto"/>
            <w:vAlign w:val="center"/>
          </w:tcPr>
          <w:p w14:paraId="7656F172" w14:textId="77777777" w:rsidR="00AC46B5" w:rsidRPr="000370FC" w:rsidRDefault="00AC46B5" w:rsidP="00B04587">
            <w:r w:rsidRPr="000370FC">
              <w:t>X</w:t>
            </w:r>
          </w:p>
        </w:tc>
        <w:tc>
          <w:tcPr>
            <w:tcW w:w="434" w:type="dxa"/>
            <w:tcBorders>
              <w:top w:val="thinThickSmallGap" w:sz="24" w:space="0" w:color="auto"/>
            </w:tcBorders>
            <w:shd w:val="clear" w:color="auto" w:fill="auto"/>
            <w:vAlign w:val="center"/>
          </w:tcPr>
          <w:p w14:paraId="0079AC23" w14:textId="77777777" w:rsidR="00AC46B5" w:rsidRPr="000370FC" w:rsidRDefault="00AC46B5" w:rsidP="00B04587"/>
        </w:tc>
      </w:tr>
      <w:tr w:rsidR="00AC46B5" w:rsidRPr="000370FC" w14:paraId="3BD07141" w14:textId="77777777" w:rsidTr="00441A11">
        <w:trPr>
          <w:jc w:val="center"/>
        </w:trPr>
        <w:tc>
          <w:tcPr>
            <w:tcW w:w="1220" w:type="dxa"/>
            <w:tcBorders>
              <w:right w:val="thinThickSmallGap" w:sz="24" w:space="0" w:color="auto"/>
            </w:tcBorders>
            <w:shd w:val="clear" w:color="auto" w:fill="auto"/>
            <w:vAlign w:val="center"/>
          </w:tcPr>
          <w:p w14:paraId="213A28CA" w14:textId="77777777" w:rsidR="00AC46B5" w:rsidRPr="000370FC" w:rsidRDefault="00AC46B5" w:rsidP="00B04587">
            <w:pPr>
              <w:pStyle w:val="normalepigrafe"/>
            </w:pPr>
            <w:r w:rsidRPr="000370FC">
              <w:t>2</w:t>
            </w:r>
          </w:p>
        </w:tc>
        <w:tc>
          <w:tcPr>
            <w:tcW w:w="433" w:type="dxa"/>
            <w:tcBorders>
              <w:left w:val="thinThickSmallGap" w:sz="24" w:space="0" w:color="auto"/>
            </w:tcBorders>
            <w:shd w:val="clear" w:color="auto" w:fill="auto"/>
            <w:vAlign w:val="center"/>
          </w:tcPr>
          <w:p w14:paraId="4F3B81AF" w14:textId="77777777" w:rsidR="00AC46B5" w:rsidRPr="000370FC" w:rsidRDefault="00AC46B5" w:rsidP="00B04587">
            <w:r w:rsidRPr="000370FC">
              <w:t>X</w:t>
            </w:r>
          </w:p>
        </w:tc>
        <w:tc>
          <w:tcPr>
            <w:tcW w:w="433" w:type="dxa"/>
            <w:shd w:val="clear" w:color="auto" w:fill="auto"/>
            <w:vAlign w:val="center"/>
          </w:tcPr>
          <w:p w14:paraId="38EAE82C" w14:textId="77777777" w:rsidR="00AC46B5" w:rsidRPr="000370FC" w:rsidRDefault="00AC46B5" w:rsidP="00B04587">
            <w:r w:rsidRPr="000370FC">
              <w:t>X</w:t>
            </w:r>
          </w:p>
        </w:tc>
        <w:tc>
          <w:tcPr>
            <w:tcW w:w="433" w:type="dxa"/>
            <w:shd w:val="clear" w:color="auto" w:fill="auto"/>
            <w:vAlign w:val="center"/>
          </w:tcPr>
          <w:p w14:paraId="26D9B268" w14:textId="77777777" w:rsidR="00AC46B5" w:rsidRPr="000370FC" w:rsidRDefault="00AC46B5" w:rsidP="00B04587">
            <w:r w:rsidRPr="000370FC">
              <w:t>X</w:t>
            </w:r>
          </w:p>
        </w:tc>
        <w:tc>
          <w:tcPr>
            <w:tcW w:w="433" w:type="dxa"/>
            <w:shd w:val="clear" w:color="auto" w:fill="auto"/>
            <w:vAlign w:val="center"/>
          </w:tcPr>
          <w:p w14:paraId="089E1222"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332A475E"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7800B0A5" w14:textId="77777777" w:rsidR="00AC46B5" w:rsidRPr="000370FC" w:rsidRDefault="00AC46B5" w:rsidP="00B04587">
            <w:r w:rsidRPr="000370FC">
              <w:t>X</w:t>
            </w:r>
          </w:p>
        </w:tc>
        <w:tc>
          <w:tcPr>
            <w:tcW w:w="433" w:type="dxa"/>
            <w:shd w:val="clear" w:color="auto" w:fill="auto"/>
            <w:vAlign w:val="center"/>
          </w:tcPr>
          <w:p w14:paraId="4D859F6E" w14:textId="77777777" w:rsidR="00AC46B5" w:rsidRPr="000370FC" w:rsidRDefault="00AC46B5" w:rsidP="00B04587">
            <w:r w:rsidRPr="000370FC">
              <w:t>X</w:t>
            </w:r>
          </w:p>
        </w:tc>
        <w:tc>
          <w:tcPr>
            <w:tcW w:w="434" w:type="dxa"/>
            <w:shd w:val="clear" w:color="auto" w:fill="auto"/>
            <w:vAlign w:val="center"/>
          </w:tcPr>
          <w:p w14:paraId="1A42119C" w14:textId="77777777" w:rsidR="00AC46B5" w:rsidRPr="000370FC" w:rsidRDefault="00AC46B5" w:rsidP="00B04587"/>
        </w:tc>
        <w:tc>
          <w:tcPr>
            <w:tcW w:w="434" w:type="dxa"/>
            <w:tcBorders>
              <w:right w:val="thinThickSmallGap" w:sz="24" w:space="0" w:color="auto"/>
            </w:tcBorders>
            <w:shd w:val="clear" w:color="auto" w:fill="auto"/>
            <w:vAlign w:val="center"/>
          </w:tcPr>
          <w:p w14:paraId="73AA4E8F"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6794A953" w14:textId="77777777" w:rsidR="00AC46B5" w:rsidRPr="000370FC" w:rsidRDefault="00AC46B5" w:rsidP="00B04587">
            <w:r w:rsidRPr="000370FC">
              <w:t>X</w:t>
            </w:r>
          </w:p>
        </w:tc>
        <w:tc>
          <w:tcPr>
            <w:tcW w:w="434" w:type="dxa"/>
            <w:shd w:val="clear" w:color="auto" w:fill="auto"/>
            <w:vAlign w:val="center"/>
          </w:tcPr>
          <w:p w14:paraId="4D30CC37" w14:textId="77777777" w:rsidR="00AC46B5" w:rsidRPr="000370FC" w:rsidRDefault="00AC46B5" w:rsidP="00B04587">
            <w:r w:rsidRPr="000370FC">
              <w:t>X</w:t>
            </w:r>
          </w:p>
        </w:tc>
        <w:tc>
          <w:tcPr>
            <w:tcW w:w="434" w:type="dxa"/>
            <w:shd w:val="clear" w:color="auto" w:fill="auto"/>
            <w:vAlign w:val="center"/>
          </w:tcPr>
          <w:p w14:paraId="64172582" w14:textId="77777777" w:rsidR="00AC46B5" w:rsidRPr="000370FC" w:rsidRDefault="00AC46B5" w:rsidP="00B04587">
            <w:r w:rsidRPr="000370FC">
              <w:t>X</w:t>
            </w:r>
          </w:p>
        </w:tc>
        <w:tc>
          <w:tcPr>
            <w:tcW w:w="434" w:type="dxa"/>
            <w:shd w:val="clear" w:color="auto" w:fill="auto"/>
            <w:vAlign w:val="center"/>
          </w:tcPr>
          <w:p w14:paraId="6706C9A9" w14:textId="77777777" w:rsidR="00AC46B5" w:rsidRPr="000370FC" w:rsidRDefault="00AC46B5" w:rsidP="00B04587"/>
        </w:tc>
        <w:tc>
          <w:tcPr>
            <w:tcW w:w="434" w:type="dxa"/>
            <w:shd w:val="clear" w:color="auto" w:fill="auto"/>
            <w:vAlign w:val="center"/>
          </w:tcPr>
          <w:p w14:paraId="0A7345A5" w14:textId="77777777" w:rsidR="00AC46B5" w:rsidRPr="000370FC" w:rsidRDefault="00AC46B5" w:rsidP="00B04587">
            <w:r w:rsidRPr="000370FC">
              <w:t>X</w:t>
            </w:r>
          </w:p>
        </w:tc>
        <w:tc>
          <w:tcPr>
            <w:tcW w:w="434" w:type="dxa"/>
            <w:shd w:val="clear" w:color="auto" w:fill="auto"/>
            <w:vAlign w:val="center"/>
          </w:tcPr>
          <w:p w14:paraId="034377FA" w14:textId="77777777" w:rsidR="00AC46B5" w:rsidRPr="000370FC" w:rsidRDefault="00AC46B5" w:rsidP="00B04587">
            <w:r w:rsidRPr="000370FC">
              <w:t>X</w:t>
            </w:r>
          </w:p>
        </w:tc>
        <w:tc>
          <w:tcPr>
            <w:tcW w:w="434" w:type="dxa"/>
            <w:shd w:val="clear" w:color="auto" w:fill="auto"/>
            <w:vAlign w:val="center"/>
          </w:tcPr>
          <w:p w14:paraId="4E5E6BAA" w14:textId="77777777" w:rsidR="00AC46B5" w:rsidRPr="000370FC" w:rsidRDefault="00AC46B5" w:rsidP="00B04587">
            <w:r w:rsidRPr="000370FC">
              <w:t>X</w:t>
            </w:r>
          </w:p>
        </w:tc>
        <w:tc>
          <w:tcPr>
            <w:tcW w:w="434" w:type="dxa"/>
            <w:shd w:val="clear" w:color="auto" w:fill="auto"/>
            <w:vAlign w:val="center"/>
          </w:tcPr>
          <w:p w14:paraId="17553B4B" w14:textId="77777777" w:rsidR="00AC46B5" w:rsidRPr="000370FC" w:rsidRDefault="00AC46B5" w:rsidP="00B04587"/>
        </w:tc>
      </w:tr>
      <w:tr w:rsidR="008A2ACA" w:rsidRPr="000370FC" w14:paraId="2AC1E631" w14:textId="77777777" w:rsidTr="00441A11">
        <w:trPr>
          <w:jc w:val="center"/>
        </w:trPr>
        <w:tc>
          <w:tcPr>
            <w:tcW w:w="1220" w:type="dxa"/>
            <w:tcBorders>
              <w:right w:val="thinThickSmallGap" w:sz="24" w:space="0" w:color="auto"/>
            </w:tcBorders>
            <w:shd w:val="clear" w:color="auto" w:fill="auto"/>
            <w:vAlign w:val="center"/>
          </w:tcPr>
          <w:p w14:paraId="4695AF9E" w14:textId="77777777" w:rsidR="00AC46B5" w:rsidRPr="000370FC" w:rsidRDefault="00AC46B5" w:rsidP="00B04587">
            <w:pPr>
              <w:pStyle w:val="normalepigrafe"/>
            </w:pPr>
            <w:r w:rsidRPr="000370FC">
              <w:t>3</w:t>
            </w:r>
          </w:p>
        </w:tc>
        <w:tc>
          <w:tcPr>
            <w:tcW w:w="433" w:type="dxa"/>
            <w:tcBorders>
              <w:left w:val="thinThickSmallGap" w:sz="24" w:space="0" w:color="auto"/>
            </w:tcBorders>
            <w:shd w:val="clear" w:color="auto" w:fill="auto"/>
            <w:vAlign w:val="center"/>
          </w:tcPr>
          <w:p w14:paraId="777F148A" w14:textId="77777777" w:rsidR="00AC46B5" w:rsidRPr="000370FC" w:rsidRDefault="00AC46B5" w:rsidP="00B04587">
            <w:r w:rsidRPr="000370FC">
              <w:t>X</w:t>
            </w:r>
          </w:p>
        </w:tc>
        <w:tc>
          <w:tcPr>
            <w:tcW w:w="433" w:type="dxa"/>
            <w:shd w:val="clear" w:color="auto" w:fill="auto"/>
            <w:vAlign w:val="center"/>
          </w:tcPr>
          <w:p w14:paraId="6143F1A9" w14:textId="77777777" w:rsidR="00AC46B5" w:rsidRPr="000370FC" w:rsidRDefault="00AC46B5" w:rsidP="00B04587">
            <w:r w:rsidRPr="000370FC">
              <w:t>X</w:t>
            </w:r>
          </w:p>
        </w:tc>
        <w:tc>
          <w:tcPr>
            <w:tcW w:w="433" w:type="dxa"/>
            <w:shd w:val="clear" w:color="auto" w:fill="auto"/>
            <w:vAlign w:val="center"/>
          </w:tcPr>
          <w:p w14:paraId="069AC03B" w14:textId="77777777" w:rsidR="00AC46B5" w:rsidRPr="000370FC" w:rsidRDefault="00AC46B5" w:rsidP="00B04587">
            <w:r w:rsidRPr="000370FC">
              <w:t>X</w:t>
            </w:r>
          </w:p>
        </w:tc>
        <w:tc>
          <w:tcPr>
            <w:tcW w:w="433" w:type="dxa"/>
            <w:shd w:val="clear" w:color="auto" w:fill="auto"/>
            <w:vAlign w:val="center"/>
          </w:tcPr>
          <w:p w14:paraId="79CD571F"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5594293C"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2FFECF12" w14:textId="77777777" w:rsidR="00AC46B5" w:rsidRPr="000370FC" w:rsidRDefault="00AC46B5" w:rsidP="00B04587">
            <w:r w:rsidRPr="000370FC">
              <w:t>X</w:t>
            </w:r>
          </w:p>
        </w:tc>
        <w:tc>
          <w:tcPr>
            <w:tcW w:w="433" w:type="dxa"/>
            <w:shd w:val="clear" w:color="auto" w:fill="auto"/>
            <w:vAlign w:val="center"/>
          </w:tcPr>
          <w:p w14:paraId="5D5AAB12" w14:textId="77777777" w:rsidR="00AC46B5" w:rsidRPr="000370FC" w:rsidRDefault="00AC46B5" w:rsidP="00B04587">
            <w:r w:rsidRPr="000370FC">
              <w:t>X</w:t>
            </w:r>
          </w:p>
        </w:tc>
        <w:tc>
          <w:tcPr>
            <w:tcW w:w="434" w:type="dxa"/>
            <w:shd w:val="clear" w:color="auto" w:fill="auto"/>
            <w:vAlign w:val="center"/>
          </w:tcPr>
          <w:p w14:paraId="7A61C0F4" w14:textId="77777777" w:rsidR="00AC46B5" w:rsidRPr="000370FC" w:rsidRDefault="00AC46B5" w:rsidP="00B04587"/>
        </w:tc>
        <w:tc>
          <w:tcPr>
            <w:tcW w:w="434" w:type="dxa"/>
            <w:tcBorders>
              <w:right w:val="thinThickSmallGap" w:sz="24" w:space="0" w:color="auto"/>
            </w:tcBorders>
            <w:shd w:val="clear" w:color="auto" w:fill="auto"/>
            <w:vAlign w:val="center"/>
          </w:tcPr>
          <w:p w14:paraId="133454AB"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59A0D9B2" w14:textId="77777777" w:rsidR="00AC46B5" w:rsidRPr="000370FC" w:rsidRDefault="00AC46B5" w:rsidP="00B04587">
            <w:r w:rsidRPr="000370FC">
              <w:t>X</w:t>
            </w:r>
          </w:p>
        </w:tc>
        <w:tc>
          <w:tcPr>
            <w:tcW w:w="434" w:type="dxa"/>
            <w:shd w:val="clear" w:color="auto" w:fill="auto"/>
            <w:vAlign w:val="center"/>
          </w:tcPr>
          <w:p w14:paraId="0ACC56A3" w14:textId="77777777" w:rsidR="00AC46B5" w:rsidRPr="000370FC" w:rsidRDefault="00AC46B5" w:rsidP="00B04587">
            <w:r w:rsidRPr="000370FC">
              <w:t>X</w:t>
            </w:r>
          </w:p>
        </w:tc>
        <w:tc>
          <w:tcPr>
            <w:tcW w:w="434" w:type="dxa"/>
            <w:shd w:val="clear" w:color="auto" w:fill="auto"/>
            <w:vAlign w:val="center"/>
          </w:tcPr>
          <w:p w14:paraId="5C245DF1" w14:textId="77777777" w:rsidR="00AC46B5" w:rsidRPr="000370FC" w:rsidRDefault="00AC46B5" w:rsidP="00B04587">
            <w:r w:rsidRPr="000370FC">
              <w:t>X</w:t>
            </w:r>
          </w:p>
        </w:tc>
        <w:tc>
          <w:tcPr>
            <w:tcW w:w="434" w:type="dxa"/>
            <w:shd w:val="clear" w:color="auto" w:fill="auto"/>
            <w:vAlign w:val="center"/>
          </w:tcPr>
          <w:p w14:paraId="7A34BF43" w14:textId="77777777" w:rsidR="00AC46B5" w:rsidRPr="000370FC" w:rsidRDefault="00AC46B5" w:rsidP="00B04587"/>
        </w:tc>
        <w:tc>
          <w:tcPr>
            <w:tcW w:w="434" w:type="dxa"/>
            <w:shd w:val="clear" w:color="auto" w:fill="auto"/>
            <w:vAlign w:val="center"/>
          </w:tcPr>
          <w:p w14:paraId="549A6FF0" w14:textId="77777777" w:rsidR="00AC46B5" w:rsidRPr="000370FC" w:rsidRDefault="00AC46B5" w:rsidP="00B04587">
            <w:r w:rsidRPr="000370FC">
              <w:t>X</w:t>
            </w:r>
          </w:p>
        </w:tc>
        <w:tc>
          <w:tcPr>
            <w:tcW w:w="434" w:type="dxa"/>
            <w:shd w:val="clear" w:color="auto" w:fill="auto"/>
            <w:vAlign w:val="center"/>
          </w:tcPr>
          <w:p w14:paraId="43C53B1B" w14:textId="77777777" w:rsidR="00AC46B5" w:rsidRPr="000370FC" w:rsidRDefault="00AC46B5" w:rsidP="00B04587">
            <w:r w:rsidRPr="000370FC">
              <w:t>X</w:t>
            </w:r>
          </w:p>
        </w:tc>
        <w:tc>
          <w:tcPr>
            <w:tcW w:w="434" w:type="dxa"/>
            <w:shd w:val="clear" w:color="auto" w:fill="auto"/>
            <w:vAlign w:val="center"/>
          </w:tcPr>
          <w:p w14:paraId="00794A63" w14:textId="77777777" w:rsidR="00AC46B5" w:rsidRPr="000370FC" w:rsidRDefault="00AC46B5" w:rsidP="00B04587">
            <w:r w:rsidRPr="000370FC">
              <w:t>X</w:t>
            </w:r>
          </w:p>
        </w:tc>
        <w:tc>
          <w:tcPr>
            <w:tcW w:w="434" w:type="dxa"/>
            <w:shd w:val="clear" w:color="auto" w:fill="auto"/>
            <w:vAlign w:val="center"/>
          </w:tcPr>
          <w:p w14:paraId="482767B2" w14:textId="77777777" w:rsidR="00AC46B5" w:rsidRPr="000370FC" w:rsidRDefault="00AC46B5" w:rsidP="00B04587"/>
        </w:tc>
      </w:tr>
      <w:tr w:rsidR="00AC46B5" w:rsidRPr="000370FC" w14:paraId="426C79BA" w14:textId="77777777" w:rsidTr="00441A11">
        <w:trPr>
          <w:jc w:val="center"/>
        </w:trPr>
        <w:tc>
          <w:tcPr>
            <w:tcW w:w="1220" w:type="dxa"/>
            <w:tcBorders>
              <w:right w:val="thinThickSmallGap" w:sz="24" w:space="0" w:color="auto"/>
            </w:tcBorders>
            <w:shd w:val="clear" w:color="auto" w:fill="auto"/>
            <w:vAlign w:val="center"/>
          </w:tcPr>
          <w:p w14:paraId="6BA8B286" w14:textId="77777777" w:rsidR="00AC46B5" w:rsidRPr="000370FC" w:rsidRDefault="00AC46B5" w:rsidP="00B04587">
            <w:pPr>
              <w:pStyle w:val="normalepigrafe"/>
            </w:pPr>
            <w:r w:rsidRPr="000370FC">
              <w:t>4</w:t>
            </w:r>
          </w:p>
        </w:tc>
        <w:tc>
          <w:tcPr>
            <w:tcW w:w="433" w:type="dxa"/>
            <w:tcBorders>
              <w:left w:val="thinThickSmallGap" w:sz="24" w:space="0" w:color="auto"/>
            </w:tcBorders>
            <w:shd w:val="clear" w:color="auto" w:fill="auto"/>
            <w:vAlign w:val="center"/>
          </w:tcPr>
          <w:p w14:paraId="41D5BEE2" w14:textId="77777777" w:rsidR="00AC46B5" w:rsidRPr="000370FC" w:rsidRDefault="00AC46B5" w:rsidP="00B04587">
            <w:r w:rsidRPr="000370FC">
              <w:t>X</w:t>
            </w:r>
          </w:p>
        </w:tc>
        <w:tc>
          <w:tcPr>
            <w:tcW w:w="433" w:type="dxa"/>
            <w:shd w:val="clear" w:color="auto" w:fill="auto"/>
            <w:vAlign w:val="center"/>
          </w:tcPr>
          <w:p w14:paraId="4008B5D9" w14:textId="77777777" w:rsidR="00AC46B5" w:rsidRPr="000370FC" w:rsidRDefault="00AC46B5" w:rsidP="00B04587">
            <w:r w:rsidRPr="000370FC">
              <w:t>X</w:t>
            </w:r>
          </w:p>
        </w:tc>
        <w:tc>
          <w:tcPr>
            <w:tcW w:w="433" w:type="dxa"/>
            <w:shd w:val="clear" w:color="auto" w:fill="auto"/>
            <w:vAlign w:val="center"/>
          </w:tcPr>
          <w:p w14:paraId="29352631" w14:textId="77777777" w:rsidR="00AC46B5" w:rsidRPr="000370FC" w:rsidRDefault="00AC46B5" w:rsidP="00B04587">
            <w:r w:rsidRPr="000370FC">
              <w:t>X</w:t>
            </w:r>
          </w:p>
        </w:tc>
        <w:tc>
          <w:tcPr>
            <w:tcW w:w="433" w:type="dxa"/>
            <w:shd w:val="clear" w:color="auto" w:fill="auto"/>
            <w:vAlign w:val="center"/>
          </w:tcPr>
          <w:p w14:paraId="7706EFE7"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602E6368"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6EA87B99" w14:textId="77777777" w:rsidR="00AC46B5" w:rsidRPr="000370FC" w:rsidRDefault="00AC46B5" w:rsidP="00B04587">
            <w:r w:rsidRPr="000370FC">
              <w:t>X</w:t>
            </w:r>
          </w:p>
        </w:tc>
        <w:tc>
          <w:tcPr>
            <w:tcW w:w="433" w:type="dxa"/>
            <w:shd w:val="clear" w:color="auto" w:fill="auto"/>
            <w:vAlign w:val="center"/>
          </w:tcPr>
          <w:p w14:paraId="509A8F39" w14:textId="77777777" w:rsidR="00AC46B5" w:rsidRPr="000370FC" w:rsidRDefault="00AC46B5" w:rsidP="00B04587">
            <w:r w:rsidRPr="000370FC">
              <w:t>X</w:t>
            </w:r>
          </w:p>
        </w:tc>
        <w:tc>
          <w:tcPr>
            <w:tcW w:w="434" w:type="dxa"/>
            <w:shd w:val="clear" w:color="auto" w:fill="auto"/>
            <w:vAlign w:val="center"/>
          </w:tcPr>
          <w:p w14:paraId="54755440" w14:textId="77777777" w:rsidR="00AC46B5" w:rsidRPr="000370FC" w:rsidRDefault="00AC46B5" w:rsidP="00B04587"/>
        </w:tc>
        <w:tc>
          <w:tcPr>
            <w:tcW w:w="434" w:type="dxa"/>
            <w:tcBorders>
              <w:right w:val="thinThickSmallGap" w:sz="24" w:space="0" w:color="auto"/>
            </w:tcBorders>
            <w:shd w:val="clear" w:color="auto" w:fill="auto"/>
            <w:vAlign w:val="center"/>
          </w:tcPr>
          <w:p w14:paraId="342DED39"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60F2729B" w14:textId="77777777" w:rsidR="00AC46B5" w:rsidRPr="000370FC" w:rsidRDefault="00AC46B5" w:rsidP="00B04587">
            <w:r w:rsidRPr="000370FC">
              <w:t>X</w:t>
            </w:r>
          </w:p>
        </w:tc>
        <w:tc>
          <w:tcPr>
            <w:tcW w:w="434" w:type="dxa"/>
            <w:shd w:val="clear" w:color="auto" w:fill="auto"/>
            <w:vAlign w:val="center"/>
          </w:tcPr>
          <w:p w14:paraId="5023886A" w14:textId="77777777" w:rsidR="00AC46B5" w:rsidRPr="000370FC" w:rsidRDefault="00AC46B5" w:rsidP="00B04587">
            <w:r w:rsidRPr="000370FC">
              <w:t>X</w:t>
            </w:r>
          </w:p>
        </w:tc>
        <w:tc>
          <w:tcPr>
            <w:tcW w:w="434" w:type="dxa"/>
            <w:shd w:val="clear" w:color="auto" w:fill="auto"/>
            <w:vAlign w:val="center"/>
          </w:tcPr>
          <w:p w14:paraId="7E3517C1" w14:textId="77777777" w:rsidR="00AC46B5" w:rsidRPr="000370FC" w:rsidRDefault="00AC46B5" w:rsidP="00B04587">
            <w:r w:rsidRPr="000370FC">
              <w:t>X</w:t>
            </w:r>
          </w:p>
        </w:tc>
        <w:tc>
          <w:tcPr>
            <w:tcW w:w="434" w:type="dxa"/>
            <w:shd w:val="clear" w:color="auto" w:fill="auto"/>
            <w:vAlign w:val="center"/>
          </w:tcPr>
          <w:p w14:paraId="55DD51BB" w14:textId="77777777" w:rsidR="00AC46B5" w:rsidRPr="000370FC" w:rsidRDefault="00AC46B5" w:rsidP="00B04587"/>
        </w:tc>
        <w:tc>
          <w:tcPr>
            <w:tcW w:w="434" w:type="dxa"/>
            <w:shd w:val="clear" w:color="auto" w:fill="auto"/>
            <w:vAlign w:val="center"/>
          </w:tcPr>
          <w:p w14:paraId="26954E46" w14:textId="77777777" w:rsidR="00AC46B5" w:rsidRPr="000370FC" w:rsidRDefault="00AC46B5" w:rsidP="00B04587">
            <w:r w:rsidRPr="000370FC">
              <w:t>X</w:t>
            </w:r>
          </w:p>
        </w:tc>
        <w:tc>
          <w:tcPr>
            <w:tcW w:w="434" w:type="dxa"/>
            <w:shd w:val="clear" w:color="auto" w:fill="auto"/>
            <w:vAlign w:val="center"/>
          </w:tcPr>
          <w:p w14:paraId="48E89704" w14:textId="77777777" w:rsidR="00AC46B5" w:rsidRPr="000370FC" w:rsidRDefault="00AC46B5" w:rsidP="00B04587">
            <w:r w:rsidRPr="000370FC">
              <w:t>X</w:t>
            </w:r>
          </w:p>
        </w:tc>
        <w:tc>
          <w:tcPr>
            <w:tcW w:w="434" w:type="dxa"/>
            <w:shd w:val="clear" w:color="auto" w:fill="auto"/>
            <w:vAlign w:val="center"/>
          </w:tcPr>
          <w:p w14:paraId="1DF64827" w14:textId="77777777" w:rsidR="00AC46B5" w:rsidRPr="000370FC" w:rsidRDefault="00AC46B5" w:rsidP="00B04587">
            <w:r w:rsidRPr="000370FC">
              <w:t>X</w:t>
            </w:r>
          </w:p>
        </w:tc>
        <w:tc>
          <w:tcPr>
            <w:tcW w:w="434" w:type="dxa"/>
            <w:shd w:val="clear" w:color="auto" w:fill="auto"/>
            <w:vAlign w:val="center"/>
          </w:tcPr>
          <w:p w14:paraId="0C3AAF87" w14:textId="77777777" w:rsidR="00AC46B5" w:rsidRPr="000370FC" w:rsidRDefault="00AC46B5" w:rsidP="00B04587"/>
        </w:tc>
      </w:tr>
      <w:tr w:rsidR="00AC46B5" w:rsidRPr="000370FC" w14:paraId="6599D390" w14:textId="77777777" w:rsidTr="00441A11">
        <w:trPr>
          <w:jc w:val="center"/>
        </w:trPr>
        <w:tc>
          <w:tcPr>
            <w:tcW w:w="1220" w:type="dxa"/>
            <w:tcBorders>
              <w:right w:val="thinThickSmallGap" w:sz="24" w:space="0" w:color="auto"/>
            </w:tcBorders>
            <w:shd w:val="clear" w:color="auto" w:fill="auto"/>
            <w:vAlign w:val="center"/>
          </w:tcPr>
          <w:p w14:paraId="5686AA70" w14:textId="77777777" w:rsidR="00AC46B5" w:rsidRPr="000370FC" w:rsidRDefault="00AC46B5" w:rsidP="00B04587">
            <w:pPr>
              <w:pStyle w:val="normalepigrafe"/>
            </w:pPr>
            <w:r w:rsidRPr="000370FC">
              <w:t>5</w:t>
            </w:r>
          </w:p>
        </w:tc>
        <w:tc>
          <w:tcPr>
            <w:tcW w:w="433" w:type="dxa"/>
            <w:tcBorders>
              <w:left w:val="thinThickSmallGap" w:sz="24" w:space="0" w:color="auto"/>
            </w:tcBorders>
            <w:shd w:val="clear" w:color="auto" w:fill="auto"/>
            <w:vAlign w:val="center"/>
          </w:tcPr>
          <w:p w14:paraId="07456AAD" w14:textId="77777777" w:rsidR="00AC46B5" w:rsidRPr="000370FC" w:rsidRDefault="00AC46B5" w:rsidP="00B04587">
            <w:r w:rsidRPr="000370FC">
              <w:t>X</w:t>
            </w:r>
          </w:p>
        </w:tc>
        <w:tc>
          <w:tcPr>
            <w:tcW w:w="433" w:type="dxa"/>
            <w:shd w:val="clear" w:color="auto" w:fill="auto"/>
            <w:vAlign w:val="center"/>
          </w:tcPr>
          <w:p w14:paraId="0D1A161D" w14:textId="77777777" w:rsidR="00AC46B5" w:rsidRPr="000370FC" w:rsidRDefault="00AC46B5" w:rsidP="00B04587">
            <w:r w:rsidRPr="000370FC">
              <w:t>X</w:t>
            </w:r>
          </w:p>
        </w:tc>
        <w:tc>
          <w:tcPr>
            <w:tcW w:w="433" w:type="dxa"/>
            <w:shd w:val="clear" w:color="auto" w:fill="auto"/>
            <w:vAlign w:val="center"/>
          </w:tcPr>
          <w:p w14:paraId="3CCF10E8" w14:textId="77777777" w:rsidR="00AC46B5" w:rsidRPr="000370FC" w:rsidRDefault="00AC46B5" w:rsidP="00B04587">
            <w:r w:rsidRPr="000370FC">
              <w:t>X</w:t>
            </w:r>
          </w:p>
        </w:tc>
        <w:tc>
          <w:tcPr>
            <w:tcW w:w="433" w:type="dxa"/>
            <w:shd w:val="clear" w:color="auto" w:fill="auto"/>
            <w:vAlign w:val="center"/>
          </w:tcPr>
          <w:p w14:paraId="6EC85ADC"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1752AE2C"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59F09863" w14:textId="77777777" w:rsidR="00AC46B5" w:rsidRPr="000370FC" w:rsidRDefault="00AC46B5" w:rsidP="00B04587">
            <w:r w:rsidRPr="000370FC">
              <w:t>X</w:t>
            </w:r>
          </w:p>
        </w:tc>
        <w:tc>
          <w:tcPr>
            <w:tcW w:w="433" w:type="dxa"/>
            <w:shd w:val="clear" w:color="auto" w:fill="auto"/>
            <w:vAlign w:val="center"/>
          </w:tcPr>
          <w:p w14:paraId="7E12F5F6" w14:textId="77777777" w:rsidR="00AC46B5" w:rsidRPr="000370FC" w:rsidRDefault="00AC46B5" w:rsidP="00B04587">
            <w:r w:rsidRPr="000370FC">
              <w:t>X</w:t>
            </w:r>
          </w:p>
        </w:tc>
        <w:tc>
          <w:tcPr>
            <w:tcW w:w="434" w:type="dxa"/>
            <w:shd w:val="clear" w:color="auto" w:fill="auto"/>
            <w:vAlign w:val="center"/>
          </w:tcPr>
          <w:p w14:paraId="3872E311" w14:textId="77777777" w:rsidR="00AC46B5" w:rsidRPr="000370FC" w:rsidRDefault="00AC46B5" w:rsidP="00B04587"/>
        </w:tc>
        <w:tc>
          <w:tcPr>
            <w:tcW w:w="434" w:type="dxa"/>
            <w:tcBorders>
              <w:right w:val="thinThickSmallGap" w:sz="24" w:space="0" w:color="auto"/>
            </w:tcBorders>
            <w:shd w:val="clear" w:color="auto" w:fill="auto"/>
            <w:vAlign w:val="center"/>
          </w:tcPr>
          <w:p w14:paraId="2A7DD107"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37C8C8D1" w14:textId="77777777" w:rsidR="00AC46B5" w:rsidRPr="000370FC" w:rsidRDefault="00AC46B5" w:rsidP="00B04587">
            <w:r w:rsidRPr="000370FC">
              <w:t>X</w:t>
            </w:r>
          </w:p>
        </w:tc>
        <w:tc>
          <w:tcPr>
            <w:tcW w:w="434" w:type="dxa"/>
            <w:shd w:val="clear" w:color="auto" w:fill="auto"/>
            <w:vAlign w:val="center"/>
          </w:tcPr>
          <w:p w14:paraId="2CCCDA83" w14:textId="77777777" w:rsidR="00AC46B5" w:rsidRPr="000370FC" w:rsidRDefault="00AC46B5" w:rsidP="00B04587">
            <w:r w:rsidRPr="000370FC">
              <w:t>X</w:t>
            </w:r>
          </w:p>
        </w:tc>
        <w:tc>
          <w:tcPr>
            <w:tcW w:w="434" w:type="dxa"/>
            <w:shd w:val="clear" w:color="auto" w:fill="auto"/>
            <w:vAlign w:val="center"/>
          </w:tcPr>
          <w:p w14:paraId="49E78C3C" w14:textId="77777777" w:rsidR="00AC46B5" w:rsidRPr="000370FC" w:rsidRDefault="00AC46B5" w:rsidP="00B04587">
            <w:r w:rsidRPr="000370FC">
              <w:t>X</w:t>
            </w:r>
          </w:p>
        </w:tc>
        <w:tc>
          <w:tcPr>
            <w:tcW w:w="434" w:type="dxa"/>
            <w:shd w:val="clear" w:color="auto" w:fill="auto"/>
            <w:vAlign w:val="center"/>
          </w:tcPr>
          <w:p w14:paraId="52FBBFEC" w14:textId="77777777" w:rsidR="00AC46B5" w:rsidRPr="000370FC" w:rsidRDefault="00AC46B5" w:rsidP="00B04587"/>
        </w:tc>
        <w:tc>
          <w:tcPr>
            <w:tcW w:w="434" w:type="dxa"/>
            <w:shd w:val="clear" w:color="auto" w:fill="auto"/>
            <w:vAlign w:val="center"/>
          </w:tcPr>
          <w:p w14:paraId="1EFEB0AE" w14:textId="77777777" w:rsidR="00AC46B5" w:rsidRPr="000370FC" w:rsidRDefault="00AC46B5" w:rsidP="00B04587">
            <w:r w:rsidRPr="000370FC">
              <w:t>X</w:t>
            </w:r>
          </w:p>
        </w:tc>
        <w:tc>
          <w:tcPr>
            <w:tcW w:w="434" w:type="dxa"/>
            <w:shd w:val="clear" w:color="auto" w:fill="auto"/>
            <w:vAlign w:val="center"/>
          </w:tcPr>
          <w:p w14:paraId="2BCCC4ED" w14:textId="77777777" w:rsidR="00AC46B5" w:rsidRPr="000370FC" w:rsidRDefault="00AC46B5" w:rsidP="00B04587">
            <w:r w:rsidRPr="000370FC">
              <w:t>X</w:t>
            </w:r>
          </w:p>
        </w:tc>
        <w:tc>
          <w:tcPr>
            <w:tcW w:w="434" w:type="dxa"/>
            <w:shd w:val="clear" w:color="auto" w:fill="auto"/>
            <w:vAlign w:val="center"/>
          </w:tcPr>
          <w:p w14:paraId="69AB7709" w14:textId="77777777" w:rsidR="00AC46B5" w:rsidRPr="000370FC" w:rsidRDefault="00AC46B5" w:rsidP="00B04587">
            <w:r w:rsidRPr="000370FC">
              <w:t>X</w:t>
            </w:r>
          </w:p>
        </w:tc>
        <w:tc>
          <w:tcPr>
            <w:tcW w:w="434" w:type="dxa"/>
            <w:shd w:val="clear" w:color="auto" w:fill="auto"/>
            <w:vAlign w:val="center"/>
          </w:tcPr>
          <w:p w14:paraId="72028449" w14:textId="77777777" w:rsidR="00AC46B5" w:rsidRPr="000370FC" w:rsidRDefault="00AC46B5" w:rsidP="00B04587"/>
        </w:tc>
      </w:tr>
      <w:tr w:rsidR="00B04587" w:rsidRPr="000370FC" w14:paraId="7A142812" w14:textId="77777777" w:rsidTr="00441A11">
        <w:trPr>
          <w:jc w:val="center"/>
        </w:trPr>
        <w:tc>
          <w:tcPr>
            <w:tcW w:w="1220" w:type="dxa"/>
            <w:tcBorders>
              <w:right w:val="thinThickSmallGap" w:sz="24" w:space="0" w:color="auto"/>
            </w:tcBorders>
            <w:shd w:val="clear" w:color="auto" w:fill="auto"/>
            <w:vAlign w:val="center"/>
          </w:tcPr>
          <w:p w14:paraId="59561CA5" w14:textId="77777777" w:rsidR="00AC46B5" w:rsidRPr="000370FC" w:rsidRDefault="00AC46B5" w:rsidP="00B04587">
            <w:pPr>
              <w:pStyle w:val="normalepigrafe"/>
            </w:pPr>
            <w:r w:rsidRPr="000370FC">
              <w:t>6</w:t>
            </w:r>
          </w:p>
        </w:tc>
        <w:tc>
          <w:tcPr>
            <w:tcW w:w="433" w:type="dxa"/>
            <w:tcBorders>
              <w:left w:val="thinThickSmallGap" w:sz="24" w:space="0" w:color="auto"/>
            </w:tcBorders>
            <w:shd w:val="clear" w:color="auto" w:fill="auto"/>
            <w:vAlign w:val="center"/>
          </w:tcPr>
          <w:p w14:paraId="5795BDE8" w14:textId="77777777" w:rsidR="00AC46B5" w:rsidRPr="000370FC" w:rsidRDefault="00AC46B5" w:rsidP="00B04587">
            <w:r w:rsidRPr="000370FC">
              <w:t>X</w:t>
            </w:r>
          </w:p>
        </w:tc>
        <w:tc>
          <w:tcPr>
            <w:tcW w:w="433" w:type="dxa"/>
            <w:shd w:val="clear" w:color="auto" w:fill="auto"/>
            <w:vAlign w:val="center"/>
          </w:tcPr>
          <w:p w14:paraId="26A35090" w14:textId="77777777" w:rsidR="00AC46B5" w:rsidRPr="000370FC" w:rsidRDefault="00AC46B5" w:rsidP="00B04587">
            <w:r w:rsidRPr="000370FC">
              <w:t>X</w:t>
            </w:r>
          </w:p>
        </w:tc>
        <w:tc>
          <w:tcPr>
            <w:tcW w:w="433" w:type="dxa"/>
            <w:shd w:val="clear" w:color="auto" w:fill="auto"/>
            <w:vAlign w:val="center"/>
          </w:tcPr>
          <w:p w14:paraId="625671A3" w14:textId="77777777" w:rsidR="00AC46B5" w:rsidRPr="000370FC" w:rsidRDefault="00AC46B5" w:rsidP="00B04587">
            <w:r w:rsidRPr="000370FC">
              <w:t>X</w:t>
            </w:r>
          </w:p>
        </w:tc>
        <w:tc>
          <w:tcPr>
            <w:tcW w:w="433" w:type="dxa"/>
            <w:shd w:val="clear" w:color="auto" w:fill="auto"/>
            <w:vAlign w:val="center"/>
          </w:tcPr>
          <w:p w14:paraId="29526570"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590A50C1"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7BC8D87F" w14:textId="77777777" w:rsidR="00AC46B5" w:rsidRPr="000370FC" w:rsidRDefault="00AC46B5" w:rsidP="00B04587">
            <w:r w:rsidRPr="000370FC">
              <w:t>X</w:t>
            </w:r>
          </w:p>
        </w:tc>
        <w:tc>
          <w:tcPr>
            <w:tcW w:w="433" w:type="dxa"/>
            <w:shd w:val="clear" w:color="auto" w:fill="auto"/>
            <w:vAlign w:val="center"/>
          </w:tcPr>
          <w:p w14:paraId="63267EEA" w14:textId="77777777" w:rsidR="00AC46B5" w:rsidRPr="000370FC" w:rsidRDefault="00AC46B5" w:rsidP="00B04587">
            <w:r w:rsidRPr="000370FC">
              <w:t>X</w:t>
            </w:r>
          </w:p>
        </w:tc>
        <w:tc>
          <w:tcPr>
            <w:tcW w:w="434" w:type="dxa"/>
            <w:shd w:val="clear" w:color="auto" w:fill="auto"/>
            <w:vAlign w:val="center"/>
          </w:tcPr>
          <w:p w14:paraId="56DFBDBC" w14:textId="77777777" w:rsidR="00AC46B5" w:rsidRPr="000370FC" w:rsidRDefault="00AC46B5" w:rsidP="00B04587"/>
        </w:tc>
        <w:tc>
          <w:tcPr>
            <w:tcW w:w="434" w:type="dxa"/>
            <w:tcBorders>
              <w:right w:val="thinThickSmallGap" w:sz="24" w:space="0" w:color="auto"/>
            </w:tcBorders>
            <w:shd w:val="clear" w:color="auto" w:fill="auto"/>
            <w:vAlign w:val="center"/>
          </w:tcPr>
          <w:p w14:paraId="607EB042"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773CC172" w14:textId="77777777" w:rsidR="00AC46B5" w:rsidRPr="000370FC" w:rsidRDefault="00AC46B5" w:rsidP="00B04587">
            <w:r w:rsidRPr="000370FC">
              <w:t>X</w:t>
            </w:r>
          </w:p>
        </w:tc>
        <w:tc>
          <w:tcPr>
            <w:tcW w:w="434" w:type="dxa"/>
            <w:shd w:val="clear" w:color="auto" w:fill="auto"/>
            <w:vAlign w:val="center"/>
          </w:tcPr>
          <w:p w14:paraId="70D61AB6" w14:textId="77777777" w:rsidR="00AC46B5" w:rsidRPr="000370FC" w:rsidRDefault="00AC46B5" w:rsidP="00B04587">
            <w:r w:rsidRPr="000370FC">
              <w:t>X</w:t>
            </w:r>
          </w:p>
        </w:tc>
        <w:tc>
          <w:tcPr>
            <w:tcW w:w="434" w:type="dxa"/>
            <w:shd w:val="clear" w:color="auto" w:fill="auto"/>
            <w:vAlign w:val="center"/>
          </w:tcPr>
          <w:p w14:paraId="60CBB253" w14:textId="77777777" w:rsidR="00AC46B5" w:rsidRPr="000370FC" w:rsidRDefault="00AC46B5" w:rsidP="00B04587">
            <w:r w:rsidRPr="000370FC">
              <w:t>X</w:t>
            </w:r>
          </w:p>
        </w:tc>
        <w:tc>
          <w:tcPr>
            <w:tcW w:w="434" w:type="dxa"/>
            <w:shd w:val="clear" w:color="auto" w:fill="auto"/>
            <w:vAlign w:val="center"/>
          </w:tcPr>
          <w:p w14:paraId="0184FDE3" w14:textId="77777777" w:rsidR="00AC46B5" w:rsidRPr="000370FC" w:rsidRDefault="00AC46B5" w:rsidP="00B04587"/>
        </w:tc>
        <w:tc>
          <w:tcPr>
            <w:tcW w:w="434" w:type="dxa"/>
            <w:shd w:val="clear" w:color="auto" w:fill="auto"/>
            <w:vAlign w:val="center"/>
          </w:tcPr>
          <w:p w14:paraId="660C97DF" w14:textId="77777777" w:rsidR="00AC46B5" w:rsidRPr="000370FC" w:rsidRDefault="00AC46B5" w:rsidP="00B04587">
            <w:r w:rsidRPr="000370FC">
              <w:t>X</w:t>
            </w:r>
          </w:p>
        </w:tc>
        <w:tc>
          <w:tcPr>
            <w:tcW w:w="434" w:type="dxa"/>
            <w:shd w:val="clear" w:color="auto" w:fill="auto"/>
            <w:vAlign w:val="center"/>
          </w:tcPr>
          <w:p w14:paraId="0C2B3EE0" w14:textId="77777777" w:rsidR="00AC46B5" w:rsidRPr="000370FC" w:rsidRDefault="00AC46B5" w:rsidP="00B04587">
            <w:r w:rsidRPr="000370FC">
              <w:t>X</w:t>
            </w:r>
          </w:p>
        </w:tc>
        <w:tc>
          <w:tcPr>
            <w:tcW w:w="434" w:type="dxa"/>
            <w:shd w:val="clear" w:color="auto" w:fill="auto"/>
            <w:vAlign w:val="center"/>
          </w:tcPr>
          <w:p w14:paraId="7217D5CA" w14:textId="77777777" w:rsidR="00AC46B5" w:rsidRPr="000370FC" w:rsidRDefault="00AC46B5" w:rsidP="00B04587">
            <w:r w:rsidRPr="000370FC">
              <w:t>X</w:t>
            </w:r>
          </w:p>
        </w:tc>
        <w:tc>
          <w:tcPr>
            <w:tcW w:w="434" w:type="dxa"/>
            <w:shd w:val="clear" w:color="auto" w:fill="auto"/>
            <w:vAlign w:val="center"/>
          </w:tcPr>
          <w:p w14:paraId="17718BFD" w14:textId="77777777" w:rsidR="00AC46B5" w:rsidRPr="000370FC" w:rsidRDefault="00AC46B5" w:rsidP="00B04587"/>
        </w:tc>
      </w:tr>
      <w:tr w:rsidR="008A2ACA" w:rsidRPr="000370FC" w14:paraId="6C828CB2" w14:textId="77777777" w:rsidTr="00441A11">
        <w:trPr>
          <w:jc w:val="center"/>
        </w:trPr>
        <w:tc>
          <w:tcPr>
            <w:tcW w:w="1220" w:type="dxa"/>
            <w:tcBorders>
              <w:right w:val="thinThickSmallGap" w:sz="24" w:space="0" w:color="auto"/>
            </w:tcBorders>
            <w:shd w:val="clear" w:color="auto" w:fill="auto"/>
            <w:vAlign w:val="center"/>
          </w:tcPr>
          <w:p w14:paraId="72523F76" w14:textId="77777777" w:rsidR="00AC46B5" w:rsidRPr="000370FC" w:rsidRDefault="00AC46B5" w:rsidP="00B04587">
            <w:pPr>
              <w:pStyle w:val="normalepigrafe"/>
            </w:pPr>
            <w:r w:rsidRPr="000370FC">
              <w:t>7</w:t>
            </w:r>
          </w:p>
        </w:tc>
        <w:tc>
          <w:tcPr>
            <w:tcW w:w="433" w:type="dxa"/>
            <w:tcBorders>
              <w:left w:val="thinThickSmallGap" w:sz="24" w:space="0" w:color="auto"/>
            </w:tcBorders>
            <w:shd w:val="clear" w:color="auto" w:fill="auto"/>
            <w:vAlign w:val="center"/>
          </w:tcPr>
          <w:p w14:paraId="585974B2" w14:textId="77777777" w:rsidR="00AC46B5" w:rsidRPr="000370FC" w:rsidRDefault="00AC46B5" w:rsidP="00B04587">
            <w:r w:rsidRPr="000370FC">
              <w:t>X</w:t>
            </w:r>
          </w:p>
        </w:tc>
        <w:tc>
          <w:tcPr>
            <w:tcW w:w="433" w:type="dxa"/>
            <w:shd w:val="clear" w:color="auto" w:fill="auto"/>
            <w:vAlign w:val="center"/>
          </w:tcPr>
          <w:p w14:paraId="7ADEC0FA" w14:textId="77777777" w:rsidR="00AC46B5" w:rsidRPr="000370FC" w:rsidRDefault="00AC46B5" w:rsidP="00B04587">
            <w:r w:rsidRPr="000370FC">
              <w:t>X</w:t>
            </w:r>
          </w:p>
        </w:tc>
        <w:tc>
          <w:tcPr>
            <w:tcW w:w="433" w:type="dxa"/>
            <w:shd w:val="clear" w:color="auto" w:fill="auto"/>
            <w:vAlign w:val="center"/>
          </w:tcPr>
          <w:p w14:paraId="4E9E41BD" w14:textId="77777777" w:rsidR="00AC46B5" w:rsidRPr="000370FC" w:rsidRDefault="00AC46B5" w:rsidP="00B04587">
            <w:r w:rsidRPr="000370FC">
              <w:t>X</w:t>
            </w:r>
          </w:p>
        </w:tc>
        <w:tc>
          <w:tcPr>
            <w:tcW w:w="433" w:type="dxa"/>
            <w:shd w:val="clear" w:color="auto" w:fill="auto"/>
            <w:vAlign w:val="center"/>
          </w:tcPr>
          <w:p w14:paraId="284CC082"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238214B1"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50609F7E" w14:textId="77777777" w:rsidR="00AC46B5" w:rsidRPr="000370FC" w:rsidRDefault="00AC46B5" w:rsidP="00B04587">
            <w:r w:rsidRPr="000370FC">
              <w:t>X</w:t>
            </w:r>
          </w:p>
        </w:tc>
        <w:tc>
          <w:tcPr>
            <w:tcW w:w="433" w:type="dxa"/>
            <w:shd w:val="clear" w:color="auto" w:fill="auto"/>
            <w:vAlign w:val="center"/>
          </w:tcPr>
          <w:p w14:paraId="25D392C5" w14:textId="77777777" w:rsidR="00AC46B5" w:rsidRPr="000370FC" w:rsidRDefault="00AC46B5" w:rsidP="00B04587">
            <w:r w:rsidRPr="000370FC">
              <w:t>X</w:t>
            </w:r>
          </w:p>
        </w:tc>
        <w:tc>
          <w:tcPr>
            <w:tcW w:w="434" w:type="dxa"/>
            <w:shd w:val="clear" w:color="auto" w:fill="auto"/>
            <w:vAlign w:val="center"/>
          </w:tcPr>
          <w:p w14:paraId="40B25BEB" w14:textId="77777777" w:rsidR="00AC46B5" w:rsidRPr="000370FC" w:rsidRDefault="00AC46B5" w:rsidP="00B04587"/>
        </w:tc>
        <w:tc>
          <w:tcPr>
            <w:tcW w:w="434" w:type="dxa"/>
            <w:tcBorders>
              <w:right w:val="thinThickSmallGap" w:sz="24" w:space="0" w:color="auto"/>
            </w:tcBorders>
            <w:shd w:val="clear" w:color="auto" w:fill="auto"/>
            <w:vAlign w:val="center"/>
          </w:tcPr>
          <w:p w14:paraId="157D23BC"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7CD0A335" w14:textId="77777777" w:rsidR="00AC46B5" w:rsidRPr="000370FC" w:rsidRDefault="00AC46B5" w:rsidP="00B04587">
            <w:r w:rsidRPr="000370FC">
              <w:t>X</w:t>
            </w:r>
          </w:p>
        </w:tc>
        <w:tc>
          <w:tcPr>
            <w:tcW w:w="434" w:type="dxa"/>
            <w:shd w:val="clear" w:color="auto" w:fill="auto"/>
            <w:vAlign w:val="center"/>
          </w:tcPr>
          <w:p w14:paraId="6B122622" w14:textId="77777777" w:rsidR="00AC46B5" w:rsidRPr="000370FC" w:rsidRDefault="00AC46B5" w:rsidP="00B04587">
            <w:r w:rsidRPr="000370FC">
              <w:t>X</w:t>
            </w:r>
          </w:p>
        </w:tc>
        <w:tc>
          <w:tcPr>
            <w:tcW w:w="434" w:type="dxa"/>
            <w:shd w:val="clear" w:color="auto" w:fill="auto"/>
            <w:vAlign w:val="center"/>
          </w:tcPr>
          <w:p w14:paraId="324DC630" w14:textId="77777777" w:rsidR="00AC46B5" w:rsidRPr="000370FC" w:rsidRDefault="00AC46B5" w:rsidP="00B04587">
            <w:r w:rsidRPr="000370FC">
              <w:t>X</w:t>
            </w:r>
          </w:p>
        </w:tc>
        <w:tc>
          <w:tcPr>
            <w:tcW w:w="434" w:type="dxa"/>
            <w:shd w:val="clear" w:color="auto" w:fill="auto"/>
            <w:vAlign w:val="center"/>
          </w:tcPr>
          <w:p w14:paraId="6CB8DF33" w14:textId="77777777" w:rsidR="00AC46B5" w:rsidRPr="000370FC" w:rsidRDefault="00AC46B5" w:rsidP="00B04587"/>
        </w:tc>
        <w:tc>
          <w:tcPr>
            <w:tcW w:w="434" w:type="dxa"/>
            <w:shd w:val="clear" w:color="auto" w:fill="auto"/>
            <w:vAlign w:val="center"/>
          </w:tcPr>
          <w:p w14:paraId="0B579779" w14:textId="77777777" w:rsidR="00AC46B5" w:rsidRPr="000370FC" w:rsidRDefault="00AC46B5" w:rsidP="00B04587">
            <w:r w:rsidRPr="000370FC">
              <w:t>X</w:t>
            </w:r>
          </w:p>
        </w:tc>
        <w:tc>
          <w:tcPr>
            <w:tcW w:w="434" w:type="dxa"/>
            <w:shd w:val="clear" w:color="auto" w:fill="auto"/>
            <w:vAlign w:val="center"/>
          </w:tcPr>
          <w:p w14:paraId="3A5ABED2" w14:textId="77777777" w:rsidR="00AC46B5" w:rsidRPr="000370FC" w:rsidRDefault="00AC46B5" w:rsidP="00B04587">
            <w:r w:rsidRPr="000370FC">
              <w:t>X</w:t>
            </w:r>
          </w:p>
        </w:tc>
        <w:tc>
          <w:tcPr>
            <w:tcW w:w="434" w:type="dxa"/>
            <w:shd w:val="clear" w:color="auto" w:fill="auto"/>
            <w:vAlign w:val="center"/>
          </w:tcPr>
          <w:p w14:paraId="46574B2A" w14:textId="77777777" w:rsidR="00AC46B5" w:rsidRPr="000370FC" w:rsidRDefault="00AC46B5" w:rsidP="00B04587">
            <w:r w:rsidRPr="000370FC">
              <w:t>X</w:t>
            </w:r>
          </w:p>
        </w:tc>
        <w:tc>
          <w:tcPr>
            <w:tcW w:w="434" w:type="dxa"/>
            <w:shd w:val="clear" w:color="auto" w:fill="auto"/>
            <w:vAlign w:val="center"/>
          </w:tcPr>
          <w:p w14:paraId="1DEB7209" w14:textId="77777777" w:rsidR="00AC46B5" w:rsidRPr="000370FC" w:rsidRDefault="00AC46B5" w:rsidP="00B04587"/>
        </w:tc>
      </w:tr>
      <w:tr w:rsidR="00AC46B5" w:rsidRPr="000370FC" w14:paraId="7E6CE164" w14:textId="77777777" w:rsidTr="00441A11">
        <w:trPr>
          <w:jc w:val="center"/>
        </w:trPr>
        <w:tc>
          <w:tcPr>
            <w:tcW w:w="1220" w:type="dxa"/>
            <w:tcBorders>
              <w:right w:val="thinThickSmallGap" w:sz="24" w:space="0" w:color="auto"/>
            </w:tcBorders>
            <w:shd w:val="clear" w:color="auto" w:fill="auto"/>
            <w:vAlign w:val="center"/>
          </w:tcPr>
          <w:p w14:paraId="675C892A" w14:textId="77777777" w:rsidR="00AC46B5" w:rsidRPr="000370FC" w:rsidRDefault="00AC46B5" w:rsidP="00B04587">
            <w:pPr>
              <w:pStyle w:val="normalepigrafe"/>
            </w:pPr>
            <w:r w:rsidRPr="000370FC">
              <w:t>8</w:t>
            </w:r>
          </w:p>
        </w:tc>
        <w:tc>
          <w:tcPr>
            <w:tcW w:w="433" w:type="dxa"/>
            <w:tcBorders>
              <w:left w:val="thinThickSmallGap" w:sz="24" w:space="0" w:color="auto"/>
            </w:tcBorders>
            <w:shd w:val="clear" w:color="auto" w:fill="auto"/>
            <w:vAlign w:val="center"/>
          </w:tcPr>
          <w:p w14:paraId="6406FDE0" w14:textId="77777777" w:rsidR="00AC46B5" w:rsidRPr="000370FC" w:rsidRDefault="00AC46B5" w:rsidP="00B04587">
            <w:r w:rsidRPr="000370FC">
              <w:t>X</w:t>
            </w:r>
          </w:p>
        </w:tc>
        <w:tc>
          <w:tcPr>
            <w:tcW w:w="433" w:type="dxa"/>
            <w:shd w:val="clear" w:color="auto" w:fill="auto"/>
            <w:vAlign w:val="center"/>
          </w:tcPr>
          <w:p w14:paraId="7B46709C" w14:textId="77777777" w:rsidR="00AC46B5" w:rsidRPr="000370FC" w:rsidRDefault="00AC46B5" w:rsidP="00B04587">
            <w:r w:rsidRPr="000370FC">
              <w:t>X</w:t>
            </w:r>
          </w:p>
        </w:tc>
        <w:tc>
          <w:tcPr>
            <w:tcW w:w="433" w:type="dxa"/>
            <w:shd w:val="clear" w:color="auto" w:fill="auto"/>
            <w:vAlign w:val="center"/>
          </w:tcPr>
          <w:p w14:paraId="585B02A3" w14:textId="77777777" w:rsidR="00AC46B5" w:rsidRPr="000370FC" w:rsidRDefault="00AC46B5" w:rsidP="00B04587">
            <w:r w:rsidRPr="000370FC">
              <w:t>X</w:t>
            </w:r>
          </w:p>
        </w:tc>
        <w:tc>
          <w:tcPr>
            <w:tcW w:w="433" w:type="dxa"/>
            <w:shd w:val="clear" w:color="auto" w:fill="auto"/>
            <w:vAlign w:val="center"/>
          </w:tcPr>
          <w:p w14:paraId="36810BB2"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0FAA7566"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19667358" w14:textId="77777777" w:rsidR="00AC46B5" w:rsidRPr="000370FC" w:rsidRDefault="00AC46B5" w:rsidP="00B04587">
            <w:r w:rsidRPr="000370FC">
              <w:t>X</w:t>
            </w:r>
          </w:p>
        </w:tc>
        <w:tc>
          <w:tcPr>
            <w:tcW w:w="433" w:type="dxa"/>
            <w:shd w:val="clear" w:color="auto" w:fill="auto"/>
            <w:vAlign w:val="center"/>
          </w:tcPr>
          <w:p w14:paraId="0A63ADAC" w14:textId="77777777" w:rsidR="00AC46B5" w:rsidRPr="000370FC" w:rsidRDefault="00AC46B5" w:rsidP="00B04587">
            <w:r w:rsidRPr="000370FC">
              <w:t>X</w:t>
            </w:r>
          </w:p>
        </w:tc>
        <w:tc>
          <w:tcPr>
            <w:tcW w:w="434" w:type="dxa"/>
            <w:shd w:val="clear" w:color="auto" w:fill="auto"/>
            <w:vAlign w:val="center"/>
          </w:tcPr>
          <w:p w14:paraId="2D0A4387" w14:textId="77777777" w:rsidR="00AC46B5" w:rsidRPr="000370FC" w:rsidRDefault="00AC46B5" w:rsidP="00B04587"/>
        </w:tc>
        <w:tc>
          <w:tcPr>
            <w:tcW w:w="434" w:type="dxa"/>
            <w:tcBorders>
              <w:right w:val="thinThickSmallGap" w:sz="24" w:space="0" w:color="auto"/>
            </w:tcBorders>
            <w:shd w:val="clear" w:color="auto" w:fill="auto"/>
            <w:vAlign w:val="center"/>
          </w:tcPr>
          <w:p w14:paraId="7DCD53AD"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4910188C" w14:textId="77777777" w:rsidR="00AC46B5" w:rsidRPr="000370FC" w:rsidRDefault="00AC46B5" w:rsidP="00B04587">
            <w:r w:rsidRPr="000370FC">
              <w:t>X</w:t>
            </w:r>
          </w:p>
        </w:tc>
        <w:tc>
          <w:tcPr>
            <w:tcW w:w="434" w:type="dxa"/>
            <w:shd w:val="clear" w:color="auto" w:fill="auto"/>
            <w:vAlign w:val="center"/>
          </w:tcPr>
          <w:p w14:paraId="098A80B7" w14:textId="77777777" w:rsidR="00AC46B5" w:rsidRPr="000370FC" w:rsidRDefault="00AC46B5" w:rsidP="00B04587">
            <w:r w:rsidRPr="000370FC">
              <w:t>X</w:t>
            </w:r>
          </w:p>
        </w:tc>
        <w:tc>
          <w:tcPr>
            <w:tcW w:w="434" w:type="dxa"/>
            <w:shd w:val="clear" w:color="auto" w:fill="auto"/>
            <w:vAlign w:val="center"/>
          </w:tcPr>
          <w:p w14:paraId="21789565" w14:textId="77777777" w:rsidR="00AC46B5" w:rsidRPr="000370FC" w:rsidRDefault="00AC46B5" w:rsidP="00B04587">
            <w:r w:rsidRPr="000370FC">
              <w:t>X</w:t>
            </w:r>
          </w:p>
        </w:tc>
        <w:tc>
          <w:tcPr>
            <w:tcW w:w="434" w:type="dxa"/>
            <w:shd w:val="clear" w:color="auto" w:fill="auto"/>
            <w:vAlign w:val="center"/>
          </w:tcPr>
          <w:p w14:paraId="2A07FDEA" w14:textId="77777777" w:rsidR="00AC46B5" w:rsidRPr="000370FC" w:rsidRDefault="00AC46B5" w:rsidP="00B04587"/>
        </w:tc>
        <w:tc>
          <w:tcPr>
            <w:tcW w:w="434" w:type="dxa"/>
            <w:shd w:val="clear" w:color="auto" w:fill="auto"/>
            <w:vAlign w:val="center"/>
          </w:tcPr>
          <w:p w14:paraId="0FA4B2A8" w14:textId="77777777" w:rsidR="00AC46B5" w:rsidRPr="000370FC" w:rsidRDefault="00AC46B5" w:rsidP="00B04587">
            <w:r w:rsidRPr="000370FC">
              <w:t>X</w:t>
            </w:r>
          </w:p>
        </w:tc>
        <w:tc>
          <w:tcPr>
            <w:tcW w:w="434" w:type="dxa"/>
            <w:shd w:val="clear" w:color="auto" w:fill="auto"/>
            <w:vAlign w:val="center"/>
          </w:tcPr>
          <w:p w14:paraId="3C6696CC" w14:textId="77777777" w:rsidR="00AC46B5" w:rsidRPr="000370FC" w:rsidRDefault="00AC46B5" w:rsidP="00B04587">
            <w:r w:rsidRPr="000370FC">
              <w:t>X</w:t>
            </w:r>
          </w:p>
        </w:tc>
        <w:tc>
          <w:tcPr>
            <w:tcW w:w="434" w:type="dxa"/>
            <w:shd w:val="clear" w:color="auto" w:fill="auto"/>
            <w:vAlign w:val="center"/>
          </w:tcPr>
          <w:p w14:paraId="46B3D9B0" w14:textId="77777777" w:rsidR="00AC46B5" w:rsidRPr="000370FC" w:rsidRDefault="00AC46B5" w:rsidP="00B04587">
            <w:r w:rsidRPr="000370FC">
              <w:t>X</w:t>
            </w:r>
          </w:p>
        </w:tc>
        <w:tc>
          <w:tcPr>
            <w:tcW w:w="434" w:type="dxa"/>
            <w:shd w:val="clear" w:color="auto" w:fill="auto"/>
            <w:vAlign w:val="center"/>
          </w:tcPr>
          <w:p w14:paraId="7CB31D02" w14:textId="77777777" w:rsidR="00AC46B5" w:rsidRPr="000370FC" w:rsidRDefault="00AC46B5" w:rsidP="00B04587"/>
        </w:tc>
      </w:tr>
      <w:tr w:rsidR="00AC46B5" w:rsidRPr="000370FC" w14:paraId="515BE479" w14:textId="77777777" w:rsidTr="00441A11">
        <w:trPr>
          <w:jc w:val="center"/>
        </w:trPr>
        <w:tc>
          <w:tcPr>
            <w:tcW w:w="1220" w:type="dxa"/>
            <w:tcBorders>
              <w:right w:val="thinThickSmallGap" w:sz="24" w:space="0" w:color="auto"/>
            </w:tcBorders>
            <w:shd w:val="clear" w:color="auto" w:fill="auto"/>
            <w:vAlign w:val="center"/>
          </w:tcPr>
          <w:p w14:paraId="320FA959" w14:textId="77777777" w:rsidR="00AC46B5" w:rsidRPr="000370FC" w:rsidRDefault="00AC46B5" w:rsidP="00B04587">
            <w:pPr>
              <w:pStyle w:val="normalepigrafe"/>
            </w:pPr>
            <w:r w:rsidRPr="000370FC">
              <w:t>9</w:t>
            </w:r>
          </w:p>
        </w:tc>
        <w:tc>
          <w:tcPr>
            <w:tcW w:w="433" w:type="dxa"/>
            <w:tcBorders>
              <w:left w:val="thinThickSmallGap" w:sz="24" w:space="0" w:color="auto"/>
            </w:tcBorders>
            <w:shd w:val="clear" w:color="auto" w:fill="auto"/>
            <w:vAlign w:val="center"/>
          </w:tcPr>
          <w:p w14:paraId="1DE08417" w14:textId="77777777" w:rsidR="00AC46B5" w:rsidRPr="000370FC" w:rsidRDefault="00AC46B5" w:rsidP="00B04587">
            <w:r w:rsidRPr="000370FC">
              <w:t>X</w:t>
            </w:r>
          </w:p>
        </w:tc>
        <w:tc>
          <w:tcPr>
            <w:tcW w:w="433" w:type="dxa"/>
            <w:shd w:val="clear" w:color="auto" w:fill="auto"/>
            <w:vAlign w:val="center"/>
          </w:tcPr>
          <w:p w14:paraId="49382824" w14:textId="77777777" w:rsidR="00AC46B5" w:rsidRPr="000370FC" w:rsidRDefault="00AC46B5" w:rsidP="00B04587">
            <w:r w:rsidRPr="000370FC">
              <w:t>X</w:t>
            </w:r>
          </w:p>
        </w:tc>
        <w:tc>
          <w:tcPr>
            <w:tcW w:w="433" w:type="dxa"/>
            <w:shd w:val="clear" w:color="auto" w:fill="auto"/>
            <w:vAlign w:val="center"/>
          </w:tcPr>
          <w:p w14:paraId="0A68D95A" w14:textId="77777777" w:rsidR="00AC46B5" w:rsidRPr="000370FC" w:rsidRDefault="00AC46B5" w:rsidP="00B04587">
            <w:r w:rsidRPr="000370FC">
              <w:t>X</w:t>
            </w:r>
          </w:p>
        </w:tc>
        <w:tc>
          <w:tcPr>
            <w:tcW w:w="433" w:type="dxa"/>
            <w:shd w:val="clear" w:color="auto" w:fill="auto"/>
            <w:vAlign w:val="center"/>
          </w:tcPr>
          <w:p w14:paraId="7367173A"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54F2FB7D"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08A6C826" w14:textId="77777777" w:rsidR="00AC46B5" w:rsidRPr="000370FC" w:rsidRDefault="00AC46B5" w:rsidP="00B04587">
            <w:r w:rsidRPr="000370FC">
              <w:t>X</w:t>
            </w:r>
          </w:p>
        </w:tc>
        <w:tc>
          <w:tcPr>
            <w:tcW w:w="433" w:type="dxa"/>
            <w:shd w:val="clear" w:color="auto" w:fill="auto"/>
            <w:vAlign w:val="center"/>
          </w:tcPr>
          <w:p w14:paraId="01591633" w14:textId="77777777" w:rsidR="00AC46B5" w:rsidRPr="000370FC" w:rsidRDefault="00AC46B5" w:rsidP="00B04587">
            <w:r w:rsidRPr="000370FC">
              <w:t>X</w:t>
            </w:r>
          </w:p>
        </w:tc>
        <w:tc>
          <w:tcPr>
            <w:tcW w:w="434" w:type="dxa"/>
            <w:shd w:val="clear" w:color="auto" w:fill="auto"/>
            <w:vAlign w:val="center"/>
          </w:tcPr>
          <w:p w14:paraId="51B56570" w14:textId="77777777" w:rsidR="00AC46B5" w:rsidRPr="000370FC" w:rsidRDefault="00AC46B5" w:rsidP="00B04587"/>
        </w:tc>
        <w:tc>
          <w:tcPr>
            <w:tcW w:w="434" w:type="dxa"/>
            <w:tcBorders>
              <w:right w:val="thinThickSmallGap" w:sz="24" w:space="0" w:color="auto"/>
            </w:tcBorders>
            <w:shd w:val="clear" w:color="auto" w:fill="auto"/>
            <w:vAlign w:val="center"/>
          </w:tcPr>
          <w:p w14:paraId="37015B65"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4A1C1199" w14:textId="77777777" w:rsidR="00AC46B5" w:rsidRPr="000370FC" w:rsidRDefault="00AC46B5" w:rsidP="00B04587">
            <w:r w:rsidRPr="000370FC">
              <w:t>X</w:t>
            </w:r>
          </w:p>
        </w:tc>
        <w:tc>
          <w:tcPr>
            <w:tcW w:w="434" w:type="dxa"/>
            <w:shd w:val="clear" w:color="auto" w:fill="auto"/>
            <w:vAlign w:val="center"/>
          </w:tcPr>
          <w:p w14:paraId="31DC079B" w14:textId="77777777" w:rsidR="00AC46B5" w:rsidRPr="000370FC" w:rsidRDefault="00AC46B5" w:rsidP="00B04587">
            <w:r w:rsidRPr="000370FC">
              <w:t>X</w:t>
            </w:r>
          </w:p>
        </w:tc>
        <w:tc>
          <w:tcPr>
            <w:tcW w:w="434" w:type="dxa"/>
            <w:shd w:val="clear" w:color="auto" w:fill="auto"/>
            <w:vAlign w:val="center"/>
          </w:tcPr>
          <w:p w14:paraId="611C83CC" w14:textId="77777777" w:rsidR="00AC46B5" w:rsidRPr="000370FC" w:rsidRDefault="00AC46B5" w:rsidP="00B04587">
            <w:r w:rsidRPr="000370FC">
              <w:t>X</w:t>
            </w:r>
          </w:p>
        </w:tc>
        <w:tc>
          <w:tcPr>
            <w:tcW w:w="434" w:type="dxa"/>
            <w:shd w:val="clear" w:color="auto" w:fill="auto"/>
            <w:vAlign w:val="center"/>
          </w:tcPr>
          <w:p w14:paraId="1DF915AF" w14:textId="77777777" w:rsidR="00AC46B5" w:rsidRPr="000370FC" w:rsidRDefault="00AC46B5" w:rsidP="00B04587"/>
        </w:tc>
        <w:tc>
          <w:tcPr>
            <w:tcW w:w="434" w:type="dxa"/>
            <w:shd w:val="clear" w:color="auto" w:fill="auto"/>
            <w:vAlign w:val="center"/>
          </w:tcPr>
          <w:p w14:paraId="77C1959D" w14:textId="77777777" w:rsidR="00AC46B5" w:rsidRPr="000370FC" w:rsidRDefault="00AC46B5" w:rsidP="00B04587">
            <w:r w:rsidRPr="000370FC">
              <w:t>X</w:t>
            </w:r>
          </w:p>
        </w:tc>
        <w:tc>
          <w:tcPr>
            <w:tcW w:w="434" w:type="dxa"/>
            <w:shd w:val="clear" w:color="auto" w:fill="auto"/>
            <w:vAlign w:val="center"/>
          </w:tcPr>
          <w:p w14:paraId="5895AD55" w14:textId="77777777" w:rsidR="00AC46B5" w:rsidRPr="000370FC" w:rsidRDefault="00AC46B5" w:rsidP="00B04587">
            <w:r w:rsidRPr="000370FC">
              <w:t>X</w:t>
            </w:r>
          </w:p>
        </w:tc>
        <w:tc>
          <w:tcPr>
            <w:tcW w:w="434" w:type="dxa"/>
            <w:shd w:val="clear" w:color="auto" w:fill="auto"/>
            <w:vAlign w:val="center"/>
          </w:tcPr>
          <w:p w14:paraId="0127751E" w14:textId="77777777" w:rsidR="00AC46B5" w:rsidRPr="000370FC" w:rsidRDefault="00AC46B5" w:rsidP="00B04587">
            <w:r w:rsidRPr="000370FC">
              <w:t>X</w:t>
            </w:r>
          </w:p>
        </w:tc>
        <w:tc>
          <w:tcPr>
            <w:tcW w:w="434" w:type="dxa"/>
            <w:shd w:val="clear" w:color="auto" w:fill="auto"/>
            <w:vAlign w:val="center"/>
          </w:tcPr>
          <w:p w14:paraId="61C4AE34" w14:textId="77777777" w:rsidR="00AC46B5" w:rsidRPr="000370FC" w:rsidRDefault="00AC46B5" w:rsidP="00B04587"/>
        </w:tc>
      </w:tr>
      <w:tr w:rsidR="008A2ACA" w:rsidRPr="000370FC" w14:paraId="360C0BC3" w14:textId="77777777" w:rsidTr="00441A11">
        <w:trPr>
          <w:jc w:val="center"/>
        </w:trPr>
        <w:tc>
          <w:tcPr>
            <w:tcW w:w="1220" w:type="dxa"/>
            <w:tcBorders>
              <w:right w:val="thinThickSmallGap" w:sz="24" w:space="0" w:color="auto"/>
            </w:tcBorders>
            <w:shd w:val="clear" w:color="auto" w:fill="auto"/>
            <w:vAlign w:val="center"/>
          </w:tcPr>
          <w:p w14:paraId="4D58C442" w14:textId="77777777" w:rsidR="00AC46B5" w:rsidRPr="000370FC" w:rsidRDefault="00AC46B5" w:rsidP="00B04587">
            <w:pPr>
              <w:pStyle w:val="normalepigrafe"/>
            </w:pPr>
            <w:r w:rsidRPr="000370FC">
              <w:t>10</w:t>
            </w:r>
          </w:p>
        </w:tc>
        <w:tc>
          <w:tcPr>
            <w:tcW w:w="433" w:type="dxa"/>
            <w:tcBorders>
              <w:left w:val="thinThickSmallGap" w:sz="24" w:space="0" w:color="auto"/>
            </w:tcBorders>
            <w:shd w:val="clear" w:color="auto" w:fill="auto"/>
            <w:vAlign w:val="center"/>
          </w:tcPr>
          <w:p w14:paraId="616DEAB2" w14:textId="77777777" w:rsidR="00AC46B5" w:rsidRPr="000370FC" w:rsidRDefault="00AC46B5" w:rsidP="00B04587">
            <w:r w:rsidRPr="000370FC">
              <w:t>X</w:t>
            </w:r>
          </w:p>
        </w:tc>
        <w:tc>
          <w:tcPr>
            <w:tcW w:w="433" w:type="dxa"/>
            <w:shd w:val="clear" w:color="auto" w:fill="auto"/>
            <w:vAlign w:val="center"/>
          </w:tcPr>
          <w:p w14:paraId="50D19CE2" w14:textId="77777777" w:rsidR="00AC46B5" w:rsidRPr="000370FC" w:rsidRDefault="00AC46B5" w:rsidP="00B04587">
            <w:r w:rsidRPr="000370FC">
              <w:t>X</w:t>
            </w:r>
          </w:p>
        </w:tc>
        <w:tc>
          <w:tcPr>
            <w:tcW w:w="433" w:type="dxa"/>
            <w:shd w:val="clear" w:color="auto" w:fill="auto"/>
            <w:vAlign w:val="center"/>
          </w:tcPr>
          <w:p w14:paraId="147C6B5D" w14:textId="77777777" w:rsidR="00AC46B5" w:rsidRPr="000370FC" w:rsidRDefault="00AC46B5" w:rsidP="00B04587">
            <w:r w:rsidRPr="000370FC">
              <w:t>X</w:t>
            </w:r>
          </w:p>
        </w:tc>
        <w:tc>
          <w:tcPr>
            <w:tcW w:w="433" w:type="dxa"/>
            <w:shd w:val="clear" w:color="auto" w:fill="auto"/>
            <w:vAlign w:val="center"/>
          </w:tcPr>
          <w:p w14:paraId="042F796C"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2C51E546"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5CD57B61" w14:textId="77777777" w:rsidR="00AC46B5" w:rsidRPr="000370FC" w:rsidRDefault="00AC46B5" w:rsidP="00B04587">
            <w:r w:rsidRPr="000370FC">
              <w:t>X</w:t>
            </w:r>
          </w:p>
        </w:tc>
        <w:tc>
          <w:tcPr>
            <w:tcW w:w="433" w:type="dxa"/>
            <w:shd w:val="clear" w:color="auto" w:fill="auto"/>
            <w:vAlign w:val="center"/>
          </w:tcPr>
          <w:p w14:paraId="04EB26FC" w14:textId="77777777" w:rsidR="00AC46B5" w:rsidRPr="000370FC" w:rsidRDefault="00AC46B5" w:rsidP="00B04587">
            <w:r w:rsidRPr="000370FC">
              <w:t>X</w:t>
            </w:r>
          </w:p>
        </w:tc>
        <w:tc>
          <w:tcPr>
            <w:tcW w:w="434" w:type="dxa"/>
            <w:shd w:val="clear" w:color="auto" w:fill="auto"/>
            <w:vAlign w:val="center"/>
          </w:tcPr>
          <w:p w14:paraId="4C4356DB" w14:textId="77777777" w:rsidR="00AC46B5" w:rsidRPr="000370FC" w:rsidRDefault="00AC46B5" w:rsidP="00B04587"/>
        </w:tc>
        <w:tc>
          <w:tcPr>
            <w:tcW w:w="434" w:type="dxa"/>
            <w:tcBorders>
              <w:right w:val="thinThickSmallGap" w:sz="24" w:space="0" w:color="auto"/>
            </w:tcBorders>
            <w:shd w:val="clear" w:color="auto" w:fill="auto"/>
            <w:vAlign w:val="center"/>
          </w:tcPr>
          <w:p w14:paraId="4E67EA12"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038B9E91" w14:textId="77777777" w:rsidR="00AC46B5" w:rsidRPr="000370FC" w:rsidRDefault="00AC46B5" w:rsidP="00B04587">
            <w:r w:rsidRPr="000370FC">
              <w:t>X</w:t>
            </w:r>
          </w:p>
        </w:tc>
        <w:tc>
          <w:tcPr>
            <w:tcW w:w="434" w:type="dxa"/>
            <w:shd w:val="clear" w:color="auto" w:fill="auto"/>
            <w:vAlign w:val="center"/>
          </w:tcPr>
          <w:p w14:paraId="1E4ED4FA" w14:textId="77777777" w:rsidR="00AC46B5" w:rsidRPr="000370FC" w:rsidRDefault="00AC46B5" w:rsidP="00B04587">
            <w:r w:rsidRPr="000370FC">
              <w:t>X</w:t>
            </w:r>
          </w:p>
        </w:tc>
        <w:tc>
          <w:tcPr>
            <w:tcW w:w="434" w:type="dxa"/>
            <w:shd w:val="clear" w:color="auto" w:fill="auto"/>
            <w:vAlign w:val="center"/>
          </w:tcPr>
          <w:p w14:paraId="514D4C6B" w14:textId="77777777" w:rsidR="00AC46B5" w:rsidRPr="000370FC" w:rsidRDefault="00AC46B5" w:rsidP="00B04587">
            <w:r w:rsidRPr="000370FC">
              <w:t>X</w:t>
            </w:r>
          </w:p>
        </w:tc>
        <w:tc>
          <w:tcPr>
            <w:tcW w:w="434" w:type="dxa"/>
            <w:shd w:val="clear" w:color="auto" w:fill="auto"/>
            <w:vAlign w:val="center"/>
          </w:tcPr>
          <w:p w14:paraId="1D79774B" w14:textId="77777777" w:rsidR="00AC46B5" w:rsidRPr="000370FC" w:rsidRDefault="00AC46B5" w:rsidP="00B04587"/>
        </w:tc>
        <w:tc>
          <w:tcPr>
            <w:tcW w:w="434" w:type="dxa"/>
            <w:shd w:val="clear" w:color="auto" w:fill="auto"/>
            <w:vAlign w:val="center"/>
          </w:tcPr>
          <w:p w14:paraId="57E24A97" w14:textId="77777777" w:rsidR="00AC46B5" w:rsidRPr="000370FC" w:rsidRDefault="00AC46B5" w:rsidP="00B04587">
            <w:r w:rsidRPr="000370FC">
              <w:t>X</w:t>
            </w:r>
          </w:p>
        </w:tc>
        <w:tc>
          <w:tcPr>
            <w:tcW w:w="434" w:type="dxa"/>
            <w:shd w:val="clear" w:color="auto" w:fill="auto"/>
            <w:vAlign w:val="center"/>
          </w:tcPr>
          <w:p w14:paraId="1F547499" w14:textId="77777777" w:rsidR="00AC46B5" w:rsidRPr="000370FC" w:rsidRDefault="00AC46B5" w:rsidP="00B04587">
            <w:r w:rsidRPr="000370FC">
              <w:t>X</w:t>
            </w:r>
          </w:p>
        </w:tc>
        <w:tc>
          <w:tcPr>
            <w:tcW w:w="434" w:type="dxa"/>
            <w:shd w:val="clear" w:color="auto" w:fill="auto"/>
            <w:vAlign w:val="center"/>
          </w:tcPr>
          <w:p w14:paraId="0609E116" w14:textId="77777777" w:rsidR="00AC46B5" w:rsidRPr="000370FC" w:rsidRDefault="00AC46B5" w:rsidP="00B04587">
            <w:r w:rsidRPr="000370FC">
              <w:t>X</w:t>
            </w:r>
          </w:p>
        </w:tc>
        <w:tc>
          <w:tcPr>
            <w:tcW w:w="434" w:type="dxa"/>
            <w:shd w:val="clear" w:color="auto" w:fill="auto"/>
            <w:vAlign w:val="center"/>
          </w:tcPr>
          <w:p w14:paraId="440CB1C1" w14:textId="77777777" w:rsidR="00AC46B5" w:rsidRPr="000370FC" w:rsidRDefault="00AC46B5" w:rsidP="00B04587"/>
        </w:tc>
      </w:tr>
      <w:tr w:rsidR="00AC46B5" w:rsidRPr="000370FC" w14:paraId="0928EE51" w14:textId="77777777" w:rsidTr="00441A11">
        <w:trPr>
          <w:jc w:val="center"/>
        </w:trPr>
        <w:tc>
          <w:tcPr>
            <w:tcW w:w="1220" w:type="dxa"/>
            <w:tcBorders>
              <w:right w:val="thinThickSmallGap" w:sz="24" w:space="0" w:color="auto"/>
            </w:tcBorders>
            <w:shd w:val="clear" w:color="auto" w:fill="auto"/>
            <w:vAlign w:val="center"/>
          </w:tcPr>
          <w:p w14:paraId="072BF8BB" w14:textId="77777777" w:rsidR="00AC46B5" w:rsidRPr="000370FC" w:rsidRDefault="00AC46B5" w:rsidP="00B04587">
            <w:pPr>
              <w:pStyle w:val="normalepigrafe"/>
            </w:pPr>
            <w:r w:rsidRPr="000370FC">
              <w:t>11</w:t>
            </w:r>
          </w:p>
        </w:tc>
        <w:tc>
          <w:tcPr>
            <w:tcW w:w="433" w:type="dxa"/>
            <w:tcBorders>
              <w:left w:val="thinThickSmallGap" w:sz="24" w:space="0" w:color="auto"/>
            </w:tcBorders>
            <w:shd w:val="clear" w:color="auto" w:fill="auto"/>
            <w:vAlign w:val="center"/>
          </w:tcPr>
          <w:p w14:paraId="3CF1DCF3" w14:textId="77777777" w:rsidR="00AC46B5" w:rsidRPr="000370FC" w:rsidRDefault="00AC46B5" w:rsidP="00B04587">
            <w:r w:rsidRPr="000370FC">
              <w:t>X</w:t>
            </w:r>
          </w:p>
        </w:tc>
        <w:tc>
          <w:tcPr>
            <w:tcW w:w="433" w:type="dxa"/>
            <w:shd w:val="clear" w:color="auto" w:fill="auto"/>
            <w:vAlign w:val="center"/>
          </w:tcPr>
          <w:p w14:paraId="25B626E7" w14:textId="77777777" w:rsidR="00AC46B5" w:rsidRPr="000370FC" w:rsidRDefault="00AC46B5" w:rsidP="00B04587">
            <w:r w:rsidRPr="000370FC">
              <w:t>X</w:t>
            </w:r>
          </w:p>
        </w:tc>
        <w:tc>
          <w:tcPr>
            <w:tcW w:w="433" w:type="dxa"/>
            <w:shd w:val="clear" w:color="auto" w:fill="auto"/>
            <w:vAlign w:val="center"/>
          </w:tcPr>
          <w:p w14:paraId="57FF307A" w14:textId="77777777" w:rsidR="00AC46B5" w:rsidRPr="000370FC" w:rsidRDefault="00AC46B5" w:rsidP="00B04587">
            <w:r w:rsidRPr="000370FC">
              <w:t>X</w:t>
            </w:r>
          </w:p>
        </w:tc>
        <w:tc>
          <w:tcPr>
            <w:tcW w:w="433" w:type="dxa"/>
            <w:shd w:val="clear" w:color="auto" w:fill="auto"/>
            <w:vAlign w:val="center"/>
          </w:tcPr>
          <w:p w14:paraId="73F399E0"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6363133E"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6AE62EE0" w14:textId="77777777" w:rsidR="00AC46B5" w:rsidRPr="000370FC" w:rsidRDefault="00AC46B5" w:rsidP="00B04587">
            <w:r w:rsidRPr="000370FC">
              <w:t>X</w:t>
            </w:r>
          </w:p>
        </w:tc>
        <w:tc>
          <w:tcPr>
            <w:tcW w:w="433" w:type="dxa"/>
            <w:shd w:val="clear" w:color="auto" w:fill="auto"/>
            <w:vAlign w:val="center"/>
          </w:tcPr>
          <w:p w14:paraId="1BA14329" w14:textId="77777777" w:rsidR="00AC46B5" w:rsidRPr="000370FC" w:rsidRDefault="00AC46B5" w:rsidP="00B04587">
            <w:r w:rsidRPr="000370FC">
              <w:t>X</w:t>
            </w:r>
          </w:p>
        </w:tc>
        <w:tc>
          <w:tcPr>
            <w:tcW w:w="434" w:type="dxa"/>
            <w:shd w:val="clear" w:color="auto" w:fill="auto"/>
            <w:vAlign w:val="center"/>
          </w:tcPr>
          <w:p w14:paraId="149A3212" w14:textId="77777777" w:rsidR="00AC46B5" w:rsidRPr="000370FC" w:rsidRDefault="00AC46B5" w:rsidP="00B04587"/>
        </w:tc>
        <w:tc>
          <w:tcPr>
            <w:tcW w:w="434" w:type="dxa"/>
            <w:tcBorders>
              <w:right w:val="thinThickSmallGap" w:sz="24" w:space="0" w:color="auto"/>
            </w:tcBorders>
            <w:shd w:val="clear" w:color="auto" w:fill="auto"/>
            <w:vAlign w:val="center"/>
          </w:tcPr>
          <w:p w14:paraId="7A7F9C86"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0CA4C588" w14:textId="77777777" w:rsidR="00AC46B5" w:rsidRPr="000370FC" w:rsidRDefault="00AC46B5" w:rsidP="00B04587">
            <w:r w:rsidRPr="000370FC">
              <w:t>X</w:t>
            </w:r>
          </w:p>
        </w:tc>
        <w:tc>
          <w:tcPr>
            <w:tcW w:w="434" w:type="dxa"/>
            <w:shd w:val="clear" w:color="auto" w:fill="auto"/>
            <w:vAlign w:val="center"/>
          </w:tcPr>
          <w:p w14:paraId="283AA7D5" w14:textId="77777777" w:rsidR="00AC46B5" w:rsidRPr="000370FC" w:rsidRDefault="00AC46B5" w:rsidP="00B04587">
            <w:r w:rsidRPr="000370FC">
              <w:t>X</w:t>
            </w:r>
          </w:p>
        </w:tc>
        <w:tc>
          <w:tcPr>
            <w:tcW w:w="434" w:type="dxa"/>
            <w:shd w:val="clear" w:color="auto" w:fill="auto"/>
            <w:vAlign w:val="center"/>
          </w:tcPr>
          <w:p w14:paraId="6D455D69" w14:textId="77777777" w:rsidR="00AC46B5" w:rsidRPr="000370FC" w:rsidRDefault="00AC46B5" w:rsidP="00B04587">
            <w:r w:rsidRPr="000370FC">
              <w:t>X</w:t>
            </w:r>
          </w:p>
        </w:tc>
        <w:tc>
          <w:tcPr>
            <w:tcW w:w="434" w:type="dxa"/>
            <w:shd w:val="clear" w:color="auto" w:fill="auto"/>
            <w:vAlign w:val="center"/>
          </w:tcPr>
          <w:p w14:paraId="191D667B" w14:textId="77777777" w:rsidR="00AC46B5" w:rsidRPr="000370FC" w:rsidRDefault="00AC46B5" w:rsidP="00B04587"/>
        </w:tc>
        <w:tc>
          <w:tcPr>
            <w:tcW w:w="434" w:type="dxa"/>
            <w:shd w:val="clear" w:color="auto" w:fill="auto"/>
            <w:vAlign w:val="center"/>
          </w:tcPr>
          <w:p w14:paraId="17F12E5D" w14:textId="77777777" w:rsidR="00AC46B5" w:rsidRPr="000370FC" w:rsidRDefault="00AC46B5" w:rsidP="00B04587">
            <w:r w:rsidRPr="000370FC">
              <w:t>X</w:t>
            </w:r>
          </w:p>
        </w:tc>
        <w:tc>
          <w:tcPr>
            <w:tcW w:w="434" w:type="dxa"/>
            <w:shd w:val="clear" w:color="auto" w:fill="auto"/>
            <w:vAlign w:val="center"/>
          </w:tcPr>
          <w:p w14:paraId="1A8C69AC" w14:textId="77777777" w:rsidR="00AC46B5" w:rsidRPr="000370FC" w:rsidRDefault="00AC46B5" w:rsidP="00B04587">
            <w:r w:rsidRPr="000370FC">
              <w:t>X</w:t>
            </w:r>
          </w:p>
        </w:tc>
        <w:tc>
          <w:tcPr>
            <w:tcW w:w="434" w:type="dxa"/>
            <w:shd w:val="clear" w:color="auto" w:fill="auto"/>
            <w:vAlign w:val="center"/>
          </w:tcPr>
          <w:p w14:paraId="17BEB4B1" w14:textId="77777777" w:rsidR="00AC46B5" w:rsidRPr="000370FC" w:rsidRDefault="00AC46B5" w:rsidP="00B04587">
            <w:r w:rsidRPr="000370FC">
              <w:t>X</w:t>
            </w:r>
          </w:p>
        </w:tc>
        <w:tc>
          <w:tcPr>
            <w:tcW w:w="434" w:type="dxa"/>
            <w:shd w:val="clear" w:color="auto" w:fill="auto"/>
            <w:vAlign w:val="center"/>
          </w:tcPr>
          <w:p w14:paraId="0A26AF8A" w14:textId="77777777" w:rsidR="00AC46B5" w:rsidRPr="000370FC" w:rsidRDefault="00AC46B5" w:rsidP="00B04587"/>
        </w:tc>
      </w:tr>
      <w:tr w:rsidR="008A2ACA" w:rsidRPr="000370FC" w14:paraId="681FC31A" w14:textId="77777777" w:rsidTr="00441A11">
        <w:trPr>
          <w:jc w:val="center"/>
        </w:trPr>
        <w:tc>
          <w:tcPr>
            <w:tcW w:w="1220" w:type="dxa"/>
            <w:tcBorders>
              <w:right w:val="thinThickSmallGap" w:sz="24" w:space="0" w:color="auto"/>
            </w:tcBorders>
            <w:shd w:val="clear" w:color="auto" w:fill="auto"/>
            <w:vAlign w:val="center"/>
          </w:tcPr>
          <w:p w14:paraId="024B6136" w14:textId="77777777" w:rsidR="00AC46B5" w:rsidRPr="000370FC" w:rsidRDefault="00AC46B5" w:rsidP="00B04587">
            <w:pPr>
              <w:pStyle w:val="normalepigrafe"/>
            </w:pPr>
            <w:r w:rsidRPr="000370FC">
              <w:t>12</w:t>
            </w:r>
          </w:p>
        </w:tc>
        <w:tc>
          <w:tcPr>
            <w:tcW w:w="433" w:type="dxa"/>
            <w:tcBorders>
              <w:left w:val="thinThickSmallGap" w:sz="24" w:space="0" w:color="auto"/>
            </w:tcBorders>
            <w:shd w:val="clear" w:color="auto" w:fill="auto"/>
            <w:vAlign w:val="center"/>
          </w:tcPr>
          <w:p w14:paraId="20DD088B" w14:textId="77777777" w:rsidR="00AC46B5" w:rsidRPr="000370FC" w:rsidRDefault="00AC46B5" w:rsidP="00B04587">
            <w:r w:rsidRPr="000370FC">
              <w:t>X</w:t>
            </w:r>
          </w:p>
        </w:tc>
        <w:tc>
          <w:tcPr>
            <w:tcW w:w="433" w:type="dxa"/>
            <w:shd w:val="clear" w:color="auto" w:fill="auto"/>
            <w:vAlign w:val="center"/>
          </w:tcPr>
          <w:p w14:paraId="5A9D919E" w14:textId="77777777" w:rsidR="00AC46B5" w:rsidRPr="000370FC" w:rsidRDefault="00AC46B5" w:rsidP="00B04587">
            <w:r w:rsidRPr="000370FC">
              <w:t>X</w:t>
            </w:r>
          </w:p>
        </w:tc>
        <w:tc>
          <w:tcPr>
            <w:tcW w:w="433" w:type="dxa"/>
            <w:shd w:val="clear" w:color="auto" w:fill="auto"/>
            <w:vAlign w:val="center"/>
          </w:tcPr>
          <w:p w14:paraId="69E83210" w14:textId="77777777" w:rsidR="00AC46B5" w:rsidRPr="000370FC" w:rsidRDefault="00AC46B5" w:rsidP="00B04587">
            <w:r w:rsidRPr="000370FC">
              <w:t>X</w:t>
            </w:r>
          </w:p>
        </w:tc>
        <w:tc>
          <w:tcPr>
            <w:tcW w:w="433" w:type="dxa"/>
            <w:shd w:val="clear" w:color="auto" w:fill="auto"/>
            <w:vAlign w:val="center"/>
          </w:tcPr>
          <w:p w14:paraId="0BD57D96"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183F9AF1"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5B27D2E9" w14:textId="77777777" w:rsidR="00AC46B5" w:rsidRPr="000370FC" w:rsidRDefault="00AC46B5" w:rsidP="00B04587">
            <w:r w:rsidRPr="000370FC">
              <w:t>X</w:t>
            </w:r>
          </w:p>
        </w:tc>
        <w:tc>
          <w:tcPr>
            <w:tcW w:w="433" w:type="dxa"/>
            <w:shd w:val="clear" w:color="auto" w:fill="auto"/>
            <w:vAlign w:val="center"/>
          </w:tcPr>
          <w:p w14:paraId="21D319CD" w14:textId="77777777" w:rsidR="00AC46B5" w:rsidRPr="000370FC" w:rsidRDefault="00AC46B5" w:rsidP="00B04587">
            <w:r w:rsidRPr="000370FC">
              <w:t>X</w:t>
            </w:r>
          </w:p>
        </w:tc>
        <w:tc>
          <w:tcPr>
            <w:tcW w:w="434" w:type="dxa"/>
            <w:shd w:val="clear" w:color="auto" w:fill="auto"/>
            <w:vAlign w:val="center"/>
          </w:tcPr>
          <w:p w14:paraId="3A918931" w14:textId="77777777" w:rsidR="00AC46B5" w:rsidRPr="000370FC" w:rsidRDefault="00AC46B5" w:rsidP="00B04587"/>
        </w:tc>
        <w:tc>
          <w:tcPr>
            <w:tcW w:w="434" w:type="dxa"/>
            <w:tcBorders>
              <w:right w:val="thinThickSmallGap" w:sz="24" w:space="0" w:color="auto"/>
            </w:tcBorders>
            <w:shd w:val="clear" w:color="auto" w:fill="auto"/>
            <w:vAlign w:val="center"/>
          </w:tcPr>
          <w:p w14:paraId="7C48EDB8"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14D4B2A5" w14:textId="77777777" w:rsidR="00AC46B5" w:rsidRPr="000370FC" w:rsidRDefault="00AC46B5" w:rsidP="00B04587">
            <w:r w:rsidRPr="000370FC">
              <w:t>X</w:t>
            </w:r>
          </w:p>
        </w:tc>
        <w:tc>
          <w:tcPr>
            <w:tcW w:w="434" w:type="dxa"/>
            <w:shd w:val="clear" w:color="auto" w:fill="auto"/>
            <w:vAlign w:val="center"/>
          </w:tcPr>
          <w:p w14:paraId="3ED60EBA" w14:textId="77777777" w:rsidR="00AC46B5" w:rsidRPr="000370FC" w:rsidRDefault="00AC46B5" w:rsidP="00B04587">
            <w:r w:rsidRPr="000370FC">
              <w:t>X</w:t>
            </w:r>
          </w:p>
        </w:tc>
        <w:tc>
          <w:tcPr>
            <w:tcW w:w="434" w:type="dxa"/>
            <w:shd w:val="clear" w:color="auto" w:fill="auto"/>
            <w:vAlign w:val="center"/>
          </w:tcPr>
          <w:p w14:paraId="34FFC48C" w14:textId="77777777" w:rsidR="00AC46B5" w:rsidRPr="000370FC" w:rsidRDefault="00AC46B5" w:rsidP="00B04587">
            <w:r w:rsidRPr="000370FC">
              <w:t>X</w:t>
            </w:r>
          </w:p>
        </w:tc>
        <w:tc>
          <w:tcPr>
            <w:tcW w:w="434" w:type="dxa"/>
            <w:shd w:val="clear" w:color="auto" w:fill="auto"/>
            <w:vAlign w:val="center"/>
          </w:tcPr>
          <w:p w14:paraId="5323F391" w14:textId="77777777" w:rsidR="00AC46B5" w:rsidRPr="000370FC" w:rsidRDefault="00AC46B5" w:rsidP="00B04587"/>
        </w:tc>
        <w:tc>
          <w:tcPr>
            <w:tcW w:w="434" w:type="dxa"/>
            <w:shd w:val="clear" w:color="auto" w:fill="auto"/>
            <w:vAlign w:val="center"/>
          </w:tcPr>
          <w:p w14:paraId="2543F12C" w14:textId="77777777" w:rsidR="00AC46B5" w:rsidRPr="000370FC" w:rsidRDefault="00AC46B5" w:rsidP="00B04587">
            <w:r w:rsidRPr="000370FC">
              <w:t>X</w:t>
            </w:r>
          </w:p>
        </w:tc>
        <w:tc>
          <w:tcPr>
            <w:tcW w:w="434" w:type="dxa"/>
            <w:shd w:val="clear" w:color="auto" w:fill="auto"/>
            <w:vAlign w:val="center"/>
          </w:tcPr>
          <w:p w14:paraId="3A87E340" w14:textId="77777777" w:rsidR="00AC46B5" w:rsidRPr="000370FC" w:rsidRDefault="00AC46B5" w:rsidP="00B04587">
            <w:r w:rsidRPr="000370FC">
              <w:t>X</w:t>
            </w:r>
          </w:p>
        </w:tc>
        <w:tc>
          <w:tcPr>
            <w:tcW w:w="434" w:type="dxa"/>
            <w:shd w:val="clear" w:color="auto" w:fill="auto"/>
            <w:vAlign w:val="center"/>
          </w:tcPr>
          <w:p w14:paraId="0A25E5EB" w14:textId="77777777" w:rsidR="00AC46B5" w:rsidRPr="000370FC" w:rsidRDefault="00AC46B5" w:rsidP="00B04587">
            <w:r w:rsidRPr="000370FC">
              <w:t>X</w:t>
            </w:r>
          </w:p>
        </w:tc>
        <w:tc>
          <w:tcPr>
            <w:tcW w:w="434" w:type="dxa"/>
            <w:shd w:val="clear" w:color="auto" w:fill="auto"/>
            <w:vAlign w:val="center"/>
          </w:tcPr>
          <w:p w14:paraId="6AF22FC7" w14:textId="77777777" w:rsidR="00AC46B5" w:rsidRPr="000370FC" w:rsidRDefault="00AC46B5" w:rsidP="00B04587"/>
        </w:tc>
      </w:tr>
      <w:tr w:rsidR="008A2ACA" w:rsidRPr="000370FC" w14:paraId="0EDAAD34" w14:textId="77777777" w:rsidTr="00441A11">
        <w:trPr>
          <w:jc w:val="center"/>
        </w:trPr>
        <w:tc>
          <w:tcPr>
            <w:tcW w:w="1220" w:type="dxa"/>
            <w:tcBorders>
              <w:right w:val="thinThickSmallGap" w:sz="24" w:space="0" w:color="auto"/>
            </w:tcBorders>
            <w:shd w:val="clear" w:color="auto" w:fill="auto"/>
            <w:vAlign w:val="center"/>
          </w:tcPr>
          <w:p w14:paraId="258CA62C" w14:textId="77777777" w:rsidR="00AC46B5" w:rsidRPr="000370FC" w:rsidRDefault="00AC46B5" w:rsidP="00B04587">
            <w:pPr>
              <w:pStyle w:val="normalepigrafe"/>
            </w:pPr>
            <w:r w:rsidRPr="000370FC">
              <w:t>13</w:t>
            </w:r>
          </w:p>
        </w:tc>
        <w:tc>
          <w:tcPr>
            <w:tcW w:w="433" w:type="dxa"/>
            <w:tcBorders>
              <w:left w:val="thinThickSmallGap" w:sz="24" w:space="0" w:color="auto"/>
            </w:tcBorders>
            <w:shd w:val="clear" w:color="auto" w:fill="auto"/>
            <w:vAlign w:val="center"/>
          </w:tcPr>
          <w:p w14:paraId="1FCFA4C7" w14:textId="77777777" w:rsidR="00AC46B5" w:rsidRPr="000370FC" w:rsidRDefault="00AC46B5" w:rsidP="00B04587">
            <w:r w:rsidRPr="000370FC">
              <w:t>X</w:t>
            </w:r>
          </w:p>
        </w:tc>
        <w:tc>
          <w:tcPr>
            <w:tcW w:w="433" w:type="dxa"/>
            <w:shd w:val="clear" w:color="auto" w:fill="auto"/>
            <w:vAlign w:val="center"/>
          </w:tcPr>
          <w:p w14:paraId="7BF12202" w14:textId="77777777" w:rsidR="00AC46B5" w:rsidRPr="000370FC" w:rsidRDefault="00AC46B5" w:rsidP="00B04587">
            <w:r w:rsidRPr="000370FC">
              <w:t>X</w:t>
            </w:r>
          </w:p>
        </w:tc>
        <w:tc>
          <w:tcPr>
            <w:tcW w:w="433" w:type="dxa"/>
            <w:shd w:val="clear" w:color="auto" w:fill="auto"/>
            <w:vAlign w:val="center"/>
          </w:tcPr>
          <w:p w14:paraId="6CB29E03" w14:textId="77777777" w:rsidR="00AC46B5" w:rsidRPr="000370FC" w:rsidRDefault="00AC46B5" w:rsidP="00B04587">
            <w:r w:rsidRPr="000370FC">
              <w:t>X</w:t>
            </w:r>
          </w:p>
        </w:tc>
        <w:tc>
          <w:tcPr>
            <w:tcW w:w="433" w:type="dxa"/>
            <w:shd w:val="clear" w:color="auto" w:fill="auto"/>
            <w:vAlign w:val="center"/>
          </w:tcPr>
          <w:p w14:paraId="1B64B986"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022E1AD5"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3DC805FE" w14:textId="77777777" w:rsidR="00AC46B5" w:rsidRPr="000370FC" w:rsidRDefault="00AC46B5" w:rsidP="00B04587">
            <w:r w:rsidRPr="000370FC">
              <w:t>X</w:t>
            </w:r>
          </w:p>
        </w:tc>
        <w:tc>
          <w:tcPr>
            <w:tcW w:w="433" w:type="dxa"/>
            <w:shd w:val="clear" w:color="auto" w:fill="auto"/>
            <w:vAlign w:val="center"/>
          </w:tcPr>
          <w:p w14:paraId="3D9AA5FC" w14:textId="77777777" w:rsidR="00AC46B5" w:rsidRPr="000370FC" w:rsidRDefault="00AC46B5" w:rsidP="00B04587">
            <w:r w:rsidRPr="000370FC">
              <w:t>X</w:t>
            </w:r>
          </w:p>
        </w:tc>
        <w:tc>
          <w:tcPr>
            <w:tcW w:w="434" w:type="dxa"/>
            <w:shd w:val="clear" w:color="auto" w:fill="auto"/>
            <w:vAlign w:val="center"/>
          </w:tcPr>
          <w:p w14:paraId="70DE94AD" w14:textId="77777777" w:rsidR="00AC46B5" w:rsidRPr="000370FC" w:rsidRDefault="00AC46B5" w:rsidP="00B04587"/>
        </w:tc>
        <w:tc>
          <w:tcPr>
            <w:tcW w:w="434" w:type="dxa"/>
            <w:tcBorders>
              <w:right w:val="thinThickSmallGap" w:sz="24" w:space="0" w:color="auto"/>
            </w:tcBorders>
            <w:shd w:val="clear" w:color="auto" w:fill="auto"/>
            <w:vAlign w:val="center"/>
          </w:tcPr>
          <w:p w14:paraId="25FAB2C6"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1DA92E93" w14:textId="77777777" w:rsidR="00AC46B5" w:rsidRPr="000370FC" w:rsidRDefault="00AC46B5" w:rsidP="00B04587">
            <w:r w:rsidRPr="000370FC">
              <w:t>X</w:t>
            </w:r>
          </w:p>
        </w:tc>
        <w:tc>
          <w:tcPr>
            <w:tcW w:w="434" w:type="dxa"/>
            <w:shd w:val="clear" w:color="auto" w:fill="auto"/>
            <w:vAlign w:val="center"/>
          </w:tcPr>
          <w:p w14:paraId="7E6C6C4E" w14:textId="77777777" w:rsidR="00AC46B5" w:rsidRPr="000370FC" w:rsidRDefault="00AC46B5" w:rsidP="00B04587">
            <w:r w:rsidRPr="000370FC">
              <w:t>X</w:t>
            </w:r>
          </w:p>
        </w:tc>
        <w:tc>
          <w:tcPr>
            <w:tcW w:w="434" w:type="dxa"/>
            <w:shd w:val="clear" w:color="auto" w:fill="auto"/>
            <w:vAlign w:val="center"/>
          </w:tcPr>
          <w:p w14:paraId="2083E14D" w14:textId="77777777" w:rsidR="00AC46B5" w:rsidRPr="000370FC" w:rsidRDefault="00AC46B5" w:rsidP="00B04587">
            <w:r w:rsidRPr="000370FC">
              <w:t>X</w:t>
            </w:r>
          </w:p>
        </w:tc>
        <w:tc>
          <w:tcPr>
            <w:tcW w:w="434" w:type="dxa"/>
            <w:shd w:val="clear" w:color="auto" w:fill="auto"/>
            <w:vAlign w:val="center"/>
          </w:tcPr>
          <w:p w14:paraId="7E670F46" w14:textId="77777777" w:rsidR="00AC46B5" w:rsidRPr="000370FC" w:rsidRDefault="00AC46B5" w:rsidP="00B04587"/>
        </w:tc>
        <w:tc>
          <w:tcPr>
            <w:tcW w:w="434" w:type="dxa"/>
            <w:shd w:val="clear" w:color="auto" w:fill="auto"/>
            <w:vAlign w:val="center"/>
          </w:tcPr>
          <w:p w14:paraId="52C1FB7F" w14:textId="77777777" w:rsidR="00AC46B5" w:rsidRPr="000370FC" w:rsidRDefault="00AC46B5" w:rsidP="00B04587">
            <w:r w:rsidRPr="000370FC">
              <w:t>X</w:t>
            </w:r>
          </w:p>
        </w:tc>
        <w:tc>
          <w:tcPr>
            <w:tcW w:w="434" w:type="dxa"/>
            <w:shd w:val="clear" w:color="auto" w:fill="auto"/>
            <w:vAlign w:val="center"/>
          </w:tcPr>
          <w:p w14:paraId="76DA15C5" w14:textId="77777777" w:rsidR="00AC46B5" w:rsidRPr="000370FC" w:rsidRDefault="00AC46B5" w:rsidP="00B04587">
            <w:r w:rsidRPr="000370FC">
              <w:t>X</w:t>
            </w:r>
          </w:p>
        </w:tc>
        <w:tc>
          <w:tcPr>
            <w:tcW w:w="434" w:type="dxa"/>
            <w:shd w:val="clear" w:color="auto" w:fill="auto"/>
            <w:vAlign w:val="center"/>
          </w:tcPr>
          <w:p w14:paraId="27821038" w14:textId="77777777" w:rsidR="00AC46B5" w:rsidRPr="000370FC" w:rsidRDefault="00AC46B5" w:rsidP="00B04587">
            <w:r w:rsidRPr="000370FC">
              <w:t>X</w:t>
            </w:r>
          </w:p>
        </w:tc>
        <w:tc>
          <w:tcPr>
            <w:tcW w:w="434" w:type="dxa"/>
            <w:shd w:val="clear" w:color="auto" w:fill="auto"/>
            <w:vAlign w:val="center"/>
          </w:tcPr>
          <w:p w14:paraId="43B4EC51" w14:textId="77777777" w:rsidR="00AC46B5" w:rsidRPr="000370FC" w:rsidRDefault="00AC46B5" w:rsidP="00B04587"/>
        </w:tc>
      </w:tr>
      <w:tr w:rsidR="00AC46B5" w:rsidRPr="000370FC" w14:paraId="76C9E44E" w14:textId="77777777" w:rsidTr="00441A11">
        <w:trPr>
          <w:jc w:val="center"/>
        </w:trPr>
        <w:tc>
          <w:tcPr>
            <w:tcW w:w="1220" w:type="dxa"/>
            <w:tcBorders>
              <w:right w:val="thinThickSmallGap" w:sz="24" w:space="0" w:color="auto"/>
            </w:tcBorders>
            <w:shd w:val="clear" w:color="auto" w:fill="auto"/>
            <w:vAlign w:val="center"/>
          </w:tcPr>
          <w:p w14:paraId="76336C32" w14:textId="77777777" w:rsidR="00AC46B5" w:rsidRPr="000370FC" w:rsidRDefault="00AC46B5" w:rsidP="00B04587">
            <w:pPr>
              <w:pStyle w:val="normalepigrafe"/>
            </w:pPr>
            <w:r w:rsidRPr="000370FC">
              <w:t>14</w:t>
            </w:r>
          </w:p>
        </w:tc>
        <w:tc>
          <w:tcPr>
            <w:tcW w:w="433" w:type="dxa"/>
            <w:tcBorders>
              <w:left w:val="thinThickSmallGap" w:sz="24" w:space="0" w:color="auto"/>
            </w:tcBorders>
            <w:shd w:val="clear" w:color="auto" w:fill="auto"/>
            <w:vAlign w:val="center"/>
          </w:tcPr>
          <w:p w14:paraId="2DCA9EDE" w14:textId="77777777" w:rsidR="00AC46B5" w:rsidRPr="000370FC" w:rsidRDefault="00AC46B5" w:rsidP="00B04587">
            <w:r w:rsidRPr="000370FC">
              <w:t>X</w:t>
            </w:r>
          </w:p>
        </w:tc>
        <w:tc>
          <w:tcPr>
            <w:tcW w:w="433" w:type="dxa"/>
            <w:shd w:val="clear" w:color="auto" w:fill="auto"/>
            <w:vAlign w:val="center"/>
          </w:tcPr>
          <w:p w14:paraId="513D8948" w14:textId="77777777" w:rsidR="00AC46B5" w:rsidRPr="000370FC" w:rsidRDefault="00AC46B5" w:rsidP="00B04587">
            <w:r w:rsidRPr="000370FC">
              <w:t>X</w:t>
            </w:r>
          </w:p>
        </w:tc>
        <w:tc>
          <w:tcPr>
            <w:tcW w:w="433" w:type="dxa"/>
            <w:shd w:val="clear" w:color="auto" w:fill="auto"/>
            <w:vAlign w:val="center"/>
          </w:tcPr>
          <w:p w14:paraId="40C878CE" w14:textId="77777777" w:rsidR="00AC46B5" w:rsidRPr="000370FC" w:rsidRDefault="00AC46B5" w:rsidP="00B04587">
            <w:r w:rsidRPr="000370FC">
              <w:t>X</w:t>
            </w:r>
          </w:p>
        </w:tc>
        <w:tc>
          <w:tcPr>
            <w:tcW w:w="433" w:type="dxa"/>
            <w:shd w:val="clear" w:color="auto" w:fill="auto"/>
            <w:vAlign w:val="center"/>
          </w:tcPr>
          <w:p w14:paraId="65CF5505" w14:textId="77777777" w:rsidR="00AC46B5" w:rsidRPr="000370FC" w:rsidRDefault="00AC46B5" w:rsidP="00B04587">
            <w:r w:rsidRPr="000370FC">
              <w:t>X</w:t>
            </w:r>
          </w:p>
        </w:tc>
        <w:tc>
          <w:tcPr>
            <w:tcW w:w="433" w:type="dxa"/>
            <w:tcBorders>
              <w:right w:val="thinThickSmallGap" w:sz="24" w:space="0" w:color="auto"/>
            </w:tcBorders>
            <w:shd w:val="clear" w:color="auto" w:fill="auto"/>
            <w:vAlign w:val="center"/>
          </w:tcPr>
          <w:p w14:paraId="5DFD8704" w14:textId="77777777" w:rsidR="00AC46B5" w:rsidRPr="000370FC" w:rsidRDefault="00AC46B5" w:rsidP="00B04587">
            <w:r w:rsidRPr="000370FC">
              <w:t>X</w:t>
            </w:r>
          </w:p>
        </w:tc>
        <w:tc>
          <w:tcPr>
            <w:tcW w:w="433" w:type="dxa"/>
            <w:tcBorders>
              <w:left w:val="thinThickSmallGap" w:sz="24" w:space="0" w:color="auto"/>
            </w:tcBorders>
            <w:shd w:val="clear" w:color="auto" w:fill="auto"/>
            <w:vAlign w:val="center"/>
          </w:tcPr>
          <w:p w14:paraId="62319B5D" w14:textId="77777777" w:rsidR="00AC46B5" w:rsidRPr="000370FC" w:rsidRDefault="00AC46B5" w:rsidP="00B04587">
            <w:r w:rsidRPr="000370FC">
              <w:t>X</w:t>
            </w:r>
          </w:p>
        </w:tc>
        <w:tc>
          <w:tcPr>
            <w:tcW w:w="433" w:type="dxa"/>
            <w:shd w:val="clear" w:color="auto" w:fill="auto"/>
            <w:vAlign w:val="center"/>
          </w:tcPr>
          <w:p w14:paraId="242222BE" w14:textId="77777777" w:rsidR="00AC46B5" w:rsidRPr="000370FC" w:rsidRDefault="00AC46B5" w:rsidP="00B04587">
            <w:r w:rsidRPr="000370FC">
              <w:t>X</w:t>
            </w:r>
          </w:p>
        </w:tc>
        <w:tc>
          <w:tcPr>
            <w:tcW w:w="434" w:type="dxa"/>
            <w:shd w:val="clear" w:color="auto" w:fill="auto"/>
            <w:vAlign w:val="center"/>
          </w:tcPr>
          <w:p w14:paraId="4C9B9256" w14:textId="77777777" w:rsidR="00AC46B5" w:rsidRPr="000370FC" w:rsidRDefault="00AC46B5" w:rsidP="00B04587"/>
        </w:tc>
        <w:tc>
          <w:tcPr>
            <w:tcW w:w="434" w:type="dxa"/>
            <w:tcBorders>
              <w:right w:val="thinThickSmallGap" w:sz="24" w:space="0" w:color="auto"/>
            </w:tcBorders>
            <w:shd w:val="clear" w:color="auto" w:fill="auto"/>
            <w:vAlign w:val="center"/>
          </w:tcPr>
          <w:p w14:paraId="0749D9BE"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37330219" w14:textId="77777777" w:rsidR="00AC46B5" w:rsidRPr="000370FC" w:rsidRDefault="00AC46B5" w:rsidP="00B04587">
            <w:r w:rsidRPr="000370FC">
              <w:t>X</w:t>
            </w:r>
          </w:p>
        </w:tc>
        <w:tc>
          <w:tcPr>
            <w:tcW w:w="434" w:type="dxa"/>
            <w:shd w:val="clear" w:color="auto" w:fill="auto"/>
            <w:vAlign w:val="center"/>
          </w:tcPr>
          <w:p w14:paraId="3AE45C23" w14:textId="77777777" w:rsidR="00AC46B5" w:rsidRPr="000370FC" w:rsidRDefault="00AC46B5" w:rsidP="00B04587">
            <w:r w:rsidRPr="000370FC">
              <w:t>X</w:t>
            </w:r>
          </w:p>
        </w:tc>
        <w:tc>
          <w:tcPr>
            <w:tcW w:w="434" w:type="dxa"/>
            <w:shd w:val="clear" w:color="auto" w:fill="auto"/>
            <w:vAlign w:val="center"/>
          </w:tcPr>
          <w:p w14:paraId="65AF897F" w14:textId="77777777" w:rsidR="00AC46B5" w:rsidRPr="000370FC" w:rsidRDefault="00AC46B5" w:rsidP="00B04587">
            <w:r w:rsidRPr="000370FC">
              <w:t>X</w:t>
            </w:r>
          </w:p>
        </w:tc>
        <w:tc>
          <w:tcPr>
            <w:tcW w:w="434" w:type="dxa"/>
            <w:shd w:val="clear" w:color="auto" w:fill="auto"/>
            <w:vAlign w:val="center"/>
          </w:tcPr>
          <w:p w14:paraId="1A3AC4BA" w14:textId="77777777" w:rsidR="00AC46B5" w:rsidRPr="000370FC" w:rsidRDefault="00AC46B5" w:rsidP="00B04587"/>
        </w:tc>
        <w:tc>
          <w:tcPr>
            <w:tcW w:w="434" w:type="dxa"/>
            <w:shd w:val="clear" w:color="auto" w:fill="auto"/>
            <w:vAlign w:val="center"/>
          </w:tcPr>
          <w:p w14:paraId="5B99C326" w14:textId="77777777" w:rsidR="00AC46B5" w:rsidRPr="000370FC" w:rsidRDefault="00AC46B5" w:rsidP="00B04587">
            <w:r w:rsidRPr="000370FC">
              <w:t>X</w:t>
            </w:r>
          </w:p>
        </w:tc>
        <w:tc>
          <w:tcPr>
            <w:tcW w:w="434" w:type="dxa"/>
            <w:shd w:val="clear" w:color="auto" w:fill="auto"/>
            <w:vAlign w:val="center"/>
          </w:tcPr>
          <w:p w14:paraId="34E06FC2" w14:textId="77777777" w:rsidR="00AC46B5" w:rsidRPr="000370FC" w:rsidRDefault="00AC46B5" w:rsidP="00B04587">
            <w:r w:rsidRPr="000370FC">
              <w:t>X</w:t>
            </w:r>
          </w:p>
        </w:tc>
        <w:tc>
          <w:tcPr>
            <w:tcW w:w="434" w:type="dxa"/>
            <w:shd w:val="clear" w:color="auto" w:fill="auto"/>
            <w:vAlign w:val="center"/>
          </w:tcPr>
          <w:p w14:paraId="212C2EFC" w14:textId="77777777" w:rsidR="00AC46B5" w:rsidRPr="000370FC" w:rsidRDefault="00AC46B5" w:rsidP="00B04587">
            <w:r w:rsidRPr="000370FC">
              <w:t>X</w:t>
            </w:r>
          </w:p>
        </w:tc>
        <w:tc>
          <w:tcPr>
            <w:tcW w:w="434" w:type="dxa"/>
            <w:shd w:val="clear" w:color="auto" w:fill="auto"/>
            <w:vAlign w:val="center"/>
          </w:tcPr>
          <w:p w14:paraId="3713344B" w14:textId="77777777" w:rsidR="00AC46B5" w:rsidRPr="000370FC" w:rsidRDefault="00AC46B5" w:rsidP="00B04587"/>
        </w:tc>
      </w:tr>
      <w:tr w:rsidR="00AC46B5" w:rsidRPr="000370FC" w14:paraId="221F7FB9" w14:textId="77777777" w:rsidTr="00441A11">
        <w:trPr>
          <w:trHeight w:val="227"/>
          <w:jc w:val="center"/>
        </w:trPr>
        <w:tc>
          <w:tcPr>
            <w:tcW w:w="1220" w:type="dxa"/>
            <w:tcBorders>
              <w:right w:val="thinThickSmallGap" w:sz="24" w:space="0" w:color="auto"/>
            </w:tcBorders>
            <w:shd w:val="clear" w:color="auto" w:fill="auto"/>
            <w:vAlign w:val="center"/>
          </w:tcPr>
          <w:p w14:paraId="3A4873FB" w14:textId="77777777" w:rsidR="00AC46B5" w:rsidRPr="000370FC" w:rsidRDefault="00AC46B5" w:rsidP="00B04587">
            <w:pPr>
              <w:pStyle w:val="normalepigrafe"/>
            </w:pPr>
            <w:r w:rsidRPr="000370FC">
              <w:t>1</w:t>
            </w:r>
            <w:r w:rsidR="00C07938" w:rsidRPr="000370FC">
              <w:t>5</w:t>
            </w:r>
          </w:p>
        </w:tc>
        <w:tc>
          <w:tcPr>
            <w:tcW w:w="433" w:type="dxa"/>
            <w:tcBorders>
              <w:left w:val="thinThickSmallGap" w:sz="24" w:space="0" w:color="auto"/>
              <w:bottom w:val="thinThickSmallGap" w:sz="24" w:space="0" w:color="auto"/>
            </w:tcBorders>
            <w:shd w:val="clear" w:color="auto" w:fill="auto"/>
            <w:vAlign w:val="center"/>
          </w:tcPr>
          <w:p w14:paraId="0896308A" w14:textId="77777777" w:rsidR="00AC46B5" w:rsidRPr="000370FC" w:rsidRDefault="00AC46B5" w:rsidP="00B04587">
            <w:r w:rsidRPr="000370FC">
              <w:t>X</w:t>
            </w:r>
          </w:p>
        </w:tc>
        <w:tc>
          <w:tcPr>
            <w:tcW w:w="433" w:type="dxa"/>
            <w:tcBorders>
              <w:bottom w:val="thinThickSmallGap" w:sz="24" w:space="0" w:color="auto"/>
            </w:tcBorders>
            <w:shd w:val="clear" w:color="auto" w:fill="auto"/>
            <w:vAlign w:val="center"/>
          </w:tcPr>
          <w:p w14:paraId="04D0D522" w14:textId="77777777" w:rsidR="00AC46B5" w:rsidRPr="000370FC" w:rsidRDefault="00AC46B5" w:rsidP="00B04587">
            <w:r w:rsidRPr="000370FC">
              <w:t>X</w:t>
            </w:r>
          </w:p>
        </w:tc>
        <w:tc>
          <w:tcPr>
            <w:tcW w:w="433" w:type="dxa"/>
            <w:tcBorders>
              <w:bottom w:val="thinThickSmallGap" w:sz="24" w:space="0" w:color="auto"/>
            </w:tcBorders>
            <w:shd w:val="clear" w:color="auto" w:fill="auto"/>
            <w:vAlign w:val="center"/>
          </w:tcPr>
          <w:p w14:paraId="5A8D3944" w14:textId="77777777" w:rsidR="00AC46B5" w:rsidRPr="000370FC" w:rsidRDefault="00AC46B5" w:rsidP="00B04587">
            <w:r w:rsidRPr="000370FC">
              <w:t>X</w:t>
            </w:r>
          </w:p>
        </w:tc>
        <w:tc>
          <w:tcPr>
            <w:tcW w:w="433" w:type="dxa"/>
            <w:tcBorders>
              <w:bottom w:val="thinThickSmallGap" w:sz="24" w:space="0" w:color="auto"/>
            </w:tcBorders>
            <w:shd w:val="clear" w:color="auto" w:fill="auto"/>
            <w:vAlign w:val="center"/>
          </w:tcPr>
          <w:p w14:paraId="76DABD37" w14:textId="77777777" w:rsidR="00AC46B5" w:rsidRPr="000370FC" w:rsidRDefault="00AC46B5" w:rsidP="00B04587">
            <w:r w:rsidRPr="000370FC">
              <w:t>X</w:t>
            </w:r>
          </w:p>
        </w:tc>
        <w:tc>
          <w:tcPr>
            <w:tcW w:w="433" w:type="dxa"/>
            <w:tcBorders>
              <w:bottom w:val="thinThickSmallGap" w:sz="24" w:space="0" w:color="auto"/>
              <w:right w:val="thinThickSmallGap" w:sz="24" w:space="0" w:color="auto"/>
            </w:tcBorders>
            <w:shd w:val="clear" w:color="auto" w:fill="auto"/>
            <w:vAlign w:val="center"/>
          </w:tcPr>
          <w:p w14:paraId="4099ED2D" w14:textId="77777777" w:rsidR="00AC46B5" w:rsidRPr="000370FC" w:rsidRDefault="00AC46B5" w:rsidP="00B04587">
            <w:r w:rsidRPr="000370FC">
              <w:t>X</w:t>
            </w:r>
          </w:p>
        </w:tc>
        <w:tc>
          <w:tcPr>
            <w:tcW w:w="433" w:type="dxa"/>
            <w:tcBorders>
              <w:left w:val="thinThickSmallGap" w:sz="24" w:space="0" w:color="auto"/>
              <w:bottom w:val="thinThickSmallGap" w:sz="24" w:space="0" w:color="auto"/>
            </w:tcBorders>
            <w:shd w:val="clear" w:color="auto" w:fill="auto"/>
            <w:vAlign w:val="center"/>
          </w:tcPr>
          <w:p w14:paraId="6C2CBD79" w14:textId="77777777" w:rsidR="00AC46B5" w:rsidRPr="000370FC" w:rsidRDefault="00AC46B5" w:rsidP="00B04587">
            <w:r w:rsidRPr="000370FC">
              <w:t>X</w:t>
            </w:r>
          </w:p>
        </w:tc>
        <w:tc>
          <w:tcPr>
            <w:tcW w:w="433" w:type="dxa"/>
            <w:tcBorders>
              <w:bottom w:val="thinThickSmallGap" w:sz="24" w:space="0" w:color="auto"/>
            </w:tcBorders>
            <w:shd w:val="clear" w:color="auto" w:fill="auto"/>
            <w:vAlign w:val="center"/>
          </w:tcPr>
          <w:p w14:paraId="0B6DBAE7" w14:textId="77777777" w:rsidR="00AC46B5" w:rsidRPr="000370FC" w:rsidRDefault="00AC46B5" w:rsidP="00B04587">
            <w:r w:rsidRPr="000370FC">
              <w:t>X</w:t>
            </w:r>
          </w:p>
        </w:tc>
        <w:tc>
          <w:tcPr>
            <w:tcW w:w="434" w:type="dxa"/>
            <w:tcBorders>
              <w:bottom w:val="thinThickSmallGap" w:sz="24" w:space="0" w:color="auto"/>
            </w:tcBorders>
            <w:shd w:val="clear" w:color="auto" w:fill="auto"/>
            <w:vAlign w:val="center"/>
          </w:tcPr>
          <w:p w14:paraId="0BA7F1C9" w14:textId="77777777" w:rsidR="00AC46B5" w:rsidRPr="000370FC" w:rsidRDefault="00AC46B5" w:rsidP="00B04587">
            <w:r w:rsidRPr="000370FC">
              <w:t>X</w:t>
            </w:r>
          </w:p>
        </w:tc>
        <w:tc>
          <w:tcPr>
            <w:tcW w:w="434" w:type="dxa"/>
            <w:tcBorders>
              <w:bottom w:val="thinThickSmallGap" w:sz="24" w:space="0" w:color="auto"/>
              <w:right w:val="thinThickSmallGap" w:sz="24" w:space="0" w:color="auto"/>
            </w:tcBorders>
            <w:shd w:val="clear" w:color="auto" w:fill="auto"/>
            <w:vAlign w:val="center"/>
          </w:tcPr>
          <w:p w14:paraId="44F35288" w14:textId="77777777" w:rsidR="00AC46B5" w:rsidRPr="000370FC" w:rsidRDefault="00AC46B5" w:rsidP="00B04587">
            <w:r w:rsidRPr="000370FC">
              <w:t>X</w:t>
            </w:r>
          </w:p>
        </w:tc>
        <w:tc>
          <w:tcPr>
            <w:tcW w:w="434" w:type="dxa"/>
            <w:tcBorders>
              <w:left w:val="thinThickSmallGap" w:sz="24" w:space="0" w:color="auto"/>
            </w:tcBorders>
            <w:shd w:val="clear" w:color="auto" w:fill="auto"/>
            <w:vAlign w:val="center"/>
          </w:tcPr>
          <w:p w14:paraId="45B2132F" w14:textId="77777777" w:rsidR="00AC46B5" w:rsidRPr="000370FC" w:rsidRDefault="00AC46B5" w:rsidP="00B04587">
            <w:r w:rsidRPr="000370FC">
              <w:t>X</w:t>
            </w:r>
          </w:p>
        </w:tc>
        <w:tc>
          <w:tcPr>
            <w:tcW w:w="434" w:type="dxa"/>
            <w:shd w:val="clear" w:color="auto" w:fill="auto"/>
            <w:vAlign w:val="center"/>
          </w:tcPr>
          <w:p w14:paraId="5B96BB81" w14:textId="77777777" w:rsidR="00AC46B5" w:rsidRPr="000370FC" w:rsidRDefault="00AC46B5" w:rsidP="00B04587">
            <w:r w:rsidRPr="000370FC">
              <w:t>X</w:t>
            </w:r>
          </w:p>
        </w:tc>
        <w:tc>
          <w:tcPr>
            <w:tcW w:w="434" w:type="dxa"/>
            <w:shd w:val="clear" w:color="auto" w:fill="auto"/>
            <w:vAlign w:val="center"/>
          </w:tcPr>
          <w:p w14:paraId="40A41E01" w14:textId="77777777" w:rsidR="00AC46B5" w:rsidRPr="000370FC" w:rsidRDefault="00AC46B5" w:rsidP="00B04587">
            <w:r w:rsidRPr="000370FC">
              <w:t>X</w:t>
            </w:r>
          </w:p>
        </w:tc>
        <w:tc>
          <w:tcPr>
            <w:tcW w:w="434" w:type="dxa"/>
            <w:shd w:val="clear" w:color="auto" w:fill="auto"/>
            <w:vAlign w:val="center"/>
          </w:tcPr>
          <w:p w14:paraId="731FD38B" w14:textId="77777777" w:rsidR="00AC46B5" w:rsidRPr="000370FC" w:rsidRDefault="00AC46B5" w:rsidP="00B04587">
            <w:r w:rsidRPr="000370FC">
              <w:t>X</w:t>
            </w:r>
          </w:p>
        </w:tc>
        <w:tc>
          <w:tcPr>
            <w:tcW w:w="434" w:type="dxa"/>
            <w:shd w:val="clear" w:color="auto" w:fill="auto"/>
            <w:vAlign w:val="center"/>
          </w:tcPr>
          <w:p w14:paraId="27036AC4" w14:textId="77777777" w:rsidR="00AC46B5" w:rsidRPr="000370FC" w:rsidRDefault="00AC46B5" w:rsidP="00B04587">
            <w:r w:rsidRPr="000370FC">
              <w:t>X</w:t>
            </w:r>
          </w:p>
        </w:tc>
        <w:tc>
          <w:tcPr>
            <w:tcW w:w="434" w:type="dxa"/>
            <w:shd w:val="clear" w:color="auto" w:fill="auto"/>
            <w:vAlign w:val="center"/>
          </w:tcPr>
          <w:p w14:paraId="4923B100" w14:textId="77777777" w:rsidR="00AC46B5" w:rsidRPr="000370FC" w:rsidRDefault="00AC46B5" w:rsidP="00B04587">
            <w:r w:rsidRPr="000370FC">
              <w:t>X</w:t>
            </w:r>
          </w:p>
        </w:tc>
        <w:tc>
          <w:tcPr>
            <w:tcW w:w="434" w:type="dxa"/>
            <w:shd w:val="clear" w:color="auto" w:fill="auto"/>
            <w:vAlign w:val="center"/>
          </w:tcPr>
          <w:p w14:paraId="794A37FF" w14:textId="77777777" w:rsidR="00AC46B5" w:rsidRPr="000370FC" w:rsidRDefault="00AC46B5" w:rsidP="00B04587">
            <w:r w:rsidRPr="000370FC">
              <w:t>X</w:t>
            </w:r>
          </w:p>
        </w:tc>
        <w:tc>
          <w:tcPr>
            <w:tcW w:w="434" w:type="dxa"/>
            <w:shd w:val="clear" w:color="auto" w:fill="auto"/>
            <w:vAlign w:val="center"/>
          </w:tcPr>
          <w:p w14:paraId="2F531A2A" w14:textId="77777777" w:rsidR="00AC46B5" w:rsidRPr="000370FC" w:rsidRDefault="00AC46B5" w:rsidP="00B04587">
            <w:r w:rsidRPr="000370FC">
              <w:t>X</w:t>
            </w:r>
          </w:p>
        </w:tc>
      </w:tr>
    </w:tbl>
    <w:p w14:paraId="65833DFB" w14:textId="77777777" w:rsidR="00C07938" w:rsidRPr="000370FC" w:rsidRDefault="00C07938" w:rsidP="00B04587"/>
    <w:p w14:paraId="1DFB144B" w14:textId="77777777" w:rsidR="00F65515" w:rsidRPr="000370FC" w:rsidRDefault="00F65515" w:rsidP="00B04587"/>
    <w:p w14:paraId="76EDA856" w14:textId="7A5B1260" w:rsidR="00AC46B5" w:rsidRPr="000370FC" w:rsidRDefault="00AC46B5" w:rsidP="00B04587">
      <w:pPr>
        <w:pStyle w:val="Ttulo3"/>
      </w:pPr>
      <w:bookmarkStart w:id="31" w:name="_Toc473629628"/>
      <w:r w:rsidRPr="000370FC">
        <w:lastRenderedPageBreak/>
        <w:t>Organización temporal de asignaturas</w:t>
      </w:r>
      <w:bookmarkEnd w:id="31"/>
    </w:p>
    <w:p w14:paraId="165FE980" w14:textId="77777777" w:rsidR="00C07938" w:rsidRPr="000370FC" w:rsidRDefault="00C07938" w:rsidP="00B04587"/>
    <w:tbl>
      <w:tblPr>
        <w:tblW w:w="9360" w:type="dxa"/>
        <w:tblInd w:w="-252"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ayout w:type="fixed"/>
        <w:tblLook w:val="01E0" w:firstRow="1" w:lastRow="1" w:firstColumn="1" w:lastColumn="1" w:noHBand="0" w:noVBand="0"/>
      </w:tblPr>
      <w:tblGrid>
        <w:gridCol w:w="3240"/>
        <w:gridCol w:w="698"/>
        <w:gridCol w:w="742"/>
        <w:gridCol w:w="3193"/>
        <w:gridCol w:w="767"/>
        <w:gridCol w:w="720"/>
      </w:tblGrid>
      <w:tr w:rsidR="00AC46B5" w:rsidRPr="000370FC" w14:paraId="357A2972" w14:textId="77777777" w:rsidTr="001007F7">
        <w:tc>
          <w:tcPr>
            <w:tcW w:w="4680" w:type="dxa"/>
            <w:gridSpan w:val="3"/>
            <w:tcBorders>
              <w:top w:val="thinThickSmallGap" w:sz="24" w:space="0" w:color="auto"/>
              <w:bottom w:val="thinThickSmallGap" w:sz="24" w:space="0" w:color="auto"/>
              <w:right w:val="thinThickSmallGap" w:sz="24" w:space="0" w:color="auto"/>
            </w:tcBorders>
            <w:shd w:val="clear" w:color="auto" w:fill="FFE599"/>
            <w:vAlign w:val="center"/>
          </w:tcPr>
          <w:p w14:paraId="788D8985" w14:textId="77777777" w:rsidR="00AC46B5" w:rsidRPr="000370FC" w:rsidRDefault="00AC46B5" w:rsidP="00B04587">
            <w:r w:rsidRPr="000370FC">
              <w:t>PRIMER SEMESTRE (S1)</w:t>
            </w:r>
          </w:p>
        </w:tc>
        <w:tc>
          <w:tcPr>
            <w:tcW w:w="4680" w:type="dxa"/>
            <w:gridSpan w:val="3"/>
            <w:tcBorders>
              <w:top w:val="thinThickSmallGap" w:sz="24" w:space="0" w:color="auto"/>
              <w:left w:val="thinThickSmallGap" w:sz="24" w:space="0" w:color="auto"/>
              <w:bottom w:val="thinThickSmallGap" w:sz="24" w:space="0" w:color="auto"/>
            </w:tcBorders>
            <w:shd w:val="clear" w:color="auto" w:fill="FFE599"/>
            <w:vAlign w:val="center"/>
          </w:tcPr>
          <w:p w14:paraId="68E1B218" w14:textId="77777777" w:rsidR="00AC46B5" w:rsidRPr="000370FC" w:rsidRDefault="00AC46B5" w:rsidP="00B04587">
            <w:r w:rsidRPr="000370FC">
              <w:t>SEGUNDO SEMESTRE (S2)</w:t>
            </w:r>
          </w:p>
        </w:tc>
      </w:tr>
      <w:tr w:rsidR="00AC46B5" w:rsidRPr="000370FC" w14:paraId="08CCD4EA" w14:textId="77777777" w:rsidTr="00F53ACF">
        <w:tc>
          <w:tcPr>
            <w:tcW w:w="3240" w:type="dxa"/>
            <w:tcBorders>
              <w:top w:val="thinThickSmallGap" w:sz="24" w:space="0" w:color="auto"/>
            </w:tcBorders>
            <w:shd w:val="clear" w:color="auto" w:fill="auto"/>
            <w:vAlign w:val="center"/>
          </w:tcPr>
          <w:p w14:paraId="2A94D561" w14:textId="77777777" w:rsidR="00AC46B5" w:rsidRPr="000370FC" w:rsidRDefault="00AC46B5" w:rsidP="00B04587">
            <w:pPr>
              <w:pStyle w:val="listadotabla2"/>
            </w:pPr>
            <w:r w:rsidRPr="000370FC">
              <w:t>Asignatura</w:t>
            </w:r>
          </w:p>
        </w:tc>
        <w:tc>
          <w:tcPr>
            <w:tcW w:w="698" w:type="dxa"/>
            <w:tcBorders>
              <w:top w:val="thinThickSmallGap" w:sz="24" w:space="0" w:color="auto"/>
            </w:tcBorders>
            <w:shd w:val="clear" w:color="auto" w:fill="auto"/>
            <w:vAlign w:val="center"/>
          </w:tcPr>
          <w:p w14:paraId="2ACAB159" w14:textId="77777777" w:rsidR="00AC46B5" w:rsidRPr="000370FC" w:rsidRDefault="00AC46B5" w:rsidP="00B04587">
            <w:pPr>
              <w:pStyle w:val="listadotabla2"/>
            </w:pPr>
            <w:r w:rsidRPr="000370FC">
              <w:t>Tipo</w:t>
            </w:r>
          </w:p>
        </w:tc>
        <w:tc>
          <w:tcPr>
            <w:tcW w:w="742" w:type="dxa"/>
            <w:tcBorders>
              <w:top w:val="thinThickSmallGap" w:sz="24" w:space="0" w:color="auto"/>
              <w:right w:val="thinThickSmallGap" w:sz="24" w:space="0" w:color="auto"/>
            </w:tcBorders>
            <w:shd w:val="clear" w:color="auto" w:fill="auto"/>
            <w:vAlign w:val="center"/>
          </w:tcPr>
          <w:p w14:paraId="3D026545" w14:textId="77777777" w:rsidR="00AC46B5" w:rsidRPr="000370FC" w:rsidRDefault="00AC46B5" w:rsidP="00B04587">
            <w:pPr>
              <w:pStyle w:val="listadotabla2"/>
            </w:pPr>
            <w:r w:rsidRPr="000370FC">
              <w:t>ECTS</w:t>
            </w:r>
          </w:p>
        </w:tc>
        <w:tc>
          <w:tcPr>
            <w:tcW w:w="3193" w:type="dxa"/>
            <w:tcBorders>
              <w:top w:val="thinThickSmallGap" w:sz="24" w:space="0" w:color="auto"/>
              <w:left w:val="thinThickSmallGap" w:sz="24" w:space="0" w:color="auto"/>
              <w:bottom w:val="double" w:sz="4" w:space="0" w:color="auto"/>
            </w:tcBorders>
            <w:shd w:val="clear" w:color="auto" w:fill="auto"/>
            <w:vAlign w:val="center"/>
          </w:tcPr>
          <w:p w14:paraId="1FF3DBEA" w14:textId="77777777" w:rsidR="00AC46B5" w:rsidRPr="000370FC" w:rsidRDefault="00AC46B5" w:rsidP="00B04587">
            <w:pPr>
              <w:pStyle w:val="listadotabla2"/>
            </w:pPr>
            <w:r w:rsidRPr="000370FC">
              <w:t>Asignatura</w:t>
            </w:r>
          </w:p>
        </w:tc>
        <w:tc>
          <w:tcPr>
            <w:tcW w:w="767" w:type="dxa"/>
            <w:tcBorders>
              <w:top w:val="thinThickSmallGap" w:sz="24" w:space="0" w:color="auto"/>
            </w:tcBorders>
            <w:shd w:val="clear" w:color="auto" w:fill="auto"/>
            <w:vAlign w:val="center"/>
          </w:tcPr>
          <w:p w14:paraId="69485D4C" w14:textId="77777777" w:rsidR="00AC46B5" w:rsidRPr="000370FC" w:rsidRDefault="00AC46B5" w:rsidP="00B04587">
            <w:pPr>
              <w:pStyle w:val="listadotabla2"/>
            </w:pPr>
            <w:r w:rsidRPr="000370FC">
              <w:t>Tipo</w:t>
            </w:r>
          </w:p>
        </w:tc>
        <w:tc>
          <w:tcPr>
            <w:tcW w:w="720" w:type="dxa"/>
            <w:tcBorders>
              <w:top w:val="thinThickSmallGap" w:sz="24" w:space="0" w:color="auto"/>
            </w:tcBorders>
            <w:shd w:val="clear" w:color="auto" w:fill="auto"/>
            <w:vAlign w:val="center"/>
          </w:tcPr>
          <w:p w14:paraId="18301CC8" w14:textId="77777777" w:rsidR="00AC46B5" w:rsidRPr="000370FC" w:rsidRDefault="00AC46B5" w:rsidP="00B04587">
            <w:pPr>
              <w:pStyle w:val="listadotabla2"/>
            </w:pPr>
            <w:r w:rsidRPr="000370FC">
              <w:t>ECTS</w:t>
            </w:r>
          </w:p>
        </w:tc>
      </w:tr>
      <w:tr w:rsidR="00DF4952" w:rsidRPr="000370FC" w14:paraId="30CE5A81" w14:textId="77777777" w:rsidTr="00F53ACF">
        <w:tc>
          <w:tcPr>
            <w:tcW w:w="3240" w:type="dxa"/>
            <w:vMerge w:val="restart"/>
            <w:shd w:val="clear" w:color="auto" w:fill="auto"/>
            <w:vAlign w:val="center"/>
          </w:tcPr>
          <w:p w14:paraId="3510C796" w14:textId="77777777" w:rsidR="00DF4952" w:rsidRPr="000370FC" w:rsidRDefault="00DF4952" w:rsidP="00B04587">
            <w:pPr>
              <w:pStyle w:val="listadotabla2"/>
            </w:pPr>
            <w:r w:rsidRPr="000370FC">
              <w:t>Biología de las adicciones. Tipos de drogas.</w:t>
            </w:r>
            <w:r w:rsidR="003013C8" w:rsidRPr="000370FC">
              <w:t xml:space="preserve"> </w:t>
            </w:r>
            <w:r w:rsidRPr="000370FC">
              <w:t>Patología médica y psiquiátrica asociada al consumo de drogas.</w:t>
            </w:r>
          </w:p>
        </w:tc>
        <w:tc>
          <w:tcPr>
            <w:tcW w:w="698" w:type="dxa"/>
            <w:vMerge w:val="restart"/>
            <w:shd w:val="clear" w:color="auto" w:fill="auto"/>
            <w:vAlign w:val="center"/>
          </w:tcPr>
          <w:p w14:paraId="5FC59045" w14:textId="77777777" w:rsidR="00DF4952" w:rsidRPr="000370FC" w:rsidRDefault="00DF4952" w:rsidP="00B04587">
            <w:pPr>
              <w:pStyle w:val="listadotabla2"/>
            </w:pPr>
            <w:r w:rsidRPr="000370FC">
              <w:t>Ob</w:t>
            </w:r>
          </w:p>
        </w:tc>
        <w:tc>
          <w:tcPr>
            <w:tcW w:w="742" w:type="dxa"/>
            <w:vMerge w:val="restart"/>
            <w:tcBorders>
              <w:right w:val="thinThickSmallGap" w:sz="24" w:space="0" w:color="auto"/>
            </w:tcBorders>
            <w:shd w:val="clear" w:color="auto" w:fill="auto"/>
            <w:vAlign w:val="center"/>
          </w:tcPr>
          <w:p w14:paraId="393C8B8C" w14:textId="77777777" w:rsidR="00DF4952" w:rsidRPr="000370FC" w:rsidRDefault="001A467B" w:rsidP="00B04587">
            <w:pPr>
              <w:pStyle w:val="listadotabla2"/>
            </w:pPr>
            <w:r w:rsidRPr="000370FC">
              <w:t>4</w:t>
            </w:r>
          </w:p>
        </w:tc>
        <w:tc>
          <w:tcPr>
            <w:tcW w:w="3193" w:type="dxa"/>
            <w:tcBorders>
              <w:top w:val="double" w:sz="4" w:space="0" w:color="auto"/>
              <w:left w:val="thinThickSmallGap" w:sz="24" w:space="0" w:color="auto"/>
              <w:bottom w:val="double" w:sz="4" w:space="0" w:color="auto"/>
            </w:tcBorders>
            <w:shd w:val="clear" w:color="auto" w:fill="auto"/>
            <w:vAlign w:val="center"/>
          </w:tcPr>
          <w:p w14:paraId="62C24396" w14:textId="77777777" w:rsidR="00DF4952" w:rsidRPr="000370FC" w:rsidRDefault="00DF4952" w:rsidP="00B04587">
            <w:pPr>
              <w:pStyle w:val="listadotabla2"/>
            </w:pPr>
            <w:r w:rsidRPr="000370FC">
              <w:t>Tratamiento de adicción al alcohol</w:t>
            </w:r>
          </w:p>
        </w:tc>
        <w:tc>
          <w:tcPr>
            <w:tcW w:w="767" w:type="dxa"/>
            <w:shd w:val="clear" w:color="auto" w:fill="auto"/>
            <w:vAlign w:val="center"/>
          </w:tcPr>
          <w:p w14:paraId="51A7C781" w14:textId="77777777" w:rsidR="00DF4952" w:rsidRPr="000370FC" w:rsidRDefault="00DF4952" w:rsidP="00B04587">
            <w:pPr>
              <w:pStyle w:val="listadotabla2"/>
            </w:pPr>
            <w:r w:rsidRPr="000370FC">
              <w:t>Ob</w:t>
            </w:r>
          </w:p>
        </w:tc>
        <w:tc>
          <w:tcPr>
            <w:tcW w:w="720" w:type="dxa"/>
            <w:shd w:val="clear" w:color="auto" w:fill="auto"/>
            <w:vAlign w:val="center"/>
          </w:tcPr>
          <w:p w14:paraId="2C9D7CED" w14:textId="77777777" w:rsidR="00DF4952" w:rsidRPr="000370FC" w:rsidRDefault="001A467B" w:rsidP="00B04587">
            <w:pPr>
              <w:pStyle w:val="listadotabla2"/>
            </w:pPr>
            <w:r w:rsidRPr="000370FC">
              <w:t>4</w:t>
            </w:r>
          </w:p>
        </w:tc>
      </w:tr>
      <w:tr w:rsidR="00DF4952" w:rsidRPr="000370FC" w14:paraId="72207315" w14:textId="77777777" w:rsidTr="00F53ACF">
        <w:tc>
          <w:tcPr>
            <w:tcW w:w="3240" w:type="dxa"/>
            <w:vMerge/>
            <w:shd w:val="clear" w:color="auto" w:fill="auto"/>
            <w:vAlign w:val="center"/>
          </w:tcPr>
          <w:p w14:paraId="7772C87F" w14:textId="77777777" w:rsidR="00DF4952" w:rsidRPr="000370FC" w:rsidRDefault="00DF4952" w:rsidP="00B04587">
            <w:pPr>
              <w:pStyle w:val="listadotabla2"/>
            </w:pPr>
          </w:p>
        </w:tc>
        <w:tc>
          <w:tcPr>
            <w:tcW w:w="698" w:type="dxa"/>
            <w:vMerge/>
            <w:shd w:val="clear" w:color="auto" w:fill="auto"/>
            <w:vAlign w:val="center"/>
          </w:tcPr>
          <w:p w14:paraId="0982B4D7" w14:textId="77777777" w:rsidR="00DF4952" w:rsidRPr="000370FC" w:rsidRDefault="00DF4952" w:rsidP="00B04587">
            <w:pPr>
              <w:pStyle w:val="listadotabla2"/>
            </w:pPr>
          </w:p>
        </w:tc>
        <w:tc>
          <w:tcPr>
            <w:tcW w:w="742" w:type="dxa"/>
            <w:vMerge/>
            <w:tcBorders>
              <w:right w:val="thinThickSmallGap" w:sz="24" w:space="0" w:color="auto"/>
            </w:tcBorders>
            <w:shd w:val="clear" w:color="auto" w:fill="auto"/>
            <w:vAlign w:val="center"/>
          </w:tcPr>
          <w:p w14:paraId="76604397" w14:textId="77777777" w:rsidR="00DF4952" w:rsidRPr="000370FC" w:rsidRDefault="00DF4952" w:rsidP="00B04587">
            <w:pPr>
              <w:pStyle w:val="listadotabla2"/>
            </w:pPr>
          </w:p>
        </w:tc>
        <w:tc>
          <w:tcPr>
            <w:tcW w:w="3193" w:type="dxa"/>
            <w:tcBorders>
              <w:top w:val="double" w:sz="4" w:space="0" w:color="auto"/>
              <w:left w:val="thinThickSmallGap" w:sz="24" w:space="0" w:color="auto"/>
              <w:bottom w:val="double" w:sz="4" w:space="0" w:color="auto"/>
            </w:tcBorders>
            <w:shd w:val="clear" w:color="auto" w:fill="auto"/>
            <w:vAlign w:val="center"/>
          </w:tcPr>
          <w:p w14:paraId="660DED7E" w14:textId="77777777" w:rsidR="00DF4952" w:rsidRPr="000370FC" w:rsidRDefault="000E6032" w:rsidP="00B04587">
            <w:pPr>
              <w:pStyle w:val="listadotabla2"/>
            </w:pPr>
            <w:r w:rsidRPr="000370FC">
              <w:t>Juego patológico</w:t>
            </w:r>
          </w:p>
        </w:tc>
        <w:tc>
          <w:tcPr>
            <w:tcW w:w="767" w:type="dxa"/>
            <w:shd w:val="clear" w:color="auto" w:fill="auto"/>
            <w:vAlign w:val="center"/>
          </w:tcPr>
          <w:p w14:paraId="3F5CDB82" w14:textId="77777777" w:rsidR="00DF4952" w:rsidRPr="000370FC" w:rsidRDefault="00DF4952" w:rsidP="00B04587">
            <w:pPr>
              <w:pStyle w:val="listadotabla2"/>
            </w:pPr>
            <w:r w:rsidRPr="000370FC">
              <w:t>Ob</w:t>
            </w:r>
          </w:p>
        </w:tc>
        <w:tc>
          <w:tcPr>
            <w:tcW w:w="720" w:type="dxa"/>
            <w:shd w:val="clear" w:color="auto" w:fill="auto"/>
            <w:vAlign w:val="center"/>
          </w:tcPr>
          <w:p w14:paraId="685DD0CF" w14:textId="77777777" w:rsidR="00DF4952" w:rsidRPr="000370FC" w:rsidRDefault="001A467B" w:rsidP="00B04587">
            <w:pPr>
              <w:pStyle w:val="listadotabla2"/>
            </w:pPr>
            <w:r w:rsidRPr="000370FC">
              <w:t>4</w:t>
            </w:r>
          </w:p>
        </w:tc>
      </w:tr>
      <w:tr w:rsidR="00AC46B5" w:rsidRPr="000370FC" w14:paraId="2D2BD913" w14:textId="77777777" w:rsidTr="00F53ACF">
        <w:tc>
          <w:tcPr>
            <w:tcW w:w="3240" w:type="dxa"/>
            <w:shd w:val="clear" w:color="auto" w:fill="auto"/>
            <w:vAlign w:val="center"/>
          </w:tcPr>
          <w:p w14:paraId="61EBDD52" w14:textId="77777777" w:rsidR="00AC46B5" w:rsidRPr="000370FC" w:rsidRDefault="00AC46B5" w:rsidP="00B04587">
            <w:pPr>
              <w:pStyle w:val="listadotabla2"/>
            </w:pPr>
            <w:r w:rsidRPr="000370FC">
              <w:t>Búsquedas bibliográficas. Gestores bibliográficos</w:t>
            </w:r>
          </w:p>
        </w:tc>
        <w:tc>
          <w:tcPr>
            <w:tcW w:w="698" w:type="dxa"/>
            <w:shd w:val="clear" w:color="auto" w:fill="auto"/>
            <w:vAlign w:val="center"/>
          </w:tcPr>
          <w:p w14:paraId="309673D3" w14:textId="77777777" w:rsidR="00AC46B5" w:rsidRPr="000370FC" w:rsidRDefault="00AC46B5" w:rsidP="00B04587">
            <w:pPr>
              <w:pStyle w:val="listadotabla2"/>
            </w:pPr>
            <w:r w:rsidRPr="000370FC">
              <w:t>Ob</w:t>
            </w:r>
          </w:p>
        </w:tc>
        <w:tc>
          <w:tcPr>
            <w:tcW w:w="742" w:type="dxa"/>
            <w:tcBorders>
              <w:right w:val="thinThickSmallGap" w:sz="24" w:space="0" w:color="auto"/>
            </w:tcBorders>
            <w:shd w:val="clear" w:color="auto" w:fill="auto"/>
            <w:vAlign w:val="center"/>
          </w:tcPr>
          <w:p w14:paraId="16E621BF" w14:textId="77777777" w:rsidR="00AC46B5" w:rsidRPr="000370FC" w:rsidRDefault="00AC46B5" w:rsidP="00B04587">
            <w:pPr>
              <w:pStyle w:val="listadotabla2"/>
            </w:pPr>
            <w:r w:rsidRPr="000370FC">
              <w:t>3</w:t>
            </w:r>
          </w:p>
        </w:tc>
        <w:tc>
          <w:tcPr>
            <w:tcW w:w="3193" w:type="dxa"/>
            <w:tcBorders>
              <w:top w:val="double" w:sz="4" w:space="0" w:color="auto"/>
              <w:left w:val="thinThickSmallGap" w:sz="24" w:space="0" w:color="auto"/>
              <w:bottom w:val="double" w:sz="4" w:space="0" w:color="auto"/>
            </w:tcBorders>
            <w:shd w:val="clear" w:color="auto" w:fill="auto"/>
            <w:vAlign w:val="center"/>
          </w:tcPr>
          <w:p w14:paraId="15A969CA" w14:textId="77777777" w:rsidR="00AC46B5" w:rsidRPr="000370FC" w:rsidRDefault="00BE10F3" w:rsidP="00B04587">
            <w:pPr>
              <w:pStyle w:val="listadotabla2"/>
            </w:pPr>
            <w:r w:rsidRPr="000370FC">
              <w:t>Adicciones tecnológicas: internet y videojuegos. El teléfono móvil.</w:t>
            </w:r>
          </w:p>
        </w:tc>
        <w:tc>
          <w:tcPr>
            <w:tcW w:w="767" w:type="dxa"/>
            <w:shd w:val="clear" w:color="auto" w:fill="auto"/>
            <w:vAlign w:val="center"/>
          </w:tcPr>
          <w:p w14:paraId="1F4C3636" w14:textId="77777777" w:rsidR="00AC46B5" w:rsidRPr="000370FC" w:rsidRDefault="00AC46B5" w:rsidP="00B04587">
            <w:pPr>
              <w:pStyle w:val="listadotabla2"/>
            </w:pPr>
            <w:r w:rsidRPr="000370FC">
              <w:t>Ob</w:t>
            </w:r>
          </w:p>
        </w:tc>
        <w:tc>
          <w:tcPr>
            <w:tcW w:w="720" w:type="dxa"/>
            <w:shd w:val="clear" w:color="auto" w:fill="auto"/>
            <w:vAlign w:val="center"/>
          </w:tcPr>
          <w:p w14:paraId="49C88890" w14:textId="77777777" w:rsidR="00AC46B5" w:rsidRPr="000370FC" w:rsidRDefault="001A467B" w:rsidP="00B04587">
            <w:pPr>
              <w:pStyle w:val="listadotabla2"/>
            </w:pPr>
            <w:r w:rsidRPr="000370FC">
              <w:t>4</w:t>
            </w:r>
          </w:p>
        </w:tc>
      </w:tr>
      <w:tr w:rsidR="00AC46B5" w:rsidRPr="000370FC" w14:paraId="3F9768E1" w14:textId="77777777" w:rsidTr="00F53ACF">
        <w:tc>
          <w:tcPr>
            <w:tcW w:w="3240" w:type="dxa"/>
            <w:shd w:val="clear" w:color="auto" w:fill="auto"/>
            <w:vAlign w:val="center"/>
          </w:tcPr>
          <w:p w14:paraId="063382CD" w14:textId="77777777" w:rsidR="00AC46B5" w:rsidRPr="000370FC" w:rsidRDefault="00AC46B5" w:rsidP="00B04587">
            <w:pPr>
              <w:pStyle w:val="listadotabla2"/>
            </w:pPr>
            <w:r w:rsidRPr="000370FC">
              <w:t>Metodología y técnicas de investigación</w:t>
            </w:r>
            <w:r w:rsidR="001A467B" w:rsidRPr="000370FC">
              <w:t>. Elaboración del TFM</w:t>
            </w:r>
          </w:p>
        </w:tc>
        <w:tc>
          <w:tcPr>
            <w:tcW w:w="698" w:type="dxa"/>
            <w:shd w:val="clear" w:color="auto" w:fill="auto"/>
            <w:vAlign w:val="center"/>
          </w:tcPr>
          <w:p w14:paraId="012D9E3C" w14:textId="77777777" w:rsidR="00AC46B5" w:rsidRPr="000370FC" w:rsidRDefault="00AC46B5" w:rsidP="00B04587">
            <w:pPr>
              <w:pStyle w:val="listadotabla2"/>
            </w:pPr>
            <w:r w:rsidRPr="000370FC">
              <w:t>Ob</w:t>
            </w:r>
          </w:p>
        </w:tc>
        <w:tc>
          <w:tcPr>
            <w:tcW w:w="742" w:type="dxa"/>
            <w:tcBorders>
              <w:right w:val="thinThickSmallGap" w:sz="24" w:space="0" w:color="auto"/>
            </w:tcBorders>
            <w:shd w:val="clear" w:color="auto" w:fill="auto"/>
            <w:vAlign w:val="center"/>
          </w:tcPr>
          <w:p w14:paraId="4E1C1A45" w14:textId="77777777" w:rsidR="00AC46B5" w:rsidRPr="000370FC" w:rsidRDefault="00AC46B5" w:rsidP="00B04587">
            <w:pPr>
              <w:pStyle w:val="listadotabla2"/>
            </w:pPr>
            <w:r w:rsidRPr="000370FC">
              <w:t>3</w:t>
            </w:r>
          </w:p>
        </w:tc>
        <w:tc>
          <w:tcPr>
            <w:tcW w:w="3193" w:type="dxa"/>
            <w:tcBorders>
              <w:top w:val="double" w:sz="4" w:space="0" w:color="auto"/>
              <w:left w:val="thinThickSmallGap" w:sz="24" w:space="0" w:color="auto"/>
              <w:bottom w:val="double" w:sz="4" w:space="0" w:color="auto"/>
            </w:tcBorders>
            <w:shd w:val="clear" w:color="auto" w:fill="auto"/>
            <w:vAlign w:val="center"/>
          </w:tcPr>
          <w:p w14:paraId="2728A4EE" w14:textId="77777777" w:rsidR="00AC46B5" w:rsidRPr="000370FC" w:rsidRDefault="00BE10F3" w:rsidP="00B04587">
            <w:pPr>
              <w:pStyle w:val="listadotabla2"/>
            </w:pPr>
            <w:r w:rsidRPr="000370FC">
              <w:t>Adicciones comportamentales</w:t>
            </w:r>
          </w:p>
        </w:tc>
        <w:tc>
          <w:tcPr>
            <w:tcW w:w="767" w:type="dxa"/>
            <w:shd w:val="clear" w:color="auto" w:fill="auto"/>
            <w:vAlign w:val="center"/>
          </w:tcPr>
          <w:p w14:paraId="5D4C17ED" w14:textId="77777777" w:rsidR="00AC46B5" w:rsidRPr="000370FC" w:rsidRDefault="00AC46B5" w:rsidP="00B04587">
            <w:pPr>
              <w:pStyle w:val="listadotabla2"/>
            </w:pPr>
            <w:r w:rsidRPr="000370FC">
              <w:t>Ob</w:t>
            </w:r>
          </w:p>
        </w:tc>
        <w:tc>
          <w:tcPr>
            <w:tcW w:w="720" w:type="dxa"/>
            <w:shd w:val="clear" w:color="auto" w:fill="auto"/>
            <w:vAlign w:val="center"/>
          </w:tcPr>
          <w:p w14:paraId="4B3EB44A" w14:textId="77777777" w:rsidR="00AC46B5" w:rsidRPr="000370FC" w:rsidRDefault="001A467B" w:rsidP="00B04587">
            <w:pPr>
              <w:pStyle w:val="listadotabla2"/>
            </w:pPr>
            <w:r w:rsidRPr="000370FC">
              <w:t>4</w:t>
            </w:r>
          </w:p>
        </w:tc>
      </w:tr>
      <w:tr w:rsidR="00AC46B5" w:rsidRPr="000370FC" w14:paraId="2177EBE6" w14:textId="77777777" w:rsidTr="00F53ACF">
        <w:tc>
          <w:tcPr>
            <w:tcW w:w="3240" w:type="dxa"/>
            <w:shd w:val="clear" w:color="auto" w:fill="auto"/>
            <w:vAlign w:val="center"/>
          </w:tcPr>
          <w:p w14:paraId="2E9F4C17" w14:textId="77777777" w:rsidR="00AC46B5" w:rsidRPr="000370FC" w:rsidRDefault="00AC46B5" w:rsidP="00B04587">
            <w:pPr>
              <w:pStyle w:val="listadotabla2"/>
            </w:pPr>
            <w:r w:rsidRPr="000370FC">
              <w:t>Aspectos socioculturales de las adicciones. Adolescentes</w:t>
            </w:r>
          </w:p>
        </w:tc>
        <w:tc>
          <w:tcPr>
            <w:tcW w:w="698" w:type="dxa"/>
            <w:shd w:val="clear" w:color="auto" w:fill="auto"/>
            <w:vAlign w:val="center"/>
          </w:tcPr>
          <w:p w14:paraId="3036EBB8" w14:textId="77777777" w:rsidR="00AC46B5" w:rsidRPr="000370FC" w:rsidRDefault="00AC46B5" w:rsidP="00B04587">
            <w:pPr>
              <w:pStyle w:val="listadotabla2"/>
            </w:pPr>
            <w:r w:rsidRPr="000370FC">
              <w:t>Ob</w:t>
            </w:r>
          </w:p>
        </w:tc>
        <w:tc>
          <w:tcPr>
            <w:tcW w:w="742" w:type="dxa"/>
            <w:tcBorders>
              <w:right w:val="thinThickSmallGap" w:sz="24" w:space="0" w:color="auto"/>
            </w:tcBorders>
            <w:shd w:val="clear" w:color="auto" w:fill="auto"/>
            <w:vAlign w:val="center"/>
          </w:tcPr>
          <w:p w14:paraId="45FDB1C2" w14:textId="77777777" w:rsidR="00AC46B5" w:rsidRPr="000370FC" w:rsidRDefault="00AC46B5" w:rsidP="00B04587">
            <w:pPr>
              <w:pStyle w:val="listadotabla2"/>
            </w:pPr>
            <w:r w:rsidRPr="000370FC">
              <w:t>3</w:t>
            </w:r>
          </w:p>
        </w:tc>
        <w:tc>
          <w:tcPr>
            <w:tcW w:w="3193" w:type="dxa"/>
            <w:tcBorders>
              <w:top w:val="double" w:sz="4" w:space="0" w:color="auto"/>
              <w:left w:val="thinThickSmallGap" w:sz="24" w:space="0" w:color="auto"/>
              <w:bottom w:val="double" w:sz="4" w:space="0" w:color="auto"/>
            </w:tcBorders>
            <w:shd w:val="clear" w:color="auto" w:fill="auto"/>
            <w:vAlign w:val="center"/>
          </w:tcPr>
          <w:p w14:paraId="309936FE" w14:textId="77777777" w:rsidR="00AC46B5" w:rsidRPr="000370FC" w:rsidRDefault="00AC46B5" w:rsidP="00B04587">
            <w:pPr>
              <w:pStyle w:val="listadotabla2"/>
            </w:pPr>
            <w:r w:rsidRPr="000370FC">
              <w:t>Legislatura básica relacionada con las adicciones (local, regional, nacional e internacional). Consecuencias consumo y del tráfico de drogas</w:t>
            </w:r>
          </w:p>
        </w:tc>
        <w:tc>
          <w:tcPr>
            <w:tcW w:w="767" w:type="dxa"/>
            <w:shd w:val="clear" w:color="auto" w:fill="auto"/>
            <w:vAlign w:val="center"/>
          </w:tcPr>
          <w:p w14:paraId="00DF8E1C" w14:textId="77777777" w:rsidR="00AC46B5" w:rsidRPr="000370FC" w:rsidRDefault="00AC46B5" w:rsidP="00B04587">
            <w:pPr>
              <w:pStyle w:val="listadotabla2"/>
            </w:pPr>
            <w:r w:rsidRPr="000370FC">
              <w:t>Ob</w:t>
            </w:r>
          </w:p>
        </w:tc>
        <w:tc>
          <w:tcPr>
            <w:tcW w:w="720" w:type="dxa"/>
            <w:shd w:val="clear" w:color="auto" w:fill="auto"/>
            <w:vAlign w:val="center"/>
          </w:tcPr>
          <w:p w14:paraId="1B5B87DD" w14:textId="77777777" w:rsidR="00AC46B5" w:rsidRPr="000370FC" w:rsidRDefault="00AC46B5" w:rsidP="00B04587">
            <w:pPr>
              <w:pStyle w:val="listadotabla2"/>
            </w:pPr>
            <w:r w:rsidRPr="000370FC">
              <w:t>3</w:t>
            </w:r>
          </w:p>
        </w:tc>
      </w:tr>
      <w:tr w:rsidR="00AC46B5" w:rsidRPr="000370FC" w14:paraId="5F1EBF6A" w14:textId="77777777" w:rsidTr="00F53ACF">
        <w:tc>
          <w:tcPr>
            <w:tcW w:w="3240" w:type="dxa"/>
            <w:shd w:val="clear" w:color="auto" w:fill="auto"/>
            <w:vAlign w:val="center"/>
          </w:tcPr>
          <w:p w14:paraId="10A1A7E4" w14:textId="77777777" w:rsidR="00AC46B5" w:rsidRPr="000370FC" w:rsidRDefault="00AC46B5" w:rsidP="00B04587">
            <w:pPr>
              <w:pStyle w:val="listadotabla2"/>
            </w:pPr>
            <w:r w:rsidRPr="000370FC">
              <w:t>Patología dual</w:t>
            </w:r>
          </w:p>
        </w:tc>
        <w:tc>
          <w:tcPr>
            <w:tcW w:w="698" w:type="dxa"/>
            <w:shd w:val="clear" w:color="auto" w:fill="auto"/>
            <w:vAlign w:val="center"/>
          </w:tcPr>
          <w:p w14:paraId="24B2A30B" w14:textId="77777777" w:rsidR="00AC46B5" w:rsidRPr="000370FC" w:rsidRDefault="00AC46B5" w:rsidP="00B04587">
            <w:pPr>
              <w:pStyle w:val="listadotabla2"/>
            </w:pPr>
            <w:r w:rsidRPr="000370FC">
              <w:t>Ob</w:t>
            </w:r>
          </w:p>
        </w:tc>
        <w:tc>
          <w:tcPr>
            <w:tcW w:w="742" w:type="dxa"/>
            <w:tcBorders>
              <w:right w:val="thinThickSmallGap" w:sz="24" w:space="0" w:color="auto"/>
            </w:tcBorders>
            <w:shd w:val="clear" w:color="auto" w:fill="auto"/>
            <w:vAlign w:val="center"/>
          </w:tcPr>
          <w:p w14:paraId="7425AA95" w14:textId="77777777" w:rsidR="00AC46B5" w:rsidRPr="000370FC" w:rsidRDefault="00AC46B5" w:rsidP="00B04587">
            <w:pPr>
              <w:pStyle w:val="listadotabla2"/>
            </w:pPr>
            <w:r w:rsidRPr="000370FC">
              <w:t>3</w:t>
            </w:r>
          </w:p>
        </w:tc>
        <w:tc>
          <w:tcPr>
            <w:tcW w:w="3193" w:type="dxa"/>
            <w:tcBorders>
              <w:top w:val="double" w:sz="4" w:space="0" w:color="auto"/>
              <w:left w:val="thinThickSmallGap" w:sz="24" w:space="0" w:color="auto"/>
              <w:bottom w:val="double" w:sz="4" w:space="0" w:color="auto"/>
            </w:tcBorders>
            <w:shd w:val="clear" w:color="auto" w:fill="auto"/>
            <w:vAlign w:val="center"/>
          </w:tcPr>
          <w:p w14:paraId="640E068F" w14:textId="77777777" w:rsidR="00AC46B5" w:rsidRPr="000370FC" w:rsidRDefault="00AC46B5" w:rsidP="00B04587">
            <w:pPr>
              <w:pStyle w:val="listadotabla2"/>
            </w:pPr>
            <w:r w:rsidRPr="000370FC">
              <w:t>Usuarios adultos. Menores y jóvenes. Diferencias de género</w:t>
            </w:r>
          </w:p>
        </w:tc>
        <w:tc>
          <w:tcPr>
            <w:tcW w:w="767" w:type="dxa"/>
            <w:shd w:val="clear" w:color="auto" w:fill="auto"/>
            <w:vAlign w:val="center"/>
          </w:tcPr>
          <w:p w14:paraId="091E77E4" w14:textId="77777777" w:rsidR="00AC46B5" w:rsidRPr="000370FC" w:rsidRDefault="00AC46B5" w:rsidP="00B04587">
            <w:pPr>
              <w:pStyle w:val="listadotabla2"/>
            </w:pPr>
            <w:r w:rsidRPr="000370FC">
              <w:t>Ob</w:t>
            </w:r>
          </w:p>
        </w:tc>
        <w:tc>
          <w:tcPr>
            <w:tcW w:w="720" w:type="dxa"/>
            <w:shd w:val="clear" w:color="auto" w:fill="auto"/>
            <w:vAlign w:val="center"/>
          </w:tcPr>
          <w:p w14:paraId="70EA146E" w14:textId="77777777" w:rsidR="00AC46B5" w:rsidRPr="000370FC" w:rsidRDefault="00AC46B5" w:rsidP="00B04587">
            <w:pPr>
              <w:pStyle w:val="listadotabla2"/>
            </w:pPr>
            <w:r w:rsidRPr="000370FC">
              <w:t>3</w:t>
            </w:r>
          </w:p>
        </w:tc>
      </w:tr>
      <w:tr w:rsidR="00DF4952" w:rsidRPr="000370FC" w14:paraId="003DC5B9" w14:textId="77777777" w:rsidTr="001317DB">
        <w:tc>
          <w:tcPr>
            <w:tcW w:w="3240" w:type="dxa"/>
            <w:shd w:val="clear" w:color="auto" w:fill="auto"/>
            <w:vAlign w:val="center"/>
          </w:tcPr>
          <w:p w14:paraId="39A21E4C" w14:textId="77777777" w:rsidR="00DF4952" w:rsidRPr="000370FC" w:rsidRDefault="00DF4952" w:rsidP="00B04587">
            <w:pPr>
              <w:pStyle w:val="listadotabla2"/>
            </w:pPr>
            <w:r w:rsidRPr="000370FC">
              <w:t>Factores de riesgo y factores de protección. Tipos de prevención</w:t>
            </w:r>
          </w:p>
        </w:tc>
        <w:tc>
          <w:tcPr>
            <w:tcW w:w="698" w:type="dxa"/>
            <w:shd w:val="clear" w:color="auto" w:fill="auto"/>
            <w:vAlign w:val="center"/>
          </w:tcPr>
          <w:p w14:paraId="1B712CD1" w14:textId="77777777" w:rsidR="00DF4952" w:rsidRPr="000370FC" w:rsidRDefault="00DF4952" w:rsidP="00B04587">
            <w:pPr>
              <w:pStyle w:val="listadotabla2"/>
            </w:pPr>
            <w:r w:rsidRPr="000370FC">
              <w:t>Ob</w:t>
            </w:r>
          </w:p>
        </w:tc>
        <w:tc>
          <w:tcPr>
            <w:tcW w:w="742" w:type="dxa"/>
            <w:tcBorders>
              <w:right w:val="thinThickSmallGap" w:sz="24" w:space="0" w:color="auto"/>
            </w:tcBorders>
            <w:shd w:val="clear" w:color="auto" w:fill="auto"/>
            <w:vAlign w:val="center"/>
          </w:tcPr>
          <w:p w14:paraId="5FD11448" w14:textId="77777777" w:rsidR="00DF4952" w:rsidRPr="000370FC" w:rsidRDefault="00DF4952" w:rsidP="00B04587">
            <w:pPr>
              <w:pStyle w:val="listadotabla2"/>
            </w:pPr>
            <w:r w:rsidRPr="000370FC">
              <w:t>3</w:t>
            </w:r>
          </w:p>
        </w:tc>
        <w:tc>
          <w:tcPr>
            <w:tcW w:w="3193" w:type="dxa"/>
            <w:vMerge w:val="restart"/>
            <w:tcBorders>
              <w:top w:val="double" w:sz="4" w:space="0" w:color="auto"/>
              <w:left w:val="thinThickSmallGap" w:sz="24" w:space="0" w:color="auto"/>
            </w:tcBorders>
            <w:shd w:val="clear" w:color="auto" w:fill="auto"/>
            <w:vAlign w:val="center"/>
          </w:tcPr>
          <w:p w14:paraId="7303FD7F" w14:textId="77777777" w:rsidR="00DF4952" w:rsidRPr="000370FC" w:rsidRDefault="00DF4952" w:rsidP="00B04587">
            <w:pPr>
              <w:pStyle w:val="listadotabla2"/>
            </w:pPr>
            <w:r w:rsidRPr="000370FC">
              <w:t>Fases de la reinserción social. Intervención Psicológica</w:t>
            </w:r>
            <w:r w:rsidR="001A467B" w:rsidRPr="000370FC">
              <w:t xml:space="preserve">. </w:t>
            </w:r>
            <w:r w:rsidRPr="000370FC">
              <w:t xml:space="preserve">El Manejo del </w:t>
            </w:r>
            <w:r w:rsidRPr="000370FC">
              <w:rPr>
                <w:i/>
              </w:rPr>
              <w:t>craving</w:t>
            </w:r>
          </w:p>
        </w:tc>
        <w:tc>
          <w:tcPr>
            <w:tcW w:w="767" w:type="dxa"/>
            <w:vMerge w:val="restart"/>
            <w:shd w:val="clear" w:color="auto" w:fill="auto"/>
            <w:vAlign w:val="center"/>
          </w:tcPr>
          <w:p w14:paraId="7B20EE30" w14:textId="77777777" w:rsidR="00DF4952" w:rsidRPr="000370FC" w:rsidRDefault="00DF4952" w:rsidP="00B04587">
            <w:pPr>
              <w:pStyle w:val="listadotabla2"/>
            </w:pPr>
            <w:r w:rsidRPr="000370FC">
              <w:t>Ob</w:t>
            </w:r>
          </w:p>
        </w:tc>
        <w:tc>
          <w:tcPr>
            <w:tcW w:w="720" w:type="dxa"/>
            <w:vMerge w:val="restart"/>
            <w:shd w:val="clear" w:color="auto" w:fill="auto"/>
            <w:vAlign w:val="center"/>
          </w:tcPr>
          <w:p w14:paraId="395EADC9" w14:textId="77777777" w:rsidR="00DF4952" w:rsidRPr="000370FC" w:rsidRDefault="00DF4952" w:rsidP="00B04587">
            <w:pPr>
              <w:pStyle w:val="listadotabla2"/>
            </w:pPr>
            <w:r w:rsidRPr="000370FC">
              <w:t>3</w:t>
            </w:r>
          </w:p>
        </w:tc>
      </w:tr>
      <w:tr w:rsidR="00DF4952" w:rsidRPr="000370FC" w14:paraId="157B61C3" w14:textId="77777777" w:rsidTr="001A467B">
        <w:tc>
          <w:tcPr>
            <w:tcW w:w="3240" w:type="dxa"/>
            <w:tcBorders>
              <w:bottom w:val="thinThickSmallGap" w:sz="24" w:space="0" w:color="auto"/>
            </w:tcBorders>
            <w:shd w:val="clear" w:color="auto" w:fill="auto"/>
            <w:vAlign w:val="center"/>
          </w:tcPr>
          <w:p w14:paraId="5CD70B8B" w14:textId="77777777" w:rsidR="00DF4952" w:rsidRPr="000370FC" w:rsidRDefault="00DF4952" w:rsidP="00B04587">
            <w:pPr>
              <w:pStyle w:val="listadotabla2"/>
            </w:pPr>
            <w:r w:rsidRPr="000370FC">
              <w:t>Tratamiento de adicción a la cocaína y/o a los opiáceos</w:t>
            </w:r>
          </w:p>
        </w:tc>
        <w:tc>
          <w:tcPr>
            <w:tcW w:w="698" w:type="dxa"/>
            <w:tcBorders>
              <w:bottom w:val="thinThickSmallGap" w:sz="24" w:space="0" w:color="auto"/>
            </w:tcBorders>
            <w:shd w:val="clear" w:color="auto" w:fill="auto"/>
            <w:vAlign w:val="center"/>
          </w:tcPr>
          <w:p w14:paraId="40E2BC53" w14:textId="77777777" w:rsidR="00DF4952" w:rsidRPr="000370FC" w:rsidRDefault="00DF4952" w:rsidP="00B04587">
            <w:pPr>
              <w:pStyle w:val="listadotabla2"/>
            </w:pPr>
            <w:r w:rsidRPr="000370FC">
              <w:t>Ob</w:t>
            </w:r>
          </w:p>
        </w:tc>
        <w:tc>
          <w:tcPr>
            <w:tcW w:w="742" w:type="dxa"/>
            <w:tcBorders>
              <w:bottom w:val="thinThickSmallGap" w:sz="24" w:space="0" w:color="auto"/>
              <w:right w:val="thinThickSmallGap" w:sz="24" w:space="0" w:color="auto"/>
            </w:tcBorders>
            <w:shd w:val="clear" w:color="auto" w:fill="auto"/>
            <w:vAlign w:val="center"/>
          </w:tcPr>
          <w:p w14:paraId="555F826F" w14:textId="77777777" w:rsidR="00DF4952" w:rsidRPr="000370FC" w:rsidRDefault="001A467B" w:rsidP="00B04587">
            <w:pPr>
              <w:pStyle w:val="listadotabla2"/>
            </w:pPr>
            <w:r w:rsidRPr="000370FC">
              <w:t>4</w:t>
            </w:r>
          </w:p>
        </w:tc>
        <w:tc>
          <w:tcPr>
            <w:tcW w:w="3193" w:type="dxa"/>
            <w:vMerge/>
            <w:tcBorders>
              <w:left w:val="thinThickSmallGap" w:sz="24" w:space="0" w:color="auto"/>
              <w:bottom w:val="thinThickSmallGap" w:sz="24" w:space="0" w:color="auto"/>
            </w:tcBorders>
            <w:shd w:val="clear" w:color="auto" w:fill="auto"/>
            <w:vAlign w:val="center"/>
          </w:tcPr>
          <w:p w14:paraId="4C1BC4B3" w14:textId="77777777" w:rsidR="00DF4952" w:rsidRPr="000370FC" w:rsidRDefault="00DF4952" w:rsidP="00B04587">
            <w:pPr>
              <w:pStyle w:val="listadotabla2"/>
            </w:pPr>
          </w:p>
        </w:tc>
        <w:tc>
          <w:tcPr>
            <w:tcW w:w="767" w:type="dxa"/>
            <w:vMerge/>
            <w:tcBorders>
              <w:bottom w:val="thinThickSmallGap" w:sz="24" w:space="0" w:color="auto"/>
            </w:tcBorders>
            <w:shd w:val="clear" w:color="auto" w:fill="auto"/>
            <w:vAlign w:val="center"/>
          </w:tcPr>
          <w:p w14:paraId="6055E1D7" w14:textId="77777777" w:rsidR="00DF4952" w:rsidRPr="000370FC" w:rsidRDefault="00DF4952" w:rsidP="00B04587">
            <w:pPr>
              <w:pStyle w:val="listadotabla2"/>
            </w:pPr>
          </w:p>
        </w:tc>
        <w:tc>
          <w:tcPr>
            <w:tcW w:w="720" w:type="dxa"/>
            <w:vMerge/>
            <w:tcBorders>
              <w:bottom w:val="thinThickSmallGap" w:sz="24" w:space="0" w:color="auto"/>
            </w:tcBorders>
            <w:shd w:val="clear" w:color="auto" w:fill="auto"/>
            <w:vAlign w:val="center"/>
          </w:tcPr>
          <w:p w14:paraId="59C5D4A3" w14:textId="77777777" w:rsidR="00DF4952" w:rsidRPr="000370FC" w:rsidRDefault="00DF4952" w:rsidP="00B04587">
            <w:pPr>
              <w:pStyle w:val="listadotabla2"/>
            </w:pPr>
          </w:p>
        </w:tc>
      </w:tr>
      <w:tr w:rsidR="00AC46B5" w:rsidRPr="000370FC" w14:paraId="47CF7BB8" w14:textId="77777777" w:rsidTr="001A467B">
        <w:tc>
          <w:tcPr>
            <w:tcW w:w="3240" w:type="dxa"/>
            <w:tcBorders>
              <w:top w:val="thinThickSmallGap" w:sz="24" w:space="0" w:color="auto"/>
              <w:bottom w:val="thinThickSmallGap" w:sz="24" w:space="0" w:color="auto"/>
              <w:right w:val="nil"/>
            </w:tcBorders>
            <w:shd w:val="clear" w:color="auto" w:fill="auto"/>
            <w:vAlign w:val="center"/>
          </w:tcPr>
          <w:p w14:paraId="39622293" w14:textId="77777777" w:rsidR="00AC46B5" w:rsidRPr="000370FC" w:rsidRDefault="00AC46B5" w:rsidP="00B04587">
            <w:pPr>
              <w:pStyle w:val="listadotabla2"/>
            </w:pPr>
          </w:p>
        </w:tc>
        <w:tc>
          <w:tcPr>
            <w:tcW w:w="698" w:type="dxa"/>
            <w:tcBorders>
              <w:top w:val="thinThickSmallGap" w:sz="24" w:space="0" w:color="auto"/>
              <w:left w:val="nil"/>
              <w:bottom w:val="thinThickSmallGap" w:sz="24" w:space="0" w:color="auto"/>
              <w:right w:val="nil"/>
            </w:tcBorders>
            <w:shd w:val="clear" w:color="auto" w:fill="auto"/>
            <w:vAlign w:val="center"/>
          </w:tcPr>
          <w:p w14:paraId="04D525BE" w14:textId="77777777" w:rsidR="00AC46B5" w:rsidRPr="000370FC" w:rsidRDefault="00AC46B5" w:rsidP="00B04587">
            <w:pPr>
              <w:pStyle w:val="listadotabla2"/>
            </w:pPr>
          </w:p>
        </w:tc>
        <w:tc>
          <w:tcPr>
            <w:tcW w:w="742" w:type="dxa"/>
            <w:tcBorders>
              <w:top w:val="thinThickSmallGap" w:sz="24" w:space="0" w:color="auto"/>
              <w:left w:val="nil"/>
              <w:bottom w:val="thinThickSmallGap" w:sz="24" w:space="0" w:color="auto"/>
              <w:right w:val="thinThickSmallGap" w:sz="24" w:space="0" w:color="auto"/>
            </w:tcBorders>
            <w:shd w:val="clear" w:color="auto" w:fill="auto"/>
            <w:vAlign w:val="center"/>
          </w:tcPr>
          <w:p w14:paraId="00159051" w14:textId="77777777" w:rsidR="00AC46B5" w:rsidRPr="000370FC" w:rsidRDefault="00AC46B5" w:rsidP="00B04587">
            <w:pPr>
              <w:pStyle w:val="listadotabla2"/>
            </w:pPr>
          </w:p>
        </w:tc>
        <w:tc>
          <w:tcPr>
            <w:tcW w:w="3193" w:type="dxa"/>
            <w:tcBorders>
              <w:top w:val="thinThickSmallGap" w:sz="24" w:space="0" w:color="auto"/>
              <w:left w:val="thinThickSmallGap" w:sz="24" w:space="0" w:color="auto"/>
              <w:bottom w:val="thinThickSmallGap" w:sz="24" w:space="0" w:color="auto"/>
            </w:tcBorders>
            <w:shd w:val="clear" w:color="auto" w:fill="auto"/>
            <w:vAlign w:val="center"/>
          </w:tcPr>
          <w:p w14:paraId="564E1FEF" w14:textId="77777777" w:rsidR="00AC46B5" w:rsidRPr="000370FC" w:rsidRDefault="00AC46B5" w:rsidP="00B04587">
            <w:pPr>
              <w:pStyle w:val="listadotabla2"/>
            </w:pPr>
            <w:r w:rsidRPr="000370FC">
              <w:t>TFT</w:t>
            </w:r>
          </w:p>
        </w:tc>
        <w:tc>
          <w:tcPr>
            <w:tcW w:w="767" w:type="dxa"/>
            <w:tcBorders>
              <w:top w:val="thinThickSmallGap" w:sz="24" w:space="0" w:color="auto"/>
              <w:bottom w:val="thinThickSmallGap" w:sz="24" w:space="0" w:color="auto"/>
            </w:tcBorders>
            <w:shd w:val="clear" w:color="auto" w:fill="auto"/>
            <w:vAlign w:val="center"/>
          </w:tcPr>
          <w:p w14:paraId="0E2BE99F" w14:textId="77777777" w:rsidR="00AC46B5" w:rsidRPr="000370FC" w:rsidRDefault="00AC46B5" w:rsidP="00B04587">
            <w:pPr>
              <w:pStyle w:val="listadotabla2"/>
            </w:pPr>
            <w:r w:rsidRPr="000370FC">
              <w:t>Ob</w:t>
            </w:r>
          </w:p>
        </w:tc>
        <w:tc>
          <w:tcPr>
            <w:tcW w:w="720" w:type="dxa"/>
            <w:tcBorders>
              <w:top w:val="thinThickSmallGap" w:sz="24" w:space="0" w:color="auto"/>
              <w:bottom w:val="thinThickSmallGap" w:sz="24" w:space="0" w:color="auto"/>
            </w:tcBorders>
            <w:shd w:val="clear" w:color="auto" w:fill="auto"/>
            <w:vAlign w:val="center"/>
          </w:tcPr>
          <w:p w14:paraId="45AE390D" w14:textId="77777777" w:rsidR="00AC46B5" w:rsidRPr="000370FC" w:rsidRDefault="00AC46B5" w:rsidP="00B04587">
            <w:pPr>
              <w:pStyle w:val="listadotabla2"/>
            </w:pPr>
            <w:r w:rsidRPr="000370FC">
              <w:t>12</w:t>
            </w:r>
          </w:p>
        </w:tc>
      </w:tr>
      <w:tr w:rsidR="00AC46B5" w:rsidRPr="005E1C1D" w14:paraId="46CB6596" w14:textId="77777777" w:rsidTr="001A467B">
        <w:tc>
          <w:tcPr>
            <w:tcW w:w="3240" w:type="dxa"/>
            <w:tcBorders>
              <w:top w:val="thinThickSmallGap" w:sz="24" w:space="0" w:color="auto"/>
              <w:right w:val="nil"/>
            </w:tcBorders>
            <w:shd w:val="clear" w:color="auto" w:fill="auto"/>
            <w:vAlign w:val="center"/>
          </w:tcPr>
          <w:p w14:paraId="7DCA0D11" w14:textId="77777777" w:rsidR="00AC46B5" w:rsidRPr="000370FC" w:rsidRDefault="00AC46B5" w:rsidP="00B04587">
            <w:pPr>
              <w:pStyle w:val="listadotabla2"/>
            </w:pPr>
            <w:r w:rsidRPr="000370FC">
              <w:t>Total</w:t>
            </w:r>
            <w:r w:rsidR="00B340DD" w:rsidRPr="000370FC">
              <w:t xml:space="preserve"> </w:t>
            </w:r>
            <w:r w:rsidRPr="000370FC">
              <w:t>ECTS</w:t>
            </w:r>
          </w:p>
        </w:tc>
        <w:tc>
          <w:tcPr>
            <w:tcW w:w="698" w:type="dxa"/>
            <w:tcBorders>
              <w:top w:val="thinThickSmallGap" w:sz="24" w:space="0" w:color="auto"/>
              <w:left w:val="nil"/>
              <w:bottom w:val="thinThickSmallGap" w:sz="24" w:space="0" w:color="auto"/>
              <w:right w:val="nil"/>
            </w:tcBorders>
            <w:shd w:val="clear" w:color="auto" w:fill="auto"/>
            <w:vAlign w:val="center"/>
          </w:tcPr>
          <w:p w14:paraId="4B645377" w14:textId="77777777" w:rsidR="00AC46B5" w:rsidRPr="000370FC" w:rsidRDefault="00AC46B5" w:rsidP="00B04587">
            <w:pPr>
              <w:pStyle w:val="listadotabla2"/>
            </w:pPr>
          </w:p>
        </w:tc>
        <w:tc>
          <w:tcPr>
            <w:tcW w:w="742" w:type="dxa"/>
            <w:tcBorders>
              <w:top w:val="thinThickSmallGap" w:sz="24" w:space="0" w:color="auto"/>
              <w:left w:val="nil"/>
              <w:bottom w:val="thinThickSmallGap" w:sz="24" w:space="0" w:color="auto"/>
              <w:right w:val="thinThickSmallGap" w:sz="24" w:space="0" w:color="auto"/>
            </w:tcBorders>
            <w:shd w:val="clear" w:color="auto" w:fill="auto"/>
            <w:vAlign w:val="center"/>
          </w:tcPr>
          <w:p w14:paraId="62E2D3AC" w14:textId="77777777" w:rsidR="00AC46B5" w:rsidRPr="000370FC" w:rsidRDefault="00AC46B5" w:rsidP="00B04587">
            <w:pPr>
              <w:pStyle w:val="listadotabla2"/>
            </w:pPr>
            <w:r w:rsidRPr="000370FC">
              <w:t>24</w:t>
            </w:r>
          </w:p>
        </w:tc>
        <w:tc>
          <w:tcPr>
            <w:tcW w:w="3193" w:type="dxa"/>
            <w:tcBorders>
              <w:top w:val="thinThickSmallGap" w:sz="24" w:space="0" w:color="auto"/>
              <w:left w:val="thinThickSmallGap" w:sz="24" w:space="0" w:color="auto"/>
              <w:bottom w:val="thinThickSmallGap" w:sz="24" w:space="0" w:color="auto"/>
              <w:right w:val="nil"/>
            </w:tcBorders>
            <w:shd w:val="clear" w:color="auto" w:fill="auto"/>
            <w:vAlign w:val="center"/>
          </w:tcPr>
          <w:p w14:paraId="32DF465A" w14:textId="77777777" w:rsidR="00AC46B5" w:rsidRPr="000370FC" w:rsidRDefault="00AC46B5" w:rsidP="00B04587">
            <w:pPr>
              <w:pStyle w:val="listadotabla2"/>
            </w:pPr>
          </w:p>
        </w:tc>
        <w:tc>
          <w:tcPr>
            <w:tcW w:w="767" w:type="dxa"/>
            <w:tcBorders>
              <w:top w:val="thinThickSmallGap" w:sz="24" w:space="0" w:color="auto"/>
              <w:left w:val="nil"/>
              <w:bottom w:val="thinThickSmallGap" w:sz="24" w:space="0" w:color="auto"/>
              <w:right w:val="nil"/>
            </w:tcBorders>
            <w:shd w:val="clear" w:color="auto" w:fill="auto"/>
            <w:vAlign w:val="center"/>
          </w:tcPr>
          <w:p w14:paraId="3A9AAE82" w14:textId="77777777" w:rsidR="00AC46B5" w:rsidRPr="000370FC" w:rsidRDefault="00AC46B5" w:rsidP="00B04587">
            <w:pPr>
              <w:pStyle w:val="listadotabla2"/>
            </w:pPr>
          </w:p>
        </w:tc>
        <w:tc>
          <w:tcPr>
            <w:tcW w:w="720" w:type="dxa"/>
            <w:tcBorders>
              <w:top w:val="thinThickSmallGap" w:sz="24" w:space="0" w:color="auto"/>
              <w:left w:val="nil"/>
              <w:bottom w:val="thinThickSmallGap" w:sz="24" w:space="0" w:color="auto"/>
            </w:tcBorders>
            <w:shd w:val="clear" w:color="auto" w:fill="auto"/>
            <w:vAlign w:val="center"/>
          </w:tcPr>
          <w:p w14:paraId="5B257376" w14:textId="77777777" w:rsidR="00AC46B5" w:rsidRPr="00563208" w:rsidRDefault="00AC46B5" w:rsidP="00B04587">
            <w:pPr>
              <w:pStyle w:val="listadotabla2"/>
            </w:pPr>
            <w:r w:rsidRPr="000370FC">
              <w:t>36</w:t>
            </w:r>
          </w:p>
        </w:tc>
      </w:tr>
    </w:tbl>
    <w:p w14:paraId="047303D5" w14:textId="77777777" w:rsidR="005F39C5" w:rsidRDefault="005F39C5" w:rsidP="00B04587">
      <w:pPr>
        <w:rPr>
          <w:rStyle w:val="normalepigrafeCar"/>
        </w:rPr>
      </w:pPr>
    </w:p>
    <w:p w14:paraId="4EAA8B0F" w14:textId="77777777" w:rsidR="00AC46B5" w:rsidRDefault="00AC46B5" w:rsidP="00B04587">
      <w:pPr>
        <w:rPr>
          <w:rStyle w:val="normalepigrafeCar"/>
        </w:rPr>
      </w:pPr>
      <w:r w:rsidRPr="00A94A5C">
        <w:rPr>
          <w:rStyle w:val="normalepigrafeCar"/>
        </w:rPr>
        <w:t>Mecanismos de coordinación docente entre asignaturas (en la organización horaria y de desarrollo y en la coherencia de objetivos) del plan de estudios:</w:t>
      </w:r>
    </w:p>
    <w:p w14:paraId="7FA5AD57" w14:textId="77777777" w:rsidR="00A60DF0" w:rsidRPr="00A94A5C" w:rsidRDefault="00A60DF0" w:rsidP="00B04587">
      <w:pPr>
        <w:rPr>
          <w:rStyle w:val="normalepigrafeCar"/>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AC46B5" w:rsidRPr="00A94A5C" w14:paraId="6CC7FC53" w14:textId="77777777" w:rsidTr="00F53ACF">
        <w:tc>
          <w:tcPr>
            <w:tcW w:w="9357" w:type="dxa"/>
          </w:tcPr>
          <w:p w14:paraId="11F7DC38" w14:textId="77777777" w:rsidR="00AC46B5" w:rsidRPr="00B04587" w:rsidRDefault="00AC46B5" w:rsidP="00B04587">
            <w:pPr>
              <w:rPr>
                <w:rStyle w:val="normalepigrafeCar"/>
                <w:b w:val="0"/>
              </w:rPr>
            </w:pPr>
            <w:r w:rsidRPr="00B04587">
              <w:rPr>
                <w:rStyle w:val="normalepigrafeCar"/>
                <w:b w:val="0"/>
              </w:rPr>
              <w:t>La comisión académica (C.A.) velará en todo momento por el cumplimiento de los mecanismos de coordinación docente, vinculados fundamentalmente al director docente que está en contacto directo, telefónico, mail… con los distintos profesores para organizar horarios, valorar la coherencia en los objetivos y evitar solapamientos, duplicidades, etc.</w:t>
            </w:r>
          </w:p>
        </w:tc>
      </w:tr>
    </w:tbl>
    <w:p w14:paraId="4F27EDE5" w14:textId="77777777" w:rsidR="00AC46B5" w:rsidRDefault="00AC46B5" w:rsidP="00B04587"/>
    <w:p w14:paraId="28F91AAA" w14:textId="77777777" w:rsidR="00F65515" w:rsidRDefault="00F65515" w:rsidP="00B04587"/>
    <w:p w14:paraId="32992275" w14:textId="77777777" w:rsidR="00F65515" w:rsidRPr="00A94A5C" w:rsidRDefault="00F65515" w:rsidP="00B04587"/>
    <w:p w14:paraId="49DE39D7" w14:textId="77777777" w:rsidR="00AC46B5" w:rsidRPr="00A94A5C" w:rsidRDefault="00AC46B5" w:rsidP="00B04587">
      <w:pPr>
        <w:rPr>
          <w:rStyle w:val="normalepigrafeCar"/>
        </w:rPr>
      </w:pPr>
      <w:r w:rsidRPr="00A94A5C">
        <w:rPr>
          <w:rStyle w:val="normalepigrafeCar"/>
        </w:rPr>
        <w:lastRenderedPageBreak/>
        <w:t>Prácticas externas (justificación y organización):</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AC46B5" w:rsidRPr="00464985" w14:paraId="1EB83442" w14:textId="77777777" w:rsidTr="00F53ACF">
        <w:tc>
          <w:tcPr>
            <w:tcW w:w="9245" w:type="dxa"/>
          </w:tcPr>
          <w:p w14:paraId="6D5DCA2A" w14:textId="77777777" w:rsidR="00AC46B5" w:rsidRPr="00B04587" w:rsidRDefault="00AC46B5" w:rsidP="00B04587">
            <w:pPr>
              <w:rPr>
                <w:rStyle w:val="normalepigrafeCar"/>
                <w:b w:val="0"/>
              </w:rPr>
            </w:pPr>
            <w:r w:rsidRPr="00B04587">
              <w:rPr>
                <w:rStyle w:val="normalepigrafeCar"/>
                <w:b w:val="0"/>
              </w:rPr>
              <w:t xml:space="preserve">Se harán prácticas externas </w:t>
            </w:r>
            <w:r w:rsidR="00135D6D" w:rsidRPr="00B04587">
              <w:rPr>
                <w:rStyle w:val="normalepigrafeCar"/>
                <w:b w:val="0"/>
              </w:rPr>
              <w:t xml:space="preserve">(voluntarias) </w:t>
            </w:r>
            <w:r w:rsidRPr="00B04587">
              <w:rPr>
                <w:rStyle w:val="normalepigrafeCar"/>
                <w:b w:val="0"/>
              </w:rPr>
              <w:t>en centros de atención al drogodependiente (Proyecto Ho</w:t>
            </w:r>
            <w:r w:rsidR="00135D6D" w:rsidRPr="00B04587">
              <w:rPr>
                <w:rStyle w:val="normalepigrafeCar"/>
                <w:b w:val="0"/>
              </w:rPr>
              <w:t>mbre, Cruz Roja, Cáritas, etc.).</w:t>
            </w:r>
          </w:p>
          <w:p w14:paraId="42219E06" w14:textId="77777777" w:rsidR="00AC46B5" w:rsidRPr="00B04587" w:rsidRDefault="00AC46B5" w:rsidP="00B04587">
            <w:pPr>
              <w:rPr>
                <w:rStyle w:val="normalepigrafeCar"/>
                <w:b w:val="0"/>
              </w:rPr>
            </w:pPr>
            <w:r w:rsidRPr="00B04587">
              <w:rPr>
                <w:rStyle w:val="normalepigrafeCar"/>
                <w:b w:val="0"/>
              </w:rPr>
              <w:t>El alumno debe decidir qué Centro acreditado elige para el desarrollo de esta práctica psicoterapéutica, así como la supervisión de un número de casos suficientes al comienzo del ejercicio profesional.</w:t>
            </w:r>
          </w:p>
        </w:tc>
      </w:tr>
    </w:tbl>
    <w:p w14:paraId="1BB986EB" w14:textId="77777777" w:rsidR="00AC46B5" w:rsidRPr="008A2ACA" w:rsidRDefault="00AC46B5" w:rsidP="00B04587">
      <w:pPr>
        <w:pStyle w:val="normalepigrafe"/>
        <w:rPr>
          <w:rStyle w:val="normalepigrafeCar"/>
        </w:rPr>
      </w:pPr>
      <w:r w:rsidRPr="008A2ACA">
        <w:t xml:space="preserve">Idiomas </w:t>
      </w:r>
      <w:r w:rsidRPr="008A2ACA">
        <w:rPr>
          <w:rStyle w:val="normalepigrafeCar"/>
        </w:rPr>
        <w:t>(justificación y organización):</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AC46B5" w:rsidRPr="008A2ACA" w14:paraId="523C6839" w14:textId="77777777" w:rsidTr="00F53ACF">
        <w:tc>
          <w:tcPr>
            <w:tcW w:w="9245" w:type="dxa"/>
          </w:tcPr>
          <w:p w14:paraId="3779AF07" w14:textId="77777777" w:rsidR="00AC46B5" w:rsidRPr="008A2ACA" w:rsidRDefault="00AC46B5" w:rsidP="00B04587">
            <w:pPr>
              <w:rPr>
                <w:rStyle w:val="normalepigrafeCar"/>
              </w:rPr>
            </w:pPr>
            <w:r w:rsidRPr="008A2ACA">
              <w:rPr>
                <w:rStyle w:val="normalepigrafeCar"/>
              </w:rPr>
              <w:t>Lengua castellana</w:t>
            </w:r>
          </w:p>
        </w:tc>
      </w:tr>
    </w:tbl>
    <w:p w14:paraId="727733E3" w14:textId="77777777" w:rsidR="00AC46B5" w:rsidRPr="008A2ACA" w:rsidRDefault="00AC46B5" w:rsidP="00B04587">
      <w:pPr>
        <w:pStyle w:val="normalepigrafe"/>
        <w:rPr>
          <w:rStyle w:val="normalepigrafeCar"/>
        </w:rPr>
      </w:pPr>
      <w:r w:rsidRPr="008A2ACA">
        <w:t xml:space="preserve">Tipo de enseñanza </w:t>
      </w:r>
      <w:r w:rsidRPr="008A2ACA">
        <w:rPr>
          <w:rStyle w:val="normalepigrafeCar"/>
        </w:rPr>
        <w:t>(presencial, semipresencial, a distancia)</w:t>
      </w:r>
      <w:r w:rsidR="00135D6D" w:rsidRPr="008A2ACA">
        <w:rPr>
          <w:rStyle w:val="normalepigrafeCar"/>
        </w:rPr>
        <w:t xml:space="preserve">. </w:t>
      </w:r>
      <w:r w:rsidRPr="008A2ACA">
        <w:rPr>
          <w:rStyle w:val="normalepigrafeCar"/>
        </w:rPr>
        <w:t>(</w:t>
      </w:r>
      <w:r w:rsidR="00135D6D" w:rsidRPr="008A2ACA">
        <w:rPr>
          <w:rStyle w:val="normalepigrafeCar"/>
        </w:rPr>
        <w:t>J</w:t>
      </w:r>
      <w:r w:rsidRPr="008A2ACA">
        <w:rPr>
          <w:rStyle w:val="normalepigrafeCar"/>
        </w:rPr>
        <w:t>ustificación y organización):</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AC46B5" w:rsidRPr="008A2ACA" w14:paraId="60B26C14" w14:textId="77777777" w:rsidTr="00F53ACF">
        <w:tc>
          <w:tcPr>
            <w:tcW w:w="9245" w:type="dxa"/>
          </w:tcPr>
          <w:p w14:paraId="620E7BDB" w14:textId="77777777" w:rsidR="00AC46B5" w:rsidRPr="00B04587" w:rsidRDefault="00AC46B5" w:rsidP="00B04587">
            <w:pPr>
              <w:rPr>
                <w:rStyle w:val="normalepigrafeCar"/>
                <w:b w:val="0"/>
              </w:rPr>
            </w:pPr>
            <w:r w:rsidRPr="00B04587">
              <w:rPr>
                <w:rStyle w:val="normalepigrafeCar"/>
                <w:b w:val="0"/>
              </w:rPr>
              <w:t>Semipresencial. Se presentará todo el material en plataforma on-line, en formato audio-visual, grabaciones de audio, y material bibliográfico en pdf y word.</w:t>
            </w:r>
          </w:p>
        </w:tc>
      </w:tr>
    </w:tbl>
    <w:p w14:paraId="37E92E35" w14:textId="77777777" w:rsidR="00AC46B5" w:rsidRPr="008A2ACA" w:rsidRDefault="00AC46B5" w:rsidP="00B04587">
      <w:pPr>
        <w:pStyle w:val="normalepigrafe"/>
      </w:pPr>
      <w:r w:rsidRPr="008A2ACA">
        <w:t xml:space="preserve">Actividades </w:t>
      </w:r>
      <w:r w:rsidRPr="008A2ACA">
        <w:rPr>
          <w:rStyle w:val="normalepigrafeCar"/>
        </w:rPr>
        <w:t>formativas (justificación y organización)</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AC46B5" w:rsidRPr="00790BF5" w14:paraId="2AC44B0F" w14:textId="77777777" w:rsidTr="009F2CAB">
        <w:trPr>
          <w:trHeight w:val="5901"/>
        </w:trPr>
        <w:tc>
          <w:tcPr>
            <w:tcW w:w="9245" w:type="dxa"/>
          </w:tcPr>
          <w:p w14:paraId="079E7329" w14:textId="77777777" w:rsidR="00AC46B5" w:rsidRPr="00B04587" w:rsidRDefault="00AC46B5" w:rsidP="00B04587">
            <w:r w:rsidRPr="00B04587">
              <w:t xml:space="preserve">Planteamos una enseñanza semipresencial, en la que el número de créditos impartidos de forma </w:t>
            </w:r>
            <w:r w:rsidR="00135D6D" w:rsidRPr="00B04587">
              <w:t xml:space="preserve">presencial sea el 25% del total </w:t>
            </w:r>
            <w:r w:rsidRPr="00B04587">
              <w:t>más la exposición del TFT, que será también presencial.</w:t>
            </w:r>
          </w:p>
          <w:p w14:paraId="64B49F71" w14:textId="77777777" w:rsidR="00AC46B5" w:rsidRPr="00B04587" w:rsidRDefault="00AC46B5" w:rsidP="00B04587">
            <w:r w:rsidRPr="00B04587">
              <w:t>Las actividades formativas que contemplamos son de dos tipos, presenciales y no presenciales.</w:t>
            </w:r>
          </w:p>
          <w:p w14:paraId="0055B10F" w14:textId="77777777" w:rsidR="00AC46B5" w:rsidRPr="00B04587" w:rsidRDefault="00AC46B5" w:rsidP="00B04587">
            <w:pPr>
              <w:pStyle w:val="NormalWeb"/>
              <w:numPr>
                <w:ilvl w:val="0"/>
                <w:numId w:val="58"/>
              </w:numPr>
              <w:rPr>
                <w:sz w:val="20"/>
              </w:rPr>
            </w:pPr>
            <w:r w:rsidRPr="00B04587">
              <w:rPr>
                <w:sz w:val="20"/>
              </w:rPr>
              <w:t>Actividades presenciales: seminarios, trabajos, prácticas</w:t>
            </w:r>
          </w:p>
          <w:p w14:paraId="72763B5A" w14:textId="77777777" w:rsidR="00AC46B5" w:rsidRPr="00B04587" w:rsidRDefault="00AC46B5" w:rsidP="00B04587">
            <w:pPr>
              <w:pStyle w:val="NormalWeb"/>
              <w:numPr>
                <w:ilvl w:val="0"/>
                <w:numId w:val="59"/>
              </w:numPr>
              <w:rPr>
                <w:sz w:val="20"/>
              </w:rPr>
            </w:pPr>
            <w:r w:rsidRPr="00B04587">
              <w:rPr>
                <w:sz w:val="20"/>
              </w:rPr>
              <w:t>Clases magistrales de exposición de conceptos por los profesores.</w:t>
            </w:r>
          </w:p>
          <w:p w14:paraId="3CCFE0A9" w14:textId="77777777" w:rsidR="00AC46B5" w:rsidRPr="00B04587" w:rsidRDefault="00AC46B5" w:rsidP="00B04587">
            <w:pPr>
              <w:pStyle w:val="NormalWeb"/>
              <w:numPr>
                <w:ilvl w:val="0"/>
                <w:numId w:val="59"/>
              </w:numPr>
              <w:rPr>
                <w:sz w:val="20"/>
              </w:rPr>
            </w:pPr>
            <w:r w:rsidRPr="00B04587">
              <w:rPr>
                <w:sz w:val="20"/>
              </w:rPr>
              <w:t>Seminarios de análisis de distintos ejemplos etnográficos a partir de materiales audiovisuales, para ilustrar los conceptos explicados.</w:t>
            </w:r>
          </w:p>
          <w:p w14:paraId="0DEA8A17" w14:textId="77777777" w:rsidR="00AC46B5" w:rsidRPr="00B04587" w:rsidRDefault="00AC46B5" w:rsidP="00B04587">
            <w:pPr>
              <w:pStyle w:val="NormalWeb"/>
              <w:numPr>
                <w:ilvl w:val="0"/>
                <w:numId w:val="59"/>
              </w:numPr>
              <w:rPr>
                <w:sz w:val="20"/>
              </w:rPr>
            </w:pPr>
            <w:r w:rsidRPr="00B04587">
              <w:rPr>
                <w:sz w:val="20"/>
              </w:rPr>
              <w:t>Como actividad práctica, todos los alumnos leerán artículos seleccionados de la bibliografía, que serán expuestos y debatidos en el aula.</w:t>
            </w:r>
          </w:p>
          <w:p w14:paraId="79C04DE6" w14:textId="77777777" w:rsidR="00AC46B5" w:rsidRPr="00B04587" w:rsidRDefault="00AC46B5" w:rsidP="00B04587">
            <w:pPr>
              <w:pStyle w:val="NormalWeb"/>
              <w:numPr>
                <w:ilvl w:val="0"/>
                <w:numId w:val="58"/>
              </w:numPr>
              <w:rPr>
                <w:sz w:val="20"/>
              </w:rPr>
            </w:pPr>
            <w:r w:rsidRPr="00B04587">
              <w:rPr>
                <w:sz w:val="20"/>
              </w:rPr>
              <w:t>Actividades no presenciales del alumnado</w:t>
            </w:r>
          </w:p>
          <w:p w14:paraId="61795D93" w14:textId="77777777" w:rsidR="00AC46B5" w:rsidRPr="00B04587" w:rsidRDefault="00AC46B5" w:rsidP="00B04587">
            <w:pPr>
              <w:pStyle w:val="NormalWeb"/>
              <w:numPr>
                <w:ilvl w:val="1"/>
                <w:numId w:val="60"/>
              </w:numPr>
              <w:rPr>
                <w:sz w:val="20"/>
              </w:rPr>
            </w:pPr>
            <w:r w:rsidRPr="00B04587">
              <w:rPr>
                <w:sz w:val="20"/>
              </w:rPr>
              <w:t>Estudio individual de contenidos teóricos y prácticos expuestos en el aula, así como correspondientes a la bibliografía y actividades prácticas.</w:t>
            </w:r>
          </w:p>
          <w:p w14:paraId="0807B556" w14:textId="77777777" w:rsidR="00AC46B5" w:rsidRPr="00B04587" w:rsidRDefault="00AC46B5" w:rsidP="00B04587">
            <w:pPr>
              <w:pStyle w:val="NormalWeb"/>
              <w:numPr>
                <w:ilvl w:val="1"/>
                <w:numId w:val="60"/>
              </w:numPr>
              <w:rPr>
                <w:rStyle w:val="normalepigrafeCar"/>
                <w:b w:val="0"/>
                <w:sz w:val="20"/>
              </w:rPr>
            </w:pPr>
            <w:r w:rsidRPr="00B04587">
              <w:rPr>
                <w:sz w:val="20"/>
              </w:rPr>
              <w:t>Elaboración de un trabajo crítico de reflexión sobre la bibliografía.</w:t>
            </w:r>
          </w:p>
        </w:tc>
      </w:tr>
    </w:tbl>
    <w:p w14:paraId="69209223" w14:textId="77777777" w:rsidR="0048359F" w:rsidRDefault="0048359F" w:rsidP="00F65515">
      <w:pPr>
        <w:pStyle w:val="normalepigrafe"/>
        <w:ind w:firstLine="0"/>
      </w:pPr>
    </w:p>
    <w:p w14:paraId="37CBA797" w14:textId="77777777" w:rsidR="00F65515" w:rsidRDefault="00F65515" w:rsidP="00F65515">
      <w:pPr>
        <w:pStyle w:val="normalepigrafe"/>
        <w:ind w:firstLine="0"/>
      </w:pPr>
    </w:p>
    <w:p w14:paraId="1AE91177" w14:textId="77777777" w:rsidR="00F65515" w:rsidRDefault="00F65515" w:rsidP="00F65515">
      <w:pPr>
        <w:pStyle w:val="normalepigrafe"/>
        <w:ind w:firstLine="0"/>
      </w:pPr>
    </w:p>
    <w:p w14:paraId="4780355F" w14:textId="77777777" w:rsidR="00AC46B5" w:rsidRPr="008A2ACA" w:rsidRDefault="00AC46B5" w:rsidP="00B04587">
      <w:pPr>
        <w:pStyle w:val="normalepigrafe"/>
      </w:pPr>
      <w:r w:rsidRPr="008A2ACA">
        <w:t xml:space="preserve">Sistemas de evaluación </w:t>
      </w:r>
      <w:r w:rsidRPr="008A2ACA">
        <w:rPr>
          <w:rStyle w:val="normalepigrafeCar"/>
          <w:b/>
        </w:rPr>
        <w:t>(justificación y organización)</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AC46B5" w:rsidRPr="00790BF5" w14:paraId="311A1F29" w14:textId="77777777" w:rsidTr="00F53ACF">
        <w:tc>
          <w:tcPr>
            <w:tcW w:w="9245" w:type="dxa"/>
          </w:tcPr>
          <w:p w14:paraId="1C8C5CD3" w14:textId="77777777" w:rsidR="00AC46B5" w:rsidRPr="00E935DC" w:rsidRDefault="00AC46B5" w:rsidP="00B04587">
            <w:r w:rsidRPr="00E935DC">
              <w:t>La evaluación de todas las materias y módulos seguirá el Reglamento de evaluación de la USAL, aprobado en la sesión del Consejo de Gobierno de 19 de diciembre de 2008 y modificado en la sesión del Consejo de Gobierno de 30 de octubre de 2009.</w:t>
            </w:r>
          </w:p>
          <w:p w14:paraId="4FD1BFED" w14:textId="77777777" w:rsidR="00AC46B5" w:rsidRPr="00E935DC" w:rsidRDefault="00DD223A" w:rsidP="00B04587">
            <w:hyperlink r:id="rId17" w:history="1">
              <w:r w:rsidR="00AC46B5" w:rsidRPr="00E935DC">
                <w:rPr>
                  <w:rStyle w:val="Hipervnculo"/>
                  <w:b/>
                  <w:szCs w:val="22"/>
                </w:rPr>
                <w:t>http://posgrado.usal.es/docs/Reglamento_Evaluacion.pdf</w:t>
              </w:r>
            </w:hyperlink>
            <w:r w:rsidR="00AC46B5" w:rsidRPr="00E935DC">
              <w:t xml:space="preserve"> </w:t>
            </w:r>
          </w:p>
          <w:p w14:paraId="3CBCC68F" w14:textId="77777777" w:rsidR="00AC46B5" w:rsidRPr="00790BF5" w:rsidRDefault="00AC46B5" w:rsidP="00B04587">
            <w:pPr>
              <w:rPr>
                <w:rStyle w:val="normalepigrafeCar"/>
                <w:b w:val="0"/>
              </w:rPr>
            </w:pPr>
            <w:r w:rsidRPr="00E935DC">
              <w:t>Para detallar las materias de enseñanza aprendizaje se ha organizado en una breve ficha la información de cada asignatura.</w:t>
            </w:r>
          </w:p>
        </w:tc>
      </w:tr>
    </w:tbl>
    <w:p w14:paraId="522A3F1C" w14:textId="77777777" w:rsidR="00AC46B5" w:rsidRPr="00E935DC" w:rsidRDefault="00AC46B5" w:rsidP="00B04587">
      <w:pPr>
        <w:pStyle w:val="normalepigrafe"/>
      </w:pPr>
      <w:r w:rsidRPr="00E935DC">
        <w:t>Sistema de calificaciones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AC46B5" w:rsidRPr="00790BF5" w14:paraId="3CEA00D4" w14:textId="77777777" w:rsidTr="00F53ACF">
        <w:tc>
          <w:tcPr>
            <w:tcW w:w="9245" w:type="dxa"/>
          </w:tcPr>
          <w:p w14:paraId="39C3FF7F" w14:textId="77777777" w:rsidR="00AC46B5" w:rsidRPr="00E935DC" w:rsidRDefault="00AC46B5" w:rsidP="00B04587">
            <w:r w:rsidRPr="00E935DC">
              <w:t>Se dejará constancia de la periodicidad con la que debe contactar el profesor con los estudiantes (semanal, quincenal y mensual), en qué casos se activarán las alarmas para que los profesores contacten con aquellos alumnos que dejen de completar las tareas.</w:t>
            </w:r>
          </w:p>
          <w:p w14:paraId="2F2D7B50" w14:textId="77777777" w:rsidR="00AC46B5" w:rsidRPr="00E935DC" w:rsidRDefault="00AC46B5" w:rsidP="00B04587">
            <w:r w:rsidRPr="00E935DC">
              <w:t xml:space="preserve">Se les explicará a los alumnos cómo han de preparar las asignaturas, cómo se les evaluará, el uso de las plataformas y, si los alumnos son de países de distinta zona horaria, se detallarán las medidas adoptadas para garantizar los servicios de orientación y apoyo. </w:t>
            </w:r>
            <w:r w:rsidRPr="00E935DC">
              <w:rPr>
                <w:lang w:val="es-ES"/>
              </w:rPr>
              <w:t xml:space="preserve">La evaluación de las actividades en un corto espacio de tiempo desde su entrega o realización sirve como elemento de feedback para </w:t>
            </w:r>
            <w:r w:rsidR="00135D6D">
              <w:rPr>
                <w:lang w:val="es-ES"/>
              </w:rPr>
              <w:t>los</w:t>
            </w:r>
            <w:r w:rsidRPr="00E935DC">
              <w:rPr>
                <w:lang w:val="es-ES"/>
              </w:rPr>
              <w:t xml:space="preserve"> estudiantes, permitiéndole</w:t>
            </w:r>
            <w:r w:rsidR="00135D6D">
              <w:rPr>
                <w:lang w:val="es-ES"/>
              </w:rPr>
              <w:t>s</w:t>
            </w:r>
            <w:r w:rsidRPr="00E935DC">
              <w:rPr>
                <w:lang w:val="es-ES"/>
              </w:rPr>
              <w:t xml:space="preserve"> conocer si ha alcanzado los objetivos propuestos en la misma. En la información ofrecida al alumno relativa a la actividad a desarrollar es conveniente plantear además del objetivo y procedimiento a seguir en la misma, los criterios que se utilizarán para su evaluación.</w:t>
            </w:r>
          </w:p>
          <w:p w14:paraId="7EE06D2C" w14:textId="77777777" w:rsidR="00AC46B5" w:rsidRPr="00E935DC" w:rsidRDefault="00AC46B5" w:rsidP="00B04587">
            <w:r w:rsidRPr="0014445B">
              <w:t>Los sistemas de evaluación son los que proponemos en la tabla adjunta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AC46B5" w:rsidRPr="00E935DC" w14:paraId="7A8DBA53" w14:textId="77777777" w:rsidTr="00F53ACF">
              <w:trPr>
                <w:trHeight w:hRule="exac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02C92B45" w14:textId="77777777" w:rsidR="00AC46B5" w:rsidRPr="00E935DC" w:rsidRDefault="00AC46B5" w:rsidP="00B04587">
                  <w:r w:rsidRPr="00E935DC">
                    <w:t>Asistencia y participación en actividades presenciales</w:t>
                  </w:r>
                </w:p>
              </w:tc>
            </w:tr>
            <w:tr w:rsidR="00AC46B5" w:rsidRPr="00E935DC" w14:paraId="588C0899" w14:textId="77777777" w:rsidTr="00F53ACF">
              <w:trPr>
                <w:trHeight w:hRule="exac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2A31EE34" w14:textId="77777777" w:rsidR="00AC46B5" w:rsidRPr="00E935DC" w:rsidRDefault="00AC46B5" w:rsidP="00B04587">
                  <w:r w:rsidRPr="00E935DC">
                    <w:t>Resolución de casos/situaciones prácticas on line</w:t>
                  </w:r>
                </w:p>
              </w:tc>
            </w:tr>
            <w:tr w:rsidR="00AC46B5" w:rsidRPr="00E935DC" w14:paraId="25867F29" w14:textId="77777777" w:rsidTr="00F53ACF">
              <w:trPr>
                <w:trHeight w:hRule="exac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0F32A8E8" w14:textId="77777777" w:rsidR="00AC46B5" w:rsidRPr="00E935DC" w:rsidRDefault="00AC46B5" w:rsidP="00B04587">
                  <w:r w:rsidRPr="00E935DC">
                    <w:t>Defensa del Trabajo Fin de Máster</w:t>
                  </w:r>
                </w:p>
              </w:tc>
            </w:tr>
            <w:tr w:rsidR="00AC46B5" w:rsidRPr="00E935DC" w14:paraId="7020C8C4" w14:textId="77777777" w:rsidTr="00F53ACF">
              <w:trPr>
                <w:trHeight w:hRule="exac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3C9082F" w14:textId="77777777" w:rsidR="00AC46B5" w:rsidRPr="00E935DC" w:rsidRDefault="00AC46B5" w:rsidP="00B04587">
                  <w:r w:rsidRPr="00E935DC">
                    <w:t>Pruebas de evaluación on line</w:t>
                  </w:r>
                </w:p>
                <w:p w14:paraId="424BC712" w14:textId="77777777" w:rsidR="00AC46B5" w:rsidRPr="00E935DC" w:rsidRDefault="00AC46B5" w:rsidP="00B04587"/>
              </w:tc>
            </w:tr>
          </w:tbl>
          <w:p w14:paraId="34C2EF21" w14:textId="77777777" w:rsidR="00AC46B5" w:rsidRPr="00E935DC" w:rsidRDefault="00AC46B5" w:rsidP="00B04587">
            <w:r w:rsidRPr="00E935DC">
              <w:t xml:space="preserve">Se intentará que los alumnos adquieran capacidades transversales como el liderazgo, trabajo en equipo, comunicación, etc. mediante la realización y puesta en común de determinadas tareas. Esta escenificación o exposición pública de determinadas tareas y trabajos podrá ser presencial u on line. En algunos casos los trabajos se harán obligatoriamente en equipo, de forma coordinada. El trabajo en equipo será supervisado por el profesor de cada asignatura, a fin de velar que cada miembro del equipo hace su parte del trabajo. Uno de los miembros del equipo asumirá funciones de líder y expondrá los resultados del trabajo. Las capacidades de liderazgo y trabajo en equipo, </w:t>
            </w:r>
            <w:r w:rsidRPr="00E935DC">
              <w:lastRenderedPageBreak/>
              <w:t>así como la comunicación y capacidad para redactar y exponer trabajo o informes también se podrán constatar a través de los foros de discusión y/o seminarios interactivos.</w:t>
            </w:r>
          </w:p>
          <w:p w14:paraId="355C9C6E" w14:textId="77777777" w:rsidR="00AC46B5" w:rsidRPr="00E935DC" w:rsidRDefault="00AC46B5" w:rsidP="00B04587">
            <w:pPr>
              <w:rPr>
                <w:rStyle w:val="normalepigrafeCar"/>
                <w:b w:val="0"/>
              </w:rPr>
            </w:pPr>
            <w:r w:rsidRPr="00E935DC">
              <w:t>En relación a la forma de coordinación vertical y horizontal del máster, se harán diversos foros y encuentros (presenciales o no) con los profesores que impartan las asignaturas y, también con los alumnos. Se intentará captar periódicamente (sobre todo al finalizar cada una de las asignaturas) un determinado número de sugerencias a modo de mejoras.</w:t>
            </w:r>
          </w:p>
        </w:tc>
      </w:tr>
    </w:tbl>
    <w:p w14:paraId="040E5245" w14:textId="77777777" w:rsidR="004112C1" w:rsidRPr="006B1D73" w:rsidRDefault="004112C1" w:rsidP="00B04587"/>
    <w:p w14:paraId="3476C602" w14:textId="37EF69FC" w:rsidR="00AC46B5" w:rsidRPr="006B1D73" w:rsidRDefault="00AC46B5" w:rsidP="00B04587">
      <w:pPr>
        <w:pStyle w:val="Ttulo2"/>
      </w:pPr>
      <w:bookmarkStart w:id="32" w:name="_Toc473629629"/>
      <w:r w:rsidRPr="006B1D73">
        <w:t xml:space="preserve">Descripción detallada de </w:t>
      </w:r>
      <w:r>
        <w:t>módulos o materias de enseñanza-aprendizaje</w:t>
      </w:r>
      <w:bookmarkEnd w:id="32"/>
    </w:p>
    <w:p w14:paraId="4B970342" w14:textId="77777777" w:rsidR="00DC20A3" w:rsidRPr="006B4085" w:rsidRDefault="00AC46B5" w:rsidP="00B04587">
      <w:pPr>
        <w:pStyle w:val="normalepigrafe"/>
      </w:pPr>
      <w:r w:rsidRPr="00E935DC">
        <w:t xml:space="preserve">MODELO FICHA </w:t>
      </w:r>
      <w:r w:rsidRPr="006B4085">
        <w:t>MATERIAS/ASIGNATURAS EN TÍTULO PROPIO</w:t>
      </w:r>
    </w:p>
    <w:tbl>
      <w:tblPr>
        <w:tblpPr w:leftFromText="141" w:rightFromText="141" w:vertAnchor="text" w:horzAnchor="page" w:tblpXSpec="center" w:tblpY="140"/>
        <w:tblW w:w="8803"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4157"/>
        <w:gridCol w:w="4646"/>
      </w:tblGrid>
      <w:tr w:rsidR="00AC46B5" w:rsidRPr="006B4085" w14:paraId="654832FA" w14:textId="77777777" w:rsidTr="0048359F">
        <w:trPr>
          <w:trHeight w:val="189"/>
          <w:jc w:val="center"/>
        </w:trPr>
        <w:tc>
          <w:tcPr>
            <w:tcW w:w="8803" w:type="dxa"/>
            <w:gridSpan w:val="2"/>
            <w:tcBorders>
              <w:bottom w:val="thinThickSmallGap" w:sz="24" w:space="0" w:color="auto"/>
            </w:tcBorders>
          </w:tcPr>
          <w:p w14:paraId="7B64CE38" w14:textId="77777777" w:rsidR="00AC46B5" w:rsidRPr="000370FC" w:rsidRDefault="00AC46B5" w:rsidP="0048359F">
            <w:r w:rsidRPr="000370FC">
              <w:t>PLANIFICACIÓN MÓDULO I:</w:t>
            </w:r>
          </w:p>
        </w:tc>
      </w:tr>
      <w:tr w:rsidR="00AC46B5" w:rsidRPr="006B4085" w14:paraId="1F28EFA4" w14:textId="77777777" w:rsidTr="0048359F">
        <w:trPr>
          <w:trHeight w:val="245"/>
          <w:jc w:val="center"/>
        </w:trPr>
        <w:tc>
          <w:tcPr>
            <w:tcW w:w="4157" w:type="dxa"/>
            <w:tcBorders>
              <w:top w:val="thinThickSmallGap" w:sz="24" w:space="0" w:color="auto"/>
              <w:bottom w:val="single" w:sz="4" w:space="0" w:color="auto"/>
              <w:right w:val="single" w:sz="4" w:space="0" w:color="auto"/>
            </w:tcBorders>
          </w:tcPr>
          <w:p w14:paraId="1DD88BBF" w14:textId="77777777" w:rsidR="00AC46B5" w:rsidRPr="000370FC" w:rsidRDefault="00AC46B5" w:rsidP="0048359F">
            <w:pPr>
              <w:pStyle w:val="NormalWeb"/>
              <w:rPr>
                <w:sz w:val="20"/>
              </w:rPr>
            </w:pPr>
            <w:r w:rsidRPr="000370FC">
              <w:rPr>
                <w:sz w:val="20"/>
              </w:rPr>
              <w:t xml:space="preserve">1. </w:t>
            </w:r>
            <w:r w:rsidRPr="000370FC">
              <w:rPr>
                <w:b/>
                <w:sz w:val="20"/>
              </w:rPr>
              <w:t>Denominación:</w:t>
            </w:r>
            <w:r w:rsidRPr="000370FC">
              <w:rPr>
                <w:sz w:val="20"/>
              </w:rPr>
              <w:t xml:space="preserve"> Adicciones: conceptos generales</w:t>
            </w:r>
          </w:p>
        </w:tc>
        <w:tc>
          <w:tcPr>
            <w:tcW w:w="4646" w:type="dxa"/>
            <w:tcBorders>
              <w:top w:val="thinThickSmallGap" w:sz="24" w:space="0" w:color="auto"/>
              <w:left w:val="single" w:sz="4" w:space="0" w:color="auto"/>
              <w:bottom w:val="single" w:sz="4" w:space="0" w:color="auto"/>
            </w:tcBorders>
          </w:tcPr>
          <w:p w14:paraId="1775D995" w14:textId="77777777" w:rsidR="00AC46B5" w:rsidRPr="000370FC" w:rsidRDefault="00AC46B5" w:rsidP="0048359F">
            <w:pPr>
              <w:pStyle w:val="NormalWeb"/>
              <w:rPr>
                <w:sz w:val="20"/>
              </w:rPr>
            </w:pPr>
            <w:r w:rsidRPr="000370FC">
              <w:rPr>
                <w:sz w:val="20"/>
              </w:rPr>
              <w:t xml:space="preserve">Número de créditos europeos (ECTS): </w:t>
            </w:r>
            <w:r w:rsidR="009E049A" w:rsidRPr="000370FC">
              <w:rPr>
                <w:sz w:val="20"/>
              </w:rPr>
              <w:t>4</w:t>
            </w:r>
            <w:r w:rsidR="00B340DD" w:rsidRPr="000370FC">
              <w:rPr>
                <w:sz w:val="20"/>
              </w:rPr>
              <w:t xml:space="preserve"> </w:t>
            </w:r>
            <w:r w:rsidRPr="000370FC">
              <w:rPr>
                <w:sz w:val="20"/>
              </w:rPr>
              <w:t>Carácter: obligatorio</w:t>
            </w:r>
          </w:p>
        </w:tc>
      </w:tr>
      <w:tr w:rsidR="00AC46B5" w:rsidRPr="006B4085" w14:paraId="3BCB3622" w14:textId="77777777" w:rsidTr="0048359F">
        <w:trPr>
          <w:trHeight w:val="312"/>
          <w:jc w:val="center"/>
        </w:trPr>
        <w:tc>
          <w:tcPr>
            <w:tcW w:w="8803" w:type="dxa"/>
            <w:gridSpan w:val="2"/>
            <w:tcBorders>
              <w:top w:val="single" w:sz="4" w:space="0" w:color="auto"/>
              <w:bottom w:val="triple" w:sz="4" w:space="0" w:color="auto"/>
            </w:tcBorders>
          </w:tcPr>
          <w:p w14:paraId="007E1723" w14:textId="77777777" w:rsidR="00AC46B5" w:rsidRPr="000370FC" w:rsidRDefault="00AC46B5" w:rsidP="0048359F">
            <w:pPr>
              <w:pStyle w:val="NormalWeb"/>
              <w:rPr>
                <w:sz w:val="20"/>
              </w:rPr>
            </w:pPr>
            <w:r w:rsidRPr="000370FC">
              <w:rPr>
                <w:sz w:val="20"/>
              </w:rPr>
              <w:t xml:space="preserve">Unidad Temporal: Semestral, S1 </w:t>
            </w:r>
          </w:p>
          <w:p w14:paraId="004A41CE" w14:textId="77777777" w:rsidR="00AC46B5" w:rsidRPr="000370FC" w:rsidRDefault="00AC46B5" w:rsidP="0048359F">
            <w:pPr>
              <w:pStyle w:val="NormalWeb"/>
              <w:rPr>
                <w:sz w:val="20"/>
              </w:rPr>
            </w:pPr>
            <w:r w:rsidRPr="000370FC">
              <w:rPr>
                <w:sz w:val="20"/>
              </w:rPr>
              <w:t>Lenguas en las que se imparte: Castellano</w:t>
            </w:r>
          </w:p>
        </w:tc>
      </w:tr>
      <w:tr w:rsidR="00AC46B5" w:rsidRPr="006B4085" w14:paraId="2FD694F1" w14:textId="77777777" w:rsidTr="0048359F">
        <w:trPr>
          <w:trHeight w:val="1219"/>
          <w:jc w:val="center"/>
        </w:trPr>
        <w:tc>
          <w:tcPr>
            <w:tcW w:w="8803" w:type="dxa"/>
            <w:gridSpan w:val="2"/>
            <w:tcBorders>
              <w:top w:val="triple" w:sz="4" w:space="0" w:color="auto"/>
              <w:bottom w:val="triple" w:sz="4" w:space="0" w:color="auto"/>
            </w:tcBorders>
          </w:tcPr>
          <w:p w14:paraId="7DE88176" w14:textId="77777777" w:rsidR="00AC46B5" w:rsidRPr="000370FC" w:rsidRDefault="00AC46B5" w:rsidP="0048359F">
            <w:pPr>
              <w:pStyle w:val="textolegal"/>
              <w:framePr w:hSpace="0" w:wrap="auto" w:vAnchor="margin" w:hAnchor="text" w:xAlign="left" w:yAlign="inline"/>
              <w:rPr>
                <w:lang w:val="es-ES"/>
              </w:rPr>
            </w:pPr>
            <w:r w:rsidRPr="000370FC">
              <w:rPr>
                <w:lang w:val="es-ES"/>
              </w:rPr>
              <w:t xml:space="preserve">2. Competencias: </w:t>
            </w:r>
          </w:p>
          <w:p w14:paraId="5BBB8EC4" w14:textId="77777777" w:rsidR="00AC46B5" w:rsidRPr="000370FC" w:rsidRDefault="00AC46B5" w:rsidP="0048359F">
            <w:pPr>
              <w:pStyle w:val="textolegal"/>
              <w:framePr w:hSpace="0" w:wrap="auto" w:vAnchor="margin" w:hAnchor="text" w:xAlign="left" w:yAlign="inline"/>
            </w:pPr>
            <w:r w:rsidRPr="000370FC">
              <w:t>Básicas / Generales: CB6, CB7, CB8, CB9, CB10, CG1, CG2 y CG4</w:t>
            </w:r>
          </w:p>
          <w:p w14:paraId="4560DBA1" w14:textId="77777777" w:rsidR="00AC46B5" w:rsidRPr="000370FC" w:rsidRDefault="00AC46B5" w:rsidP="0048359F">
            <w:pPr>
              <w:pStyle w:val="NormalWeb"/>
              <w:rPr>
                <w:sz w:val="20"/>
              </w:rPr>
            </w:pPr>
            <w:r w:rsidRPr="000370FC">
              <w:rPr>
                <w:sz w:val="20"/>
              </w:rPr>
              <w:t>Específicas: CE1, CE2, CE3, CE5, CE6 y CE7</w:t>
            </w:r>
          </w:p>
        </w:tc>
      </w:tr>
      <w:tr w:rsidR="00AC46B5" w:rsidRPr="006B4085" w14:paraId="758F1706" w14:textId="77777777" w:rsidTr="0048359F">
        <w:trPr>
          <w:trHeight w:val="374"/>
          <w:jc w:val="center"/>
        </w:trPr>
        <w:tc>
          <w:tcPr>
            <w:tcW w:w="8803" w:type="dxa"/>
            <w:gridSpan w:val="2"/>
            <w:tcBorders>
              <w:top w:val="triple" w:sz="4" w:space="0" w:color="auto"/>
              <w:bottom w:val="triple" w:sz="4" w:space="0" w:color="auto"/>
            </w:tcBorders>
          </w:tcPr>
          <w:p w14:paraId="561CB924" w14:textId="77777777" w:rsidR="00AC46B5" w:rsidRPr="000370FC" w:rsidRDefault="00AC46B5" w:rsidP="0048359F">
            <w:pPr>
              <w:pStyle w:val="textolegal"/>
              <w:framePr w:hSpace="0" w:wrap="auto" w:vAnchor="margin" w:hAnchor="text" w:xAlign="left" w:yAlign="inline"/>
              <w:rPr>
                <w:lang w:val="es-ES"/>
              </w:rPr>
            </w:pPr>
            <w:r w:rsidRPr="000370FC">
              <w:rPr>
                <w:lang w:val="es-ES"/>
              </w:rPr>
              <w:t>3. Resultados de aprendizaje del módulo:</w:t>
            </w:r>
          </w:p>
          <w:p w14:paraId="26F780E2" w14:textId="77777777" w:rsidR="00AC46B5" w:rsidRPr="000370FC" w:rsidRDefault="00AC46B5" w:rsidP="0048359F">
            <w:pPr>
              <w:pStyle w:val="NormalWeb"/>
              <w:numPr>
                <w:ilvl w:val="0"/>
                <w:numId w:val="61"/>
              </w:numPr>
              <w:rPr>
                <w:sz w:val="20"/>
              </w:rPr>
            </w:pPr>
            <w:r w:rsidRPr="000370FC">
              <w:rPr>
                <w:sz w:val="20"/>
              </w:rPr>
              <w:t xml:space="preserve">Conocimiento de los conceptos fundamentales del comportamiento adictivo. </w:t>
            </w:r>
          </w:p>
          <w:p w14:paraId="001819AC" w14:textId="77777777" w:rsidR="00AC46B5" w:rsidRPr="000370FC" w:rsidRDefault="00AC46B5" w:rsidP="0048359F">
            <w:pPr>
              <w:pStyle w:val="NormalWeb"/>
              <w:numPr>
                <w:ilvl w:val="0"/>
                <w:numId w:val="61"/>
              </w:numPr>
              <w:rPr>
                <w:sz w:val="20"/>
              </w:rPr>
            </w:pPr>
            <w:r w:rsidRPr="000370FC">
              <w:rPr>
                <w:sz w:val="20"/>
              </w:rPr>
              <w:t>Patologías médicas asociadas al consumo de alcohol y otras drogas</w:t>
            </w:r>
          </w:p>
          <w:p w14:paraId="379D9E79" w14:textId="77777777" w:rsidR="00AC46B5" w:rsidRPr="000370FC" w:rsidRDefault="00AC46B5" w:rsidP="0048359F">
            <w:pPr>
              <w:pStyle w:val="NormalWeb"/>
              <w:numPr>
                <w:ilvl w:val="0"/>
                <w:numId w:val="61"/>
              </w:numPr>
              <w:rPr>
                <w:sz w:val="20"/>
              </w:rPr>
            </w:pPr>
            <w:r w:rsidRPr="000370FC">
              <w:rPr>
                <w:sz w:val="20"/>
              </w:rPr>
              <w:t>Patologías psicológicas y psiquiátricas asociadas al consumo de alcohol y otras drogas</w:t>
            </w:r>
          </w:p>
          <w:p w14:paraId="34D54A45" w14:textId="77777777" w:rsidR="00AC46B5" w:rsidRPr="000370FC" w:rsidRDefault="00AC46B5" w:rsidP="0048359F">
            <w:pPr>
              <w:pStyle w:val="NormalWeb"/>
              <w:numPr>
                <w:ilvl w:val="0"/>
                <w:numId w:val="61"/>
              </w:numPr>
              <w:rPr>
                <w:sz w:val="20"/>
              </w:rPr>
            </w:pPr>
            <w:r w:rsidRPr="000370FC">
              <w:rPr>
                <w:sz w:val="20"/>
              </w:rPr>
              <w:t>Comorbilidad de trastornos psiquiátricos y consumo de drogas.</w:t>
            </w:r>
          </w:p>
        </w:tc>
      </w:tr>
      <w:tr w:rsidR="00AC46B5" w:rsidRPr="006B4085" w14:paraId="135DF528" w14:textId="77777777" w:rsidTr="0048359F">
        <w:trPr>
          <w:trHeight w:val="165"/>
          <w:jc w:val="center"/>
        </w:trPr>
        <w:tc>
          <w:tcPr>
            <w:tcW w:w="8803" w:type="dxa"/>
            <w:gridSpan w:val="2"/>
            <w:tcBorders>
              <w:top w:val="triple" w:sz="4" w:space="0" w:color="auto"/>
              <w:bottom w:val="triple" w:sz="4" w:space="0" w:color="auto"/>
            </w:tcBorders>
          </w:tcPr>
          <w:p w14:paraId="0D7338D8" w14:textId="77777777" w:rsidR="00AC46B5" w:rsidRPr="000370FC" w:rsidRDefault="00AC46B5" w:rsidP="0048359F">
            <w:pPr>
              <w:pStyle w:val="textolegal"/>
              <w:framePr w:hSpace="0" w:wrap="auto" w:vAnchor="margin" w:hAnchor="text" w:xAlign="left" w:yAlign="inline"/>
              <w:rPr>
                <w:lang w:val="es-ES"/>
              </w:rPr>
            </w:pPr>
            <w:r w:rsidRPr="000370FC">
              <w:rPr>
                <w:lang w:val="es-ES"/>
              </w:rPr>
              <w:t xml:space="preserve">4. Requisitos previos (en su caso): </w:t>
            </w:r>
          </w:p>
          <w:p w14:paraId="18586D18" w14:textId="77777777" w:rsidR="00AC46B5" w:rsidRPr="000370FC" w:rsidRDefault="00AC46B5" w:rsidP="0048359F">
            <w:r w:rsidRPr="000370FC">
              <w:t>Los contemplados en el sistema de acceso y admisión de estudiantes</w:t>
            </w:r>
          </w:p>
        </w:tc>
      </w:tr>
      <w:tr w:rsidR="00AC46B5" w:rsidRPr="006B4085" w14:paraId="7620E348" w14:textId="77777777" w:rsidTr="0048359F">
        <w:trPr>
          <w:trHeight w:val="164"/>
          <w:jc w:val="center"/>
        </w:trPr>
        <w:tc>
          <w:tcPr>
            <w:tcW w:w="8803" w:type="dxa"/>
            <w:gridSpan w:val="2"/>
            <w:tcBorders>
              <w:top w:val="triple" w:sz="4" w:space="0" w:color="auto"/>
              <w:bottom w:val="triple" w:sz="4" w:space="0" w:color="auto"/>
            </w:tcBorders>
          </w:tcPr>
          <w:p w14:paraId="1692C54B" w14:textId="77777777" w:rsidR="00AC46B5" w:rsidRPr="000370FC" w:rsidRDefault="00AC46B5" w:rsidP="0048359F">
            <w:pPr>
              <w:pStyle w:val="textolegal"/>
              <w:framePr w:hSpace="0" w:wrap="auto" w:vAnchor="margin" w:hAnchor="text" w:xAlign="left" w:yAlign="inline"/>
              <w:rPr>
                <w:lang w:val="es-ES"/>
              </w:rPr>
            </w:pPr>
            <w:r w:rsidRPr="000370FC">
              <w:rPr>
                <w:lang w:val="es-ES"/>
              </w:rPr>
              <w:t>5. Breve descripción de contenidos del módulo</w:t>
            </w:r>
          </w:p>
          <w:p w14:paraId="17A785D8" w14:textId="77777777" w:rsidR="00AC46B5" w:rsidRPr="000370FC" w:rsidRDefault="00AC46B5" w:rsidP="0048359F">
            <w:pPr>
              <w:pStyle w:val="NormalWeb"/>
              <w:numPr>
                <w:ilvl w:val="0"/>
                <w:numId w:val="61"/>
              </w:numPr>
              <w:rPr>
                <w:sz w:val="20"/>
              </w:rPr>
            </w:pPr>
            <w:r w:rsidRPr="000370FC">
              <w:rPr>
                <w:sz w:val="20"/>
              </w:rPr>
              <w:t>Mecanismos biológicos de la acción de las drogas. Neurotransmisores.</w:t>
            </w:r>
          </w:p>
          <w:p w14:paraId="10C680C5" w14:textId="77777777" w:rsidR="00AC46B5" w:rsidRPr="000370FC" w:rsidRDefault="00AC46B5" w:rsidP="0048359F">
            <w:pPr>
              <w:pStyle w:val="NormalWeb"/>
              <w:numPr>
                <w:ilvl w:val="0"/>
                <w:numId w:val="61"/>
              </w:numPr>
              <w:rPr>
                <w:sz w:val="20"/>
              </w:rPr>
            </w:pPr>
            <w:r w:rsidRPr="000370FC">
              <w:rPr>
                <w:sz w:val="20"/>
              </w:rPr>
              <w:t>Drogas estimulantes</w:t>
            </w:r>
          </w:p>
          <w:p w14:paraId="2A46BC1E" w14:textId="77777777" w:rsidR="00AC46B5" w:rsidRPr="000370FC" w:rsidRDefault="00AC46B5" w:rsidP="0048359F">
            <w:pPr>
              <w:pStyle w:val="NormalWeb"/>
              <w:numPr>
                <w:ilvl w:val="0"/>
                <w:numId w:val="61"/>
              </w:numPr>
              <w:rPr>
                <w:sz w:val="20"/>
              </w:rPr>
            </w:pPr>
            <w:r w:rsidRPr="000370FC">
              <w:rPr>
                <w:sz w:val="20"/>
              </w:rPr>
              <w:t>Drogas depresoras</w:t>
            </w:r>
          </w:p>
          <w:p w14:paraId="76AB875D" w14:textId="77777777" w:rsidR="00AC46B5" w:rsidRPr="000370FC" w:rsidRDefault="00AC46B5" w:rsidP="0048359F">
            <w:pPr>
              <w:pStyle w:val="NormalWeb"/>
              <w:numPr>
                <w:ilvl w:val="0"/>
                <w:numId w:val="61"/>
              </w:numPr>
              <w:rPr>
                <w:sz w:val="20"/>
              </w:rPr>
            </w:pPr>
            <w:r w:rsidRPr="000370FC">
              <w:rPr>
                <w:sz w:val="20"/>
              </w:rPr>
              <w:t>Drogas perturbadoras</w:t>
            </w:r>
          </w:p>
          <w:p w14:paraId="2D74EB07" w14:textId="77777777" w:rsidR="00AC46B5" w:rsidRPr="000370FC" w:rsidRDefault="00AC46B5" w:rsidP="0048359F">
            <w:pPr>
              <w:pStyle w:val="NormalWeb"/>
              <w:numPr>
                <w:ilvl w:val="0"/>
                <w:numId w:val="61"/>
              </w:numPr>
              <w:rPr>
                <w:sz w:val="20"/>
              </w:rPr>
            </w:pPr>
            <w:r w:rsidRPr="000370FC">
              <w:rPr>
                <w:sz w:val="20"/>
              </w:rPr>
              <w:lastRenderedPageBreak/>
              <w:t>Efectos físicos de las drogas</w:t>
            </w:r>
          </w:p>
          <w:p w14:paraId="79694946" w14:textId="77777777" w:rsidR="00AC46B5" w:rsidRPr="000370FC" w:rsidRDefault="00AC46B5" w:rsidP="0048359F">
            <w:pPr>
              <w:pStyle w:val="NormalWeb"/>
              <w:numPr>
                <w:ilvl w:val="0"/>
                <w:numId w:val="61"/>
              </w:numPr>
              <w:rPr>
                <w:sz w:val="20"/>
              </w:rPr>
            </w:pPr>
            <w:r w:rsidRPr="000370FC">
              <w:rPr>
                <w:sz w:val="20"/>
              </w:rPr>
              <w:t>Efectos psicológicos de las drogas</w:t>
            </w:r>
          </w:p>
          <w:p w14:paraId="572D0B8C" w14:textId="77777777" w:rsidR="00AC46B5" w:rsidRPr="000370FC" w:rsidRDefault="00AC46B5" w:rsidP="0048359F">
            <w:pPr>
              <w:pStyle w:val="NormalWeb"/>
              <w:numPr>
                <w:ilvl w:val="0"/>
                <w:numId w:val="61"/>
              </w:numPr>
              <w:rPr>
                <w:sz w:val="20"/>
              </w:rPr>
            </w:pPr>
            <w:r w:rsidRPr="000370FC">
              <w:rPr>
                <w:sz w:val="20"/>
              </w:rPr>
              <w:t>Patología dual</w:t>
            </w:r>
          </w:p>
        </w:tc>
      </w:tr>
      <w:tr w:rsidR="00AC46B5" w:rsidRPr="006B4085" w14:paraId="58C52003" w14:textId="77777777" w:rsidTr="0048359F">
        <w:trPr>
          <w:trHeight w:val="167"/>
          <w:jc w:val="center"/>
        </w:trPr>
        <w:tc>
          <w:tcPr>
            <w:tcW w:w="8803" w:type="dxa"/>
            <w:gridSpan w:val="2"/>
            <w:tcBorders>
              <w:top w:val="triple" w:sz="4" w:space="0" w:color="auto"/>
              <w:bottom w:val="triple" w:sz="4" w:space="0" w:color="auto"/>
            </w:tcBorders>
          </w:tcPr>
          <w:p w14:paraId="66BC30CC" w14:textId="77777777" w:rsidR="00AC46B5" w:rsidRPr="000370FC" w:rsidRDefault="00AC46B5" w:rsidP="0048359F">
            <w:pPr>
              <w:pStyle w:val="Epigrafesfichamaterias"/>
              <w:framePr w:hSpace="0" w:wrap="auto" w:vAnchor="margin" w:hAnchor="text" w:xAlign="left" w:yAlign="inline"/>
              <w:rPr>
                <w:rFonts w:ascii="Trebuchet MS" w:hAnsi="Trebuchet MS"/>
                <w:lang w:val="es-ES"/>
              </w:rPr>
            </w:pPr>
            <w:r w:rsidRPr="000370FC">
              <w:rPr>
                <w:rFonts w:ascii="Trebuchet MS" w:hAnsi="Trebuchet MS"/>
                <w:lang w:val="es-ES"/>
              </w:rPr>
              <w:lastRenderedPageBreak/>
              <w:t>6. Observaciones de la materia (Requisitos previos. Coordinación. Otras)</w:t>
            </w:r>
          </w:p>
          <w:p w14:paraId="5CA8F4D3" w14:textId="77777777" w:rsidR="00AC46B5" w:rsidRPr="000370FC" w:rsidRDefault="00AC46B5" w:rsidP="0048359F">
            <w:r w:rsidRPr="000370FC">
              <w:t>Ningún requisito. Lecturas y discusión reflexiones grupales. Aunque es Recomendable haber cursado antropología social o metodología antropológica clásica</w:t>
            </w:r>
          </w:p>
        </w:tc>
      </w:tr>
      <w:tr w:rsidR="00AC46B5" w:rsidRPr="006B4085" w14:paraId="059062AB" w14:textId="77777777" w:rsidTr="0048359F">
        <w:trPr>
          <w:trHeight w:val="227"/>
          <w:jc w:val="center"/>
        </w:trPr>
        <w:tc>
          <w:tcPr>
            <w:tcW w:w="8803" w:type="dxa"/>
            <w:gridSpan w:val="2"/>
            <w:tcBorders>
              <w:top w:val="triple" w:sz="4" w:space="0" w:color="auto"/>
              <w:bottom w:val="single" w:sz="4" w:space="0" w:color="auto"/>
            </w:tcBorders>
          </w:tcPr>
          <w:p w14:paraId="1D69F95F" w14:textId="77777777" w:rsidR="00AC46B5" w:rsidRPr="000370FC" w:rsidRDefault="00AC46B5" w:rsidP="0048359F">
            <w:r w:rsidRPr="000370FC">
              <w:t>7. Asignaturas que componen el módulo</w:t>
            </w:r>
          </w:p>
        </w:tc>
      </w:tr>
      <w:tr w:rsidR="009E049A" w:rsidRPr="006B4085" w14:paraId="34E8302A" w14:textId="77777777" w:rsidTr="0048359F">
        <w:trPr>
          <w:trHeight w:val="174"/>
          <w:jc w:val="center"/>
        </w:trPr>
        <w:tc>
          <w:tcPr>
            <w:tcW w:w="8803" w:type="dxa"/>
            <w:gridSpan w:val="2"/>
            <w:tcBorders>
              <w:top w:val="single" w:sz="4" w:space="0" w:color="auto"/>
              <w:bottom w:val="single" w:sz="4" w:space="0" w:color="auto"/>
            </w:tcBorders>
          </w:tcPr>
          <w:p w14:paraId="0F25F398" w14:textId="77777777" w:rsidR="009E049A" w:rsidRPr="000370FC" w:rsidRDefault="009E049A" w:rsidP="0048359F">
            <w:r w:rsidRPr="000370FC">
              <w:t>Asignatura 1: Biología de las adicciones. Tipos de drogas.</w:t>
            </w:r>
            <w:r w:rsidR="00B65D04" w:rsidRPr="000370FC">
              <w:t xml:space="preserve"> </w:t>
            </w:r>
            <w:r w:rsidRPr="000370FC">
              <w:t>Patología médica y psiquiátrica asociada al consumo de drogas.</w:t>
            </w:r>
          </w:p>
          <w:p w14:paraId="3DFECDE9" w14:textId="77777777" w:rsidR="009E049A" w:rsidRPr="000370FC" w:rsidRDefault="009E049A" w:rsidP="0048359F">
            <w:pPr>
              <w:pStyle w:val="textolegal"/>
              <w:framePr w:hSpace="0" w:wrap="auto" w:vAnchor="margin" w:hAnchor="text" w:xAlign="left" w:yAlign="inline"/>
            </w:pPr>
            <w:r w:rsidRPr="000370FC">
              <w:t>Carácter: Obligatoria</w:t>
            </w:r>
          </w:p>
          <w:p w14:paraId="732E2641" w14:textId="77777777" w:rsidR="009E049A" w:rsidRPr="000370FC" w:rsidRDefault="009E049A" w:rsidP="0048359F">
            <w:pPr>
              <w:pStyle w:val="textolegal"/>
              <w:framePr w:hSpace="0" w:wrap="auto" w:vAnchor="margin" w:hAnchor="text" w:xAlign="left" w:yAlign="inline"/>
            </w:pPr>
            <w:r w:rsidRPr="000370FC">
              <w:t xml:space="preserve">ECTS: </w:t>
            </w:r>
            <w:r w:rsidR="00F75975" w:rsidRPr="000370FC">
              <w:t>4</w:t>
            </w:r>
          </w:p>
          <w:p w14:paraId="4C7E77CF" w14:textId="77777777" w:rsidR="009E049A" w:rsidRPr="000370FC" w:rsidRDefault="009E049A" w:rsidP="0048359F">
            <w:pPr>
              <w:pStyle w:val="textolegal"/>
              <w:framePr w:hSpace="0" w:wrap="auto" w:vAnchor="margin" w:hAnchor="text" w:xAlign="left" w:yAlign="inline"/>
            </w:pPr>
            <w:r w:rsidRPr="000370FC">
              <w:t>Unidad temporal: Semestral, S1</w:t>
            </w:r>
          </w:p>
          <w:p w14:paraId="2AC72521" w14:textId="77777777" w:rsidR="009E049A" w:rsidRPr="000370FC" w:rsidRDefault="009E049A" w:rsidP="0048359F">
            <w:r w:rsidRPr="000370FC">
              <w:t>Lenguas en las que se imparte: Castellano</w:t>
            </w:r>
          </w:p>
        </w:tc>
      </w:tr>
      <w:tr w:rsidR="00AC46B5" w:rsidRPr="006B4085" w14:paraId="2BA3EBD9" w14:textId="77777777" w:rsidTr="0048359F">
        <w:trPr>
          <w:trHeight w:val="312"/>
          <w:jc w:val="center"/>
        </w:trPr>
        <w:tc>
          <w:tcPr>
            <w:tcW w:w="8803" w:type="dxa"/>
            <w:gridSpan w:val="2"/>
            <w:tcBorders>
              <w:top w:val="triple" w:sz="4" w:space="0" w:color="auto"/>
              <w:bottom w:val="single" w:sz="4" w:space="0" w:color="auto"/>
            </w:tcBorders>
          </w:tcPr>
          <w:p w14:paraId="4A8C988B" w14:textId="77777777" w:rsidR="00AC46B5" w:rsidRPr="000370FC" w:rsidRDefault="00AC46B5" w:rsidP="0048359F">
            <w:pPr>
              <w:pStyle w:val="Epigrafesfichamaterias"/>
              <w:framePr w:hSpace="0" w:wrap="auto" w:vAnchor="margin" w:hAnchor="text" w:xAlign="left" w:yAlign="inline"/>
              <w:rPr>
                <w:rFonts w:ascii="Trebuchet MS" w:hAnsi="Trebuchet MS"/>
              </w:rPr>
            </w:pPr>
            <w:r w:rsidRPr="000370FC">
              <w:rPr>
                <w:rFonts w:ascii="Trebuchet MS" w:hAnsi="Trebuchet MS"/>
              </w:rPr>
              <w:t>8. Actividades formativas y su relación con las competencias:</w:t>
            </w:r>
          </w:p>
          <w:p w14:paraId="0EC4EBCF" w14:textId="77777777" w:rsidR="00AC46B5" w:rsidRPr="000370FC" w:rsidRDefault="00AC46B5" w:rsidP="0048359F">
            <w:pPr>
              <w:pStyle w:val="NormalWeb"/>
              <w:numPr>
                <w:ilvl w:val="0"/>
                <w:numId w:val="58"/>
              </w:numPr>
              <w:rPr>
                <w:sz w:val="20"/>
              </w:rPr>
            </w:pPr>
            <w:r w:rsidRPr="000370FC">
              <w:rPr>
                <w:sz w:val="20"/>
              </w:rPr>
              <w:t>Actividades presenciales: seminarios, trabajos, prácticas</w:t>
            </w:r>
          </w:p>
          <w:p w14:paraId="33971979" w14:textId="77777777" w:rsidR="00AC46B5" w:rsidRPr="000370FC" w:rsidRDefault="00AC46B5" w:rsidP="0048359F">
            <w:pPr>
              <w:pStyle w:val="NormalWeb"/>
              <w:numPr>
                <w:ilvl w:val="0"/>
                <w:numId w:val="59"/>
              </w:numPr>
              <w:rPr>
                <w:sz w:val="20"/>
              </w:rPr>
            </w:pPr>
            <w:r w:rsidRPr="000370FC">
              <w:rPr>
                <w:sz w:val="20"/>
              </w:rPr>
              <w:t>Clases magistrales de exposición de conceptos por los profesores.</w:t>
            </w:r>
          </w:p>
          <w:p w14:paraId="46B9166A" w14:textId="77777777" w:rsidR="00AC46B5" w:rsidRPr="000370FC" w:rsidRDefault="00AC46B5" w:rsidP="0048359F">
            <w:pPr>
              <w:pStyle w:val="NormalWeb"/>
              <w:numPr>
                <w:ilvl w:val="0"/>
                <w:numId w:val="59"/>
              </w:numPr>
              <w:rPr>
                <w:sz w:val="20"/>
              </w:rPr>
            </w:pPr>
            <w:r w:rsidRPr="000370FC">
              <w:rPr>
                <w:sz w:val="20"/>
              </w:rPr>
              <w:t>Seminarios de análisis de distintos ejemplos etnográficos a partir de materiales audiovisuales, para ilustrar los conceptos explicados.</w:t>
            </w:r>
          </w:p>
          <w:p w14:paraId="459DCA15" w14:textId="77777777" w:rsidR="00AC46B5" w:rsidRPr="000370FC" w:rsidRDefault="00AC46B5" w:rsidP="0048359F">
            <w:pPr>
              <w:pStyle w:val="NormalWeb"/>
              <w:numPr>
                <w:ilvl w:val="0"/>
                <w:numId w:val="59"/>
              </w:numPr>
              <w:rPr>
                <w:sz w:val="20"/>
              </w:rPr>
            </w:pPr>
            <w:r w:rsidRPr="000370FC">
              <w:rPr>
                <w:sz w:val="20"/>
              </w:rPr>
              <w:t>Como actividad práctica, todos los alumnos leerán artículos seleccionados de la bibliografía, que serán expuestos y debatidos en el aula.</w:t>
            </w:r>
          </w:p>
          <w:p w14:paraId="515E5ED8" w14:textId="77777777" w:rsidR="00AC46B5" w:rsidRPr="000370FC" w:rsidRDefault="00AC46B5" w:rsidP="0048359F">
            <w:pPr>
              <w:pStyle w:val="NormalWeb"/>
              <w:numPr>
                <w:ilvl w:val="0"/>
                <w:numId w:val="58"/>
              </w:numPr>
              <w:rPr>
                <w:sz w:val="20"/>
              </w:rPr>
            </w:pPr>
            <w:r w:rsidRPr="000370FC">
              <w:rPr>
                <w:sz w:val="20"/>
              </w:rPr>
              <w:t>Actividades no presenciales del alumnado</w:t>
            </w:r>
          </w:p>
          <w:p w14:paraId="2C696ECB" w14:textId="77777777" w:rsidR="00AC46B5" w:rsidRPr="000370FC" w:rsidRDefault="00AC46B5" w:rsidP="0048359F">
            <w:pPr>
              <w:pStyle w:val="NormalWeb"/>
              <w:numPr>
                <w:ilvl w:val="1"/>
                <w:numId w:val="60"/>
              </w:numPr>
              <w:rPr>
                <w:sz w:val="20"/>
              </w:rPr>
            </w:pPr>
            <w:r w:rsidRPr="000370FC">
              <w:rPr>
                <w:sz w:val="20"/>
              </w:rPr>
              <w:t>Estudio individual de contenidos teóricos y prácticos expuestos en el aula, así como correspondientes a la bibliografía y actividades prácticas.</w:t>
            </w:r>
          </w:p>
          <w:p w14:paraId="63CC31EB" w14:textId="77777777" w:rsidR="00AC46B5" w:rsidRPr="000370FC" w:rsidRDefault="00AC46B5" w:rsidP="0048359F">
            <w:pPr>
              <w:pStyle w:val="NormalWeb"/>
              <w:numPr>
                <w:ilvl w:val="1"/>
                <w:numId w:val="60"/>
              </w:numPr>
              <w:rPr>
                <w:sz w:val="20"/>
              </w:rPr>
            </w:pPr>
            <w:r w:rsidRPr="000370FC">
              <w:rPr>
                <w:sz w:val="20"/>
              </w:rPr>
              <w:t>Elaboración de un trabajo crítico de reflexión sobre la bibliografía.</w:t>
            </w:r>
          </w:p>
        </w:tc>
      </w:tr>
      <w:tr w:rsidR="00AC46B5" w:rsidRPr="006B4085" w14:paraId="3E41CBAD" w14:textId="77777777" w:rsidTr="0048359F">
        <w:trPr>
          <w:trHeight w:val="312"/>
          <w:jc w:val="center"/>
        </w:trPr>
        <w:tc>
          <w:tcPr>
            <w:tcW w:w="8803" w:type="dxa"/>
            <w:gridSpan w:val="2"/>
            <w:tcBorders>
              <w:top w:val="single" w:sz="4" w:space="0" w:color="auto"/>
            </w:tcBorders>
          </w:tcPr>
          <w:tbl>
            <w:tblPr>
              <w:tblpPr w:leftFromText="141" w:rightFromText="141" w:vertAnchor="text" w:horzAnchor="page" w:tblpX="9" w:tblpY="75"/>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418"/>
              <w:gridCol w:w="1417"/>
              <w:gridCol w:w="142"/>
              <w:gridCol w:w="1418"/>
              <w:gridCol w:w="425"/>
              <w:gridCol w:w="425"/>
              <w:gridCol w:w="1281"/>
            </w:tblGrid>
            <w:tr w:rsidR="00AC46B5" w:rsidRPr="000370FC" w14:paraId="52E52B5F" w14:textId="77777777" w:rsidTr="00F53ACF">
              <w:tc>
                <w:tcPr>
                  <w:tcW w:w="8789" w:type="dxa"/>
                  <w:gridSpan w:val="9"/>
                  <w:tcBorders>
                    <w:top w:val="single" w:sz="4" w:space="0" w:color="auto"/>
                    <w:left w:val="single" w:sz="4" w:space="0" w:color="auto"/>
                    <w:bottom w:val="single" w:sz="4" w:space="0" w:color="auto"/>
                    <w:right w:val="single" w:sz="4" w:space="0" w:color="auto"/>
                  </w:tcBorders>
                  <w:shd w:val="clear" w:color="auto" w:fill="auto"/>
                </w:tcPr>
                <w:p w14:paraId="4A9BB7C0" w14:textId="77777777" w:rsidR="00AC46B5" w:rsidRPr="000370FC" w:rsidRDefault="00AC46B5" w:rsidP="0048359F">
                  <w:pPr>
                    <w:pStyle w:val="Epigrafesfichamaterias"/>
                    <w:framePr w:hSpace="0" w:wrap="auto" w:vAnchor="margin" w:hAnchor="text" w:xAlign="left" w:yAlign="inline"/>
                    <w:rPr>
                      <w:rFonts w:ascii="Trebuchet MS" w:hAnsi="Trebuchet MS"/>
                    </w:rPr>
                  </w:pPr>
                  <w:r w:rsidRPr="000370FC">
                    <w:rPr>
                      <w:rFonts w:ascii="Trebuchet MS" w:hAnsi="Trebuchet MS"/>
                    </w:rPr>
                    <w:t>Actividades formativas del módulo con contenido en ECTS y tiempo de dedicación del estudiante (horas de dedicación y porcentaje de presencialidad).</w:t>
                  </w:r>
                </w:p>
              </w:tc>
            </w:tr>
            <w:tr w:rsidR="00AC46B5" w:rsidRPr="000370FC" w14:paraId="40687397" w14:textId="77777777" w:rsidTr="00F53ACF">
              <w:trPr>
                <w:trHeight w:val="527"/>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DC78F" w14:textId="77777777" w:rsidR="00AC46B5" w:rsidRPr="000370FC" w:rsidRDefault="00AC46B5" w:rsidP="0048359F">
                  <w:pPr>
                    <w:pStyle w:val="textolegal"/>
                    <w:framePr w:hSpace="0" w:wrap="auto" w:vAnchor="margin" w:hAnchor="text" w:xAlign="left" w:yAlign="inline"/>
                  </w:pPr>
                  <w:r w:rsidRPr="000370FC">
                    <w:t>Actividad Formativa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D8FF1" w14:textId="77777777" w:rsidR="00AC46B5" w:rsidRPr="000370FC" w:rsidRDefault="00AC46B5" w:rsidP="0048359F">
                  <w:pPr>
                    <w:pStyle w:val="textolegal"/>
                    <w:framePr w:hSpace="0" w:wrap="auto" w:vAnchor="margin" w:hAnchor="text" w:xAlign="left" w:yAlign="inline"/>
                  </w:pPr>
                  <w:r w:rsidRPr="000370FC">
                    <w:t>Horas Presenciales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A7E5F8" w14:textId="77777777" w:rsidR="00AC46B5" w:rsidRPr="000370FC" w:rsidRDefault="00AC46B5" w:rsidP="0048359F">
                  <w:pPr>
                    <w:pStyle w:val="textolegal"/>
                    <w:framePr w:hSpace="0" w:wrap="auto" w:vAnchor="margin" w:hAnchor="text" w:xAlign="left" w:yAlign="inline"/>
                  </w:pPr>
                  <w:r w:rsidRPr="000370FC">
                    <w:t>Horas Trabajo Autónomo</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E2E37A2" w14:textId="77777777" w:rsidR="00AC46B5" w:rsidRPr="000370FC" w:rsidRDefault="00AC46B5" w:rsidP="0048359F">
                  <w:pPr>
                    <w:pStyle w:val="textolegal"/>
                    <w:framePr w:hSpace="0" w:wrap="auto" w:vAnchor="margin" w:hAnchor="text" w:xAlign="left" w:yAlign="inline"/>
                  </w:pPr>
                  <w:r w:rsidRPr="000370FC">
                    <w:t>Porcentaje</w:t>
                  </w:r>
                </w:p>
                <w:p w14:paraId="1E1901D8" w14:textId="77777777" w:rsidR="00AC46B5" w:rsidRPr="000370FC" w:rsidRDefault="00AC46B5" w:rsidP="0048359F">
                  <w:pPr>
                    <w:pStyle w:val="textolegal"/>
                    <w:framePr w:hSpace="0" w:wrap="auto" w:vAnchor="margin" w:hAnchor="text" w:xAlign="left" w:yAlign="inline"/>
                  </w:pPr>
                  <w:r w:rsidRPr="000370FC">
                    <w:t>Presencial</w:t>
                  </w:r>
                </w:p>
              </w:tc>
            </w:tr>
            <w:tr w:rsidR="00AC46B5" w:rsidRPr="000370FC" w14:paraId="16370F8B"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74392" w14:textId="77777777" w:rsidR="00AC46B5" w:rsidRPr="000370FC" w:rsidRDefault="00AC46B5" w:rsidP="0048359F">
                  <w:r w:rsidRPr="000370FC">
                    <w:t>Clases teóricas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7F81B" w14:textId="77777777" w:rsidR="00AC46B5" w:rsidRPr="000370FC" w:rsidRDefault="00AC46B5" w:rsidP="0048359F">
                  <w:r w:rsidRPr="000370FC">
                    <w:t>27</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D5E2E7" w14:textId="77777777" w:rsidR="00AC46B5" w:rsidRPr="000370FC" w:rsidRDefault="00AC46B5" w:rsidP="0048359F">
                  <w:r w:rsidRPr="000370FC">
                    <w:t>81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C6E8026" w14:textId="77777777" w:rsidR="00AC46B5" w:rsidRPr="000370FC" w:rsidRDefault="00AC46B5" w:rsidP="0048359F">
                  <w:r w:rsidRPr="000370FC">
                    <w:t>25%</w:t>
                  </w:r>
                </w:p>
              </w:tc>
            </w:tr>
            <w:tr w:rsidR="00AC46B5" w:rsidRPr="000370FC" w14:paraId="5ECA7FE4"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C03E3" w14:textId="77777777" w:rsidR="00AC46B5" w:rsidRPr="000370FC" w:rsidRDefault="00AC46B5" w:rsidP="0048359F">
                  <w:r w:rsidRPr="000370FC">
                    <w:t>Seminarios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E04BD" w14:textId="77777777" w:rsidR="00AC46B5" w:rsidRPr="000370FC" w:rsidRDefault="00AC46B5" w:rsidP="0048359F">
                  <w:r w:rsidRPr="000370FC">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D8A85E" w14:textId="77777777" w:rsidR="00AC46B5" w:rsidRPr="000370FC" w:rsidRDefault="00AC46B5" w:rsidP="0048359F">
                  <w:r w:rsidRPr="000370FC">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0BFF299" w14:textId="77777777" w:rsidR="00AC46B5" w:rsidRPr="000370FC" w:rsidRDefault="00AC46B5" w:rsidP="0048359F">
                  <w:r w:rsidRPr="000370FC">
                    <w:t>25%</w:t>
                  </w:r>
                </w:p>
              </w:tc>
            </w:tr>
            <w:tr w:rsidR="00AC46B5" w:rsidRPr="000370FC" w14:paraId="0546B3DC"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94365" w14:textId="77777777" w:rsidR="00AC46B5" w:rsidRPr="000370FC" w:rsidRDefault="00AC46B5" w:rsidP="0048359F">
                  <w:r w:rsidRPr="000370FC">
                    <w:lastRenderedPageBreak/>
                    <w:t>Análisis de Caso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B3868" w14:textId="77777777" w:rsidR="00AC46B5" w:rsidRPr="000370FC" w:rsidRDefault="00AC46B5" w:rsidP="0048359F">
                  <w:r w:rsidRPr="000370FC">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6FC8E5" w14:textId="77777777" w:rsidR="00AC46B5" w:rsidRPr="000370FC" w:rsidRDefault="00AC46B5" w:rsidP="0048359F">
                  <w:r w:rsidRPr="000370FC">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F7ACE3C" w14:textId="77777777" w:rsidR="00AC46B5" w:rsidRPr="000370FC" w:rsidRDefault="00AC46B5" w:rsidP="0048359F">
                  <w:r w:rsidRPr="000370FC">
                    <w:t>25%</w:t>
                  </w:r>
                </w:p>
              </w:tc>
            </w:tr>
            <w:tr w:rsidR="00AC46B5" w:rsidRPr="000370FC" w14:paraId="1E3D79BA"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EAD28" w14:textId="77777777" w:rsidR="00AC46B5" w:rsidRPr="000370FC" w:rsidRDefault="00AC46B5" w:rsidP="0048359F">
                  <w:r w:rsidRPr="000370FC">
                    <w:t>Evaluación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58DC8" w14:textId="77777777" w:rsidR="00AC46B5" w:rsidRPr="000370FC" w:rsidRDefault="00AC46B5" w:rsidP="0048359F">
                  <w:r w:rsidRPr="000370FC">
                    <w:t>4,5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4CF89C" w14:textId="77777777" w:rsidR="00AC46B5" w:rsidRPr="000370FC" w:rsidRDefault="00AC46B5" w:rsidP="0048359F">
                  <w:r w:rsidRPr="000370FC">
                    <w:t>13,5</w:t>
                  </w:r>
                </w:p>
                <w:p w14:paraId="52EA7966" w14:textId="77777777" w:rsidR="00AC46B5" w:rsidRPr="000370FC" w:rsidRDefault="00AC46B5" w:rsidP="0048359F"/>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8401A4C" w14:textId="77777777" w:rsidR="00AC46B5" w:rsidRPr="000370FC" w:rsidRDefault="00AC46B5" w:rsidP="0048359F">
                  <w:r w:rsidRPr="000370FC">
                    <w:t>25%</w:t>
                  </w:r>
                </w:p>
              </w:tc>
            </w:tr>
            <w:tr w:rsidR="00AC46B5" w:rsidRPr="000370FC" w14:paraId="321CFF01" w14:textId="77777777" w:rsidTr="00F53ACF">
              <w:trPr>
                <w:trHeight w:val="546"/>
              </w:trPr>
              <w:tc>
                <w:tcPr>
                  <w:tcW w:w="1271" w:type="dxa"/>
                  <w:tcBorders>
                    <w:top w:val="single" w:sz="4" w:space="0" w:color="auto"/>
                    <w:left w:val="single" w:sz="4" w:space="0" w:color="auto"/>
                    <w:bottom w:val="triple" w:sz="4" w:space="0" w:color="auto"/>
                    <w:right w:val="single" w:sz="4" w:space="0" w:color="auto"/>
                  </w:tcBorders>
                  <w:shd w:val="clear" w:color="auto" w:fill="auto"/>
                  <w:vAlign w:val="center"/>
                </w:tcPr>
                <w:p w14:paraId="37739D2D" w14:textId="77777777" w:rsidR="00AC46B5" w:rsidRPr="000370FC" w:rsidRDefault="00AC46B5" w:rsidP="0048359F">
                  <w:r w:rsidRPr="000370FC">
                    <w:t>Total horas</w:t>
                  </w:r>
                </w:p>
              </w:tc>
              <w:tc>
                <w:tcPr>
                  <w:tcW w:w="992" w:type="dxa"/>
                  <w:tcBorders>
                    <w:top w:val="single" w:sz="4" w:space="0" w:color="auto"/>
                    <w:left w:val="single" w:sz="4" w:space="0" w:color="auto"/>
                    <w:bottom w:val="triple" w:sz="4" w:space="0" w:color="auto"/>
                    <w:right w:val="single" w:sz="4" w:space="0" w:color="auto"/>
                  </w:tcBorders>
                  <w:shd w:val="clear" w:color="auto" w:fill="auto"/>
                  <w:vAlign w:val="center"/>
                </w:tcPr>
                <w:p w14:paraId="6961A18F" w14:textId="77777777" w:rsidR="00AC46B5" w:rsidRPr="000370FC" w:rsidRDefault="00AC46B5" w:rsidP="0048359F">
                  <w:r w:rsidRPr="000370FC">
                    <w:t>225</w:t>
                  </w:r>
                </w:p>
              </w:tc>
              <w:tc>
                <w:tcPr>
                  <w:tcW w:w="1418" w:type="dxa"/>
                  <w:tcBorders>
                    <w:top w:val="single" w:sz="4" w:space="0" w:color="auto"/>
                    <w:left w:val="single" w:sz="4" w:space="0" w:color="auto"/>
                    <w:bottom w:val="triple" w:sz="4" w:space="0" w:color="auto"/>
                    <w:right w:val="single" w:sz="4" w:space="0" w:color="auto"/>
                  </w:tcBorders>
                  <w:shd w:val="clear" w:color="auto" w:fill="auto"/>
                  <w:vAlign w:val="center"/>
                </w:tcPr>
                <w:p w14:paraId="617FDF76" w14:textId="77777777" w:rsidR="00AC46B5" w:rsidRPr="000370FC" w:rsidRDefault="00AC46B5" w:rsidP="0048359F">
                  <w:r w:rsidRPr="000370FC">
                    <w:t>Total horas presenciales</w:t>
                  </w:r>
                </w:p>
              </w:tc>
              <w:tc>
                <w:tcPr>
                  <w:tcW w:w="1417" w:type="dxa"/>
                  <w:tcBorders>
                    <w:top w:val="single" w:sz="4" w:space="0" w:color="auto"/>
                    <w:left w:val="single" w:sz="4" w:space="0" w:color="auto"/>
                    <w:bottom w:val="triple" w:sz="4" w:space="0" w:color="auto"/>
                    <w:right w:val="single" w:sz="4" w:space="0" w:color="auto"/>
                  </w:tcBorders>
                  <w:shd w:val="clear" w:color="auto" w:fill="auto"/>
                  <w:vAlign w:val="center"/>
                </w:tcPr>
                <w:p w14:paraId="01AC9D05" w14:textId="77777777" w:rsidR="00AC46B5" w:rsidRPr="000370FC" w:rsidRDefault="00AC46B5" w:rsidP="0048359F">
                  <w:r w:rsidRPr="000370FC">
                    <w:t>25% de 225 = 56,25</w:t>
                  </w:r>
                </w:p>
              </w:tc>
              <w:tc>
                <w:tcPr>
                  <w:tcW w:w="156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5610728D" w14:textId="77777777" w:rsidR="00AC46B5" w:rsidRPr="000370FC" w:rsidRDefault="00AC46B5" w:rsidP="0048359F">
                  <w:r w:rsidRPr="000370FC">
                    <w:t>Total horas no presenciales</w:t>
                  </w:r>
                </w:p>
              </w:tc>
              <w:tc>
                <w:tcPr>
                  <w:tcW w:w="85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50076BBB" w14:textId="77777777" w:rsidR="00AC46B5" w:rsidRPr="000370FC" w:rsidRDefault="00AC46B5" w:rsidP="0048359F">
                  <w:r w:rsidRPr="000370FC">
                    <w:t>168,75</w:t>
                  </w:r>
                </w:p>
              </w:tc>
              <w:tc>
                <w:tcPr>
                  <w:tcW w:w="1281" w:type="dxa"/>
                  <w:tcBorders>
                    <w:top w:val="single" w:sz="4" w:space="0" w:color="auto"/>
                    <w:left w:val="single" w:sz="4" w:space="0" w:color="auto"/>
                    <w:bottom w:val="triple" w:sz="4" w:space="0" w:color="auto"/>
                    <w:right w:val="single" w:sz="4" w:space="0" w:color="auto"/>
                  </w:tcBorders>
                  <w:shd w:val="clear" w:color="auto" w:fill="auto"/>
                  <w:vAlign w:val="center"/>
                </w:tcPr>
                <w:p w14:paraId="47BCD3FA" w14:textId="77777777" w:rsidR="00AC46B5" w:rsidRPr="000370FC" w:rsidRDefault="00AC46B5" w:rsidP="0048359F"/>
              </w:tc>
            </w:tr>
            <w:tr w:rsidR="00AC46B5" w:rsidRPr="000370FC" w14:paraId="5C764ED9" w14:textId="77777777" w:rsidTr="0048359F">
              <w:trPr>
                <w:trHeight w:hRule="exact" w:val="759"/>
              </w:trPr>
              <w:tc>
                <w:tcPr>
                  <w:tcW w:w="8789" w:type="dxa"/>
                  <w:gridSpan w:val="9"/>
                  <w:tcBorders>
                    <w:top w:val="triple" w:sz="4" w:space="0" w:color="auto"/>
                    <w:bottom w:val="single" w:sz="4" w:space="0" w:color="auto"/>
                  </w:tcBorders>
                  <w:shd w:val="clear" w:color="auto" w:fill="auto"/>
                  <w:vAlign w:val="center"/>
                </w:tcPr>
                <w:p w14:paraId="1D6F9365" w14:textId="77777777" w:rsidR="00AC46B5" w:rsidRPr="000370FC" w:rsidRDefault="00AC46B5" w:rsidP="0048359F">
                  <w:pPr>
                    <w:pStyle w:val="textofichasasignaturas"/>
                    <w:rPr>
                      <w:rFonts w:ascii="Trebuchet MS" w:hAnsi="Trebuchet MS"/>
                      <w:szCs w:val="20"/>
                    </w:rPr>
                  </w:pPr>
                  <w:r w:rsidRPr="000370FC">
                    <w:rPr>
                      <w:rFonts w:ascii="Trebuchet MS" w:hAnsi="Trebuchet MS"/>
                      <w:szCs w:val="20"/>
                    </w:rPr>
                    <w:t>9. Sistemas de evaluación de adquisición de las competencias de la materia y ponderaciones máximas y mínimas</w:t>
                  </w:r>
                </w:p>
              </w:tc>
            </w:tr>
            <w:tr w:rsidR="00AC46B5" w:rsidRPr="000370FC" w14:paraId="0E9F16E4" w14:textId="77777777" w:rsidTr="00F53ACF">
              <w:trPr>
                <w:trHeight w:hRule="exact" w:val="69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BBCDC6" w14:textId="77777777" w:rsidR="00AC46B5" w:rsidRPr="000370FC" w:rsidRDefault="00AC46B5" w:rsidP="0048359F">
                  <w:pPr>
                    <w:pStyle w:val="textolegal"/>
                    <w:framePr w:hSpace="0" w:wrap="auto" w:vAnchor="margin" w:hAnchor="text" w:xAlign="left" w:yAlign="inline"/>
                  </w:pPr>
                  <w:r w:rsidRPr="000370FC">
                    <w:t>Evaluación continua y sumativa basada 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1F0D5" w14:textId="77777777" w:rsidR="00AC46B5" w:rsidRPr="000370FC" w:rsidRDefault="00AC46B5" w:rsidP="0048359F">
                  <w:pPr>
                    <w:pStyle w:val="textolegal"/>
                    <w:framePr w:hSpace="0" w:wrap="auto" w:vAnchor="margin" w:hAnchor="text" w:xAlign="left" w:yAlign="inline"/>
                  </w:pPr>
                  <w:r w:rsidRPr="000370FC">
                    <w:t>Ponderación máxima</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0F54A" w14:textId="77777777" w:rsidR="00AC46B5" w:rsidRPr="000370FC" w:rsidRDefault="00AC46B5" w:rsidP="0048359F">
                  <w:pPr>
                    <w:pStyle w:val="textolegal"/>
                    <w:framePr w:hSpace="0" w:wrap="auto" w:vAnchor="margin" w:hAnchor="text" w:xAlign="left" w:yAlign="inline"/>
                  </w:pPr>
                  <w:r w:rsidRPr="000370FC">
                    <w:t>Ponderación mínima.</w:t>
                  </w:r>
                </w:p>
              </w:tc>
            </w:tr>
            <w:tr w:rsidR="00AC46B5" w:rsidRPr="000370FC" w14:paraId="49E6ACF5"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3DD7D0" w14:textId="77777777" w:rsidR="00AC46B5" w:rsidRPr="000370FC" w:rsidRDefault="00AC46B5" w:rsidP="0048359F">
                  <w:r w:rsidRPr="000370FC">
                    <w:t>Asistencia y participación en actividades presenciales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CF5C4" w14:textId="77777777" w:rsidR="00AC46B5" w:rsidRPr="000370FC" w:rsidRDefault="00AC46B5" w:rsidP="0048359F">
                  <w:r w:rsidRPr="000370FC">
                    <w:t>35</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D4AAE" w14:textId="77777777" w:rsidR="00AC46B5" w:rsidRPr="000370FC" w:rsidRDefault="00AC46B5" w:rsidP="0048359F">
                  <w:r w:rsidRPr="000370FC">
                    <w:t>20</w:t>
                  </w:r>
                </w:p>
              </w:tc>
            </w:tr>
            <w:tr w:rsidR="00AC46B5" w:rsidRPr="000370FC" w14:paraId="2B52CA7F"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86123D" w14:textId="77777777" w:rsidR="00AC46B5" w:rsidRPr="000370FC" w:rsidRDefault="00AC46B5" w:rsidP="0048359F">
                  <w:r w:rsidRPr="000370FC">
                    <w:t>Resolución de casos/situaciones prácticas on line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682D3" w14:textId="77777777" w:rsidR="00AC46B5" w:rsidRPr="000370FC" w:rsidRDefault="00AC46B5" w:rsidP="0048359F">
                  <w:r w:rsidRPr="000370FC">
                    <w:t>40</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5E299" w14:textId="77777777" w:rsidR="00AC46B5" w:rsidRPr="000370FC" w:rsidRDefault="00AC46B5" w:rsidP="0048359F">
                  <w:r w:rsidRPr="000370FC">
                    <w:t>25</w:t>
                  </w:r>
                </w:p>
              </w:tc>
            </w:tr>
            <w:tr w:rsidR="00AC46B5" w:rsidRPr="000370FC" w14:paraId="0E27DB2D"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2F257C" w14:textId="77777777" w:rsidR="00AC46B5" w:rsidRPr="000370FC" w:rsidRDefault="00AC46B5" w:rsidP="0048359F">
                  <w:r w:rsidRPr="000370FC">
                    <w:t>Pruebas de evaluación on line</w:t>
                  </w:r>
                </w:p>
              </w:tc>
              <w:tc>
                <w:tcPr>
                  <w:tcW w:w="1843" w:type="dxa"/>
                  <w:gridSpan w:val="2"/>
                  <w:tcBorders>
                    <w:top w:val="single" w:sz="4" w:space="0" w:color="auto"/>
                    <w:left w:val="single" w:sz="4" w:space="0" w:color="auto"/>
                    <w:right w:val="single" w:sz="4" w:space="0" w:color="auto"/>
                  </w:tcBorders>
                  <w:shd w:val="clear" w:color="auto" w:fill="auto"/>
                  <w:vAlign w:val="center"/>
                </w:tcPr>
                <w:p w14:paraId="05BDBFA2" w14:textId="77777777" w:rsidR="00AC46B5" w:rsidRPr="000370FC" w:rsidRDefault="00AC46B5" w:rsidP="0048359F">
                  <w:r w:rsidRPr="000370FC">
                    <w:t>40</w:t>
                  </w:r>
                </w:p>
              </w:tc>
              <w:tc>
                <w:tcPr>
                  <w:tcW w:w="1706" w:type="dxa"/>
                  <w:gridSpan w:val="2"/>
                  <w:tcBorders>
                    <w:top w:val="single" w:sz="4" w:space="0" w:color="auto"/>
                    <w:left w:val="single" w:sz="4" w:space="0" w:color="auto"/>
                    <w:right w:val="single" w:sz="4" w:space="0" w:color="auto"/>
                  </w:tcBorders>
                  <w:shd w:val="clear" w:color="auto" w:fill="auto"/>
                  <w:vAlign w:val="center"/>
                </w:tcPr>
                <w:p w14:paraId="5B6D60CF" w14:textId="77777777" w:rsidR="00AC46B5" w:rsidRPr="000370FC" w:rsidRDefault="00AC46B5" w:rsidP="0048359F">
                  <w:r w:rsidRPr="000370FC">
                    <w:t>25</w:t>
                  </w:r>
                </w:p>
              </w:tc>
            </w:tr>
            <w:tr w:rsidR="00AC46B5" w:rsidRPr="000370FC" w14:paraId="7D765B05"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1013C8" w14:textId="77777777" w:rsidR="00AC46B5" w:rsidRPr="000370FC" w:rsidRDefault="00AC46B5" w:rsidP="0048359F">
                  <w:r w:rsidRPr="000370FC">
                    <w:t>Defensa del Trabajo Fin de Máster</w:t>
                  </w:r>
                </w:p>
              </w:tc>
              <w:tc>
                <w:tcPr>
                  <w:tcW w:w="1843" w:type="dxa"/>
                  <w:gridSpan w:val="2"/>
                  <w:tcBorders>
                    <w:left w:val="single" w:sz="4" w:space="0" w:color="auto"/>
                    <w:bottom w:val="single" w:sz="4" w:space="0" w:color="auto"/>
                    <w:right w:val="single" w:sz="4" w:space="0" w:color="auto"/>
                  </w:tcBorders>
                  <w:shd w:val="clear" w:color="auto" w:fill="auto"/>
                  <w:vAlign w:val="center"/>
                </w:tcPr>
                <w:p w14:paraId="45D3AF9B" w14:textId="77777777" w:rsidR="00AC46B5" w:rsidRPr="000370FC" w:rsidRDefault="00AC46B5" w:rsidP="0048359F">
                  <w:r w:rsidRPr="000370FC">
                    <w:t>0</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65049FE1" w14:textId="77777777" w:rsidR="00AC46B5" w:rsidRPr="000370FC" w:rsidRDefault="00AC46B5" w:rsidP="0048359F">
                  <w:r w:rsidRPr="000370FC">
                    <w:t>0</w:t>
                  </w:r>
                </w:p>
              </w:tc>
            </w:tr>
          </w:tbl>
          <w:p w14:paraId="408EB851" w14:textId="77777777" w:rsidR="00AC46B5" w:rsidRPr="000370FC" w:rsidRDefault="00AC46B5" w:rsidP="0048359F">
            <w:pPr>
              <w:pStyle w:val="Prrafodelista"/>
              <w:rPr>
                <w:rFonts w:ascii="Trebuchet MS" w:hAnsi="Trebuchet MS"/>
                <w:sz w:val="20"/>
                <w:szCs w:val="20"/>
              </w:rPr>
            </w:pPr>
          </w:p>
        </w:tc>
      </w:tr>
    </w:tbl>
    <w:p w14:paraId="7D2F73ED" w14:textId="77777777" w:rsidR="00AC46B5" w:rsidRPr="006B4085" w:rsidRDefault="00AC46B5" w:rsidP="00B04587"/>
    <w:tbl>
      <w:tblPr>
        <w:tblpPr w:leftFromText="141" w:rightFromText="141" w:vertAnchor="text" w:horzAnchor="page" w:tblpXSpec="center" w:tblpY="140"/>
        <w:tblW w:w="8803"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4157"/>
        <w:gridCol w:w="176"/>
        <w:gridCol w:w="4470"/>
      </w:tblGrid>
      <w:tr w:rsidR="00AC46B5" w:rsidRPr="006B4085" w14:paraId="4CF76C0C" w14:textId="77777777" w:rsidTr="0048359F">
        <w:trPr>
          <w:trHeight w:val="189"/>
          <w:jc w:val="center"/>
        </w:trPr>
        <w:tc>
          <w:tcPr>
            <w:tcW w:w="8803" w:type="dxa"/>
            <w:gridSpan w:val="3"/>
            <w:tcBorders>
              <w:bottom w:val="thinThickSmallGap" w:sz="24" w:space="0" w:color="auto"/>
            </w:tcBorders>
          </w:tcPr>
          <w:p w14:paraId="207F4143" w14:textId="77777777" w:rsidR="00AC46B5" w:rsidRPr="005F39C5" w:rsidRDefault="00AC46B5" w:rsidP="00F65515">
            <w:r w:rsidRPr="005F39C5">
              <w:t>PLANIFICACIÓN MÓDULO II:</w:t>
            </w:r>
          </w:p>
        </w:tc>
      </w:tr>
      <w:tr w:rsidR="00AC46B5" w:rsidRPr="006B4085" w14:paraId="32C85852" w14:textId="77777777" w:rsidTr="0048359F">
        <w:trPr>
          <w:trHeight w:val="245"/>
          <w:jc w:val="center"/>
        </w:trPr>
        <w:tc>
          <w:tcPr>
            <w:tcW w:w="4157" w:type="dxa"/>
            <w:tcBorders>
              <w:top w:val="thinThickSmallGap" w:sz="24" w:space="0" w:color="auto"/>
              <w:bottom w:val="single" w:sz="4" w:space="0" w:color="auto"/>
              <w:right w:val="single" w:sz="4" w:space="0" w:color="auto"/>
            </w:tcBorders>
          </w:tcPr>
          <w:p w14:paraId="4AF8F7DA" w14:textId="77777777" w:rsidR="00AC46B5" w:rsidRPr="005F39C5" w:rsidRDefault="00AC46B5" w:rsidP="00F65515">
            <w:pPr>
              <w:pStyle w:val="NormalWeb"/>
              <w:jc w:val="both"/>
              <w:rPr>
                <w:sz w:val="20"/>
              </w:rPr>
            </w:pPr>
            <w:r w:rsidRPr="005F39C5">
              <w:rPr>
                <w:b/>
                <w:sz w:val="20"/>
              </w:rPr>
              <w:t>1. Denominación:</w:t>
            </w:r>
            <w:r w:rsidRPr="005F39C5">
              <w:rPr>
                <w:sz w:val="20"/>
              </w:rPr>
              <w:t xml:space="preserve"> Bases metodológicas de la investigación</w:t>
            </w:r>
          </w:p>
        </w:tc>
        <w:tc>
          <w:tcPr>
            <w:tcW w:w="4646" w:type="dxa"/>
            <w:gridSpan w:val="2"/>
            <w:tcBorders>
              <w:top w:val="thinThickSmallGap" w:sz="24" w:space="0" w:color="auto"/>
              <w:left w:val="single" w:sz="4" w:space="0" w:color="auto"/>
              <w:bottom w:val="single" w:sz="4" w:space="0" w:color="auto"/>
            </w:tcBorders>
          </w:tcPr>
          <w:p w14:paraId="4C494AD3" w14:textId="77777777" w:rsidR="00AC46B5" w:rsidRPr="005F39C5" w:rsidRDefault="00AC46B5" w:rsidP="00F65515">
            <w:pPr>
              <w:pStyle w:val="NormalWeb"/>
              <w:jc w:val="both"/>
              <w:rPr>
                <w:sz w:val="20"/>
              </w:rPr>
            </w:pPr>
            <w:r w:rsidRPr="005F39C5">
              <w:rPr>
                <w:sz w:val="20"/>
              </w:rPr>
              <w:t>Número de créditos europeos (ECTS): 6</w:t>
            </w:r>
            <w:r w:rsidR="00B340DD" w:rsidRPr="005F39C5">
              <w:rPr>
                <w:sz w:val="20"/>
              </w:rPr>
              <w:t xml:space="preserve"> </w:t>
            </w:r>
            <w:r w:rsidRPr="005F39C5">
              <w:rPr>
                <w:sz w:val="20"/>
              </w:rPr>
              <w:t>Carácter: obligatorio</w:t>
            </w:r>
          </w:p>
        </w:tc>
      </w:tr>
      <w:tr w:rsidR="00AC46B5" w:rsidRPr="006B4085" w14:paraId="78FE5A2D" w14:textId="77777777" w:rsidTr="0048359F">
        <w:trPr>
          <w:trHeight w:val="312"/>
          <w:jc w:val="center"/>
        </w:trPr>
        <w:tc>
          <w:tcPr>
            <w:tcW w:w="8803" w:type="dxa"/>
            <w:gridSpan w:val="3"/>
            <w:tcBorders>
              <w:top w:val="single" w:sz="4" w:space="0" w:color="auto"/>
              <w:bottom w:val="triple" w:sz="4" w:space="0" w:color="auto"/>
            </w:tcBorders>
          </w:tcPr>
          <w:p w14:paraId="4AF10932" w14:textId="77777777" w:rsidR="00AC46B5" w:rsidRPr="005F39C5" w:rsidRDefault="00AC46B5" w:rsidP="00F65515">
            <w:pPr>
              <w:pStyle w:val="NormalWeb"/>
              <w:jc w:val="both"/>
              <w:rPr>
                <w:sz w:val="20"/>
              </w:rPr>
            </w:pPr>
            <w:r w:rsidRPr="005F39C5">
              <w:rPr>
                <w:sz w:val="20"/>
              </w:rPr>
              <w:t>Unidad Temporal: Semestral, S1</w:t>
            </w:r>
          </w:p>
          <w:p w14:paraId="1BFAA0FA" w14:textId="77777777" w:rsidR="00AC46B5" w:rsidRPr="005F39C5" w:rsidRDefault="00AC46B5" w:rsidP="00F65515">
            <w:pPr>
              <w:pStyle w:val="NormalWeb"/>
              <w:jc w:val="both"/>
              <w:rPr>
                <w:sz w:val="20"/>
              </w:rPr>
            </w:pPr>
            <w:r w:rsidRPr="005F39C5">
              <w:rPr>
                <w:sz w:val="20"/>
              </w:rPr>
              <w:t>Lenguas en las que se imparte: Castellano</w:t>
            </w:r>
          </w:p>
        </w:tc>
      </w:tr>
      <w:tr w:rsidR="00AC46B5" w:rsidRPr="006B4085" w14:paraId="2112B8C1" w14:textId="77777777" w:rsidTr="0048359F">
        <w:trPr>
          <w:trHeight w:val="1219"/>
          <w:jc w:val="center"/>
        </w:trPr>
        <w:tc>
          <w:tcPr>
            <w:tcW w:w="8803" w:type="dxa"/>
            <w:gridSpan w:val="3"/>
            <w:tcBorders>
              <w:top w:val="triple" w:sz="4" w:space="0" w:color="auto"/>
              <w:bottom w:val="triple" w:sz="4" w:space="0" w:color="auto"/>
            </w:tcBorders>
          </w:tcPr>
          <w:p w14:paraId="50D67BDD" w14:textId="66F7767E" w:rsidR="00AC46B5" w:rsidRPr="005F39C5" w:rsidRDefault="00AC46B5" w:rsidP="00F65515">
            <w:pPr>
              <w:pStyle w:val="textolegal"/>
              <w:framePr w:hSpace="0" w:wrap="auto" w:vAnchor="margin" w:hAnchor="text" w:xAlign="left" w:yAlign="inline"/>
            </w:pPr>
            <w:r w:rsidRPr="005F39C5">
              <w:t>2. Competencias:</w:t>
            </w:r>
          </w:p>
          <w:p w14:paraId="4F5AAF84" w14:textId="77777777" w:rsidR="00AC46B5" w:rsidRPr="005F39C5" w:rsidRDefault="00AC46B5" w:rsidP="00F65515">
            <w:pPr>
              <w:pStyle w:val="textolegal"/>
              <w:framePr w:hSpace="0" w:wrap="auto" w:vAnchor="margin" w:hAnchor="text" w:xAlign="left" w:yAlign="inline"/>
            </w:pPr>
            <w:r w:rsidRPr="005F39C5">
              <w:t>Básicas / Generales: CB6, CB7, CB8, CB9, CB10, CG3 y CG4</w:t>
            </w:r>
          </w:p>
          <w:p w14:paraId="650C39CF" w14:textId="77777777" w:rsidR="00AC46B5" w:rsidRPr="005F39C5" w:rsidRDefault="00AC46B5" w:rsidP="00F65515">
            <w:pPr>
              <w:pStyle w:val="NormalWeb"/>
              <w:jc w:val="both"/>
              <w:rPr>
                <w:sz w:val="20"/>
              </w:rPr>
            </w:pPr>
            <w:r w:rsidRPr="005F39C5">
              <w:rPr>
                <w:sz w:val="20"/>
              </w:rPr>
              <w:t>Específicas: CE4, CE5, CE7 y CE8</w:t>
            </w:r>
          </w:p>
        </w:tc>
      </w:tr>
      <w:tr w:rsidR="00AC46B5" w:rsidRPr="006B4085" w14:paraId="402B6BAC" w14:textId="77777777" w:rsidTr="0048359F">
        <w:trPr>
          <w:trHeight w:val="374"/>
          <w:jc w:val="center"/>
        </w:trPr>
        <w:tc>
          <w:tcPr>
            <w:tcW w:w="8803" w:type="dxa"/>
            <w:gridSpan w:val="3"/>
            <w:tcBorders>
              <w:top w:val="triple" w:sz="4" w:space="0" w:color="auto"/>
              <w:bottom w:val="triple" w:sz="4" w:space="0" w:color="auto"/>
            </w:tcBorders>
          </w:tcPr>
          <w:p w14:paraId="664695EF" w14:textId="77777777" w:rsidR="00AC46B5" w:rsidRPr="005F39C5" w:rsidRDefault="00AC46B5" w:rsidP="00F65515">
            <w:pPr>
              <w:pStyle w:val="Epigrafesfichamaterias"/>
              <w:framePr w:hSpace="0" w:wrap="auto" w:vAnchor="margin" w:hAnchor="text" w:xAlign="left" w:yAlign="inline"/>
              <w:rPr>
                <w:rFonts w:ascii="Trebuchet MS" w:hAnsi="Trebuchet MS"/>
              </w:rPr>
            </w:pPr>
            <w:r w:rsidRPr="005F39C5">
              <w:rPr>
                <w:rFonts w:ascii="Trebuchet MS" w:hAnsi="Trebuchet MS"/>
              </w:rPr>
              <w:t>3. Resultados de aprendizaje del módulo:</w:t>
            </w:r>
          </w:p>
          <w:p w14:paraId="3CF2D927" w14:textId="77777777" w:rsidR="00AC46B5" w:rsidRPr="005F39C5" w:rsidRDefault="00AC46B5" w:rsidP="00F65515">
            <w:pPr>
              <w:pStyle w:val="NormalWeb"/>
              <w:numPr>
                <w:ilvl w:val="0"/>
                <w:numId w:val="61"/>
              </w:numPr>
              <w:jc w:val="both"/>
              <w:rPr>
                <w:sz w:val="20"/>
              </w:rPr>
            </w:pPr>
            <w:r w:rsidRPr="005F39C5">
              <w:rPr>
                <w:sz w:val="20"/>
              </w:rPr>
              <w:t>Conocimiento de los diferentes métodos y técnicas de investigación en ciencias sociales</w:t>
            </w:r>
          </w:p>
          <w:p w14:paraId="4B817327" w14:textId="77777777" w:rsidR="00AC46B5" w:rsidRPr="005F39C5" w:rsidRDefault="00AC46B5" w:rsidP="00F65515">
            <w:pPr>
              <w:pStyle w:val="NormalWeb"/>
              <w:numPr>
                <w:ilvl w:val="0"/>
                <w:numId w:val="61"/>
              </w:numPr>
              <w:jc w:val="both"/>
              <w:rPr>
                <w:sz w:val="20"/>
              </w:rPr>
            </w:pPr>
            <w:r w:rsidRPr="005F39C5">
              <w:rPr>
                <w:sz w:val="20"/>
              </w:rPr>
              <w:t>Capacidad para afrontar con garantías la elaboración del Trabajo de Fin de Título (TFT)</w:t>
            </w:r>
          </w:p>
        </w:tc>
      </w:tr>
      <w:tr w:rsidR="00AC46B5" w:rsidRPr="006B4085" w14:paraId="1726648D" w14:textId="77777777" w:rsidTr="0048359F">
        <w:trPr>
          <w:trHeight w:val="165"/>
          <w:jc w:val="center"/>
        </w:trPr>
        <w:tc>
          <w:tcPr>
            <w:tcW w:w="8803" w:type="dxa"/>
            <w:gridSpan w:val="3"/>
            <w:tcBorders>
              <w:top w:val="triple" w:sz="4" w:space="0" w:color="auto"/>
              <w:bottom w:val="triple" w:sz="4" w:space="0" w:color="auto"/>
            </w:tcBorders>
          </w:tcPr>
          <w:p w14:paraId="5CCE6A6B" w14:textId="3E89A334" w:rsidR="00AC46B5" w:rsidRPr="005F39C5" w:rsidRDefault="00AC46B5" w:rsidP="00F65515">
            <w:r w:rsidRPr="005F39C5">
              <w:t>4. Requisitos previos (en su caso):</w:t>
            </w:r>
          </w:p>
          <w:p w14:paraId="75D568E7" w14:textId="77777777" w:rsidR="00AC46B5" w:rsidRPr="005F39C5" w:rsidRDefault="00AC46B5" w:rsidP="00F65515">
            <w:r w:rsidRPr="005F39C5">
              <w:t>Los contemplados en el sistema de acceso y admisión de estudiantes</w:t>
            </w:r>
          </w:p>
        </w:tc>
      </w:tr>
      <w:tr w:rsidR="00AC46B5" w:rsidRPr="006B4085" w14:paraId="6FB3ABFB" w14:textId="77777777" w:rsidTr="0048359F">
        <w:trPr>
          <w:trHeight w:val="1757"/>
          <w:jc w:val="center"/>
        </w:trPr>
        <w:tc>
          <w:tcPr>
            <w:tcW w:w="8803" w:type="dxa"/>
            <w:gridSpan w:val="3"/>
            <w:tcBorders>
              <w:top w:val="triple" w:sz="4" w:space="0" w:color="auto"/>
              <w:bottom w:val="triple" w:sz="4" w:space="0" w:color="auto"/>
            </w:tcBorders>
          </w:tcPr>
          <w:p w14:paraId="36EC27CD" w14:textId="77777777" w:rsidR="00AC46B5" w:rsidRPr="005F39C5" w:rsidRDefault="00AC46B5" w:rsidP="00F65515">
            <w:r w:rsidRPr="005F39C5">
              <w:lastRenderedPageBreak/>
              <w:t>5. Breve descripción de contenidos del módulo</w:t>
            </w:r>
          </w:p>
          <w:p w14:paraId="1CBFAE41" w14:textId="77777777" w:rsidR="00AC46B5" w:rsidRPr="005F39C5" w:rsidRDefault="00AC46B5" w:rsidP="00F65515">
            <w:pPr>
              <w:pStyle w:val="NormalWeb"/>
              <w:numPr>
                <w:ilvl w:val="0"/>
                <w:numId w:val="61"/>
              </w:numPr>
              <w:jc w:val="both"/>
              <w:rPr>
                <w:sz w:val="20"/>
              </w:rPr>
            </w:pPr>
            <w:r w:rsidRPr="005F39C5">
              <w:rPr>
                <w:sz w:val="20"/>
              </w:rPr>
              <w:t>Metodología de investigación en Antropología</w:t>
            </w:r>
          </w:p>
          <w:p w14:paraId="008CB1BC" w14:textId="77777777" w:rsidR="00AC46B5" w:rsidRPr="005F39C5" w:rsidRDefault="00AC46B5" w:rsidP="00F65515">
            <w:pPr>
              <w:pStyle w:val="NormalWeb"/>
              <w:numPr>
                <w:ilvl w:val="0"/>
                <w:numId w:val="61"/>
              </w:numPr>
              <w:jc w:val="both"/>
              <w:rPr>
                <w:sz w:val="20"/>
              </w:rPr>
            </w:pPr>
            <w:r w:rsidRPr="005F39C5">
              <w:rPr>
                <w:sz w:val="20"/>
              </w:rPr>
              <w:t>Técnicas de investigación en Antropología</w:t>
            </w:r>
          </w:p>
          <w:p w14:paraId="308B1CAA" w14:textId="77777777" w:rsidR="00AC46B5" w:rsidRPr="005F39C5" w:rsidRDefault="00AC46B5" w:rsidP="00F65515">
            <w:pPr>
              <w:pStyle w:val="NormalWeb"/>
              <w:numPr>
                <w:ilvl w:val="0"/>
                <w:numId w:val="61"/>
              </w:numPr>
              <w:jc w:val="both"/>
              <w:rPr>
                <w:sz w:val="20"/>
              </w:rPr>
            </w:pPr>
            <w:r w:rsidRPr="005F39C5">
              <w:rPr>
                <w:sz w:val="20"/>
              </w:rPr>
              <w:t>Gestores bibliográficos</w:t>
            </w:r>
          </w:p>
          <w:p w14:paraId="63D77568" w14:textId="77777777" w:rsidR="00AC46B5" w:rsidRPr="005F39C5" w:rsidRDefault="00AC46B5" w:rsidP="00F65515">
            <w:pPr>
              <w:pStyle w:val="NormalWeb"/>
              <w:numPr>
                <w:ilvl w:val="0"/>
                <w:numId w:val="61"/>
              </w:numPr>
              <w:jc w:val="both"/>
              <w:rPr>
                <w:sz w:val="20"/>
              </w:rPr>
            </w:pPr>
            <w:r w:rsidRPr="005F39C5">
              <w:rPr>
                <w:sz w:val="20"/>
              </w:rPr>
              <w:t>Normas Apa</w:t>
            </w:r>
          </w:p>
          <w:p w14:paraId="5BBFFF58" w14:textId="77777777" w:rsidR="00AC46B5" w:rsidRPr="005F39C5" w:rsidRDefault="00AF0EE9" w:rsidP="00F65515">
            <w:pPr>
              <w:pStyle w:val="NormalWeb"/>
              <w:numPr>
                <w:ilvl w:val="0"/>
                <w:numId w:val="61"/>
              </w:numPr>
              <w:jc w:val="both"/>
              <w:rPr>
                <w:sz w:val="20"/>
              </w:rPr>
            </w:pPr>
            <w:r w:rsidRPr="005F39C5">
              <w:rPr>
                <w:sz w:val="20"/>
              </w:rPr>
              <w:t>¿</w:t>
            </w:r>
            <w:r w:rsidR="00AC46B5" w:rsidRPr="005F39C5">
              <w:rPr>
                <w:sz w:val="20"/>
              </w:rPr>
              <w:t>Cómo se hace un Trabajo de Fin de Título?</w:t>
            </w:r>
          </w:p>
        </w:tc>
      </w:tr>
      <w:tr w:rsidR="00AC46B5" w:rsidRPr="006B4085" w14:paraId="6209C148" w14:textId="77777777" w:rsidTr="0048359F">
        <w:trPr>
          <w:trHeight w:val="167"/>
          <w:jc w:val="center"/>
        </w:trPr>
        <w:tc>
          <w:tcPr>
            <w:tcW w:w="8803" w:type="dxa"/>
            <w:gridSpan w:val="3"/>
            <w:tcBorders>
              <w:top w:val="triple" w:sz="4" w:space="0" w:color="auto"/>
              <w:bottom w:val="triple" w:sz="4" w:space="0" w:color="auto"/>
            </w:tcBorders>
          </w:tcPr>
          <w:p w14:paraId="5AD9B44B" w14:textId="77777777" w:rsidR="00AC46B5" w:rsidRPr="005F39C5" w:rsidRDefault="00AC46B5" w:rsidP="00F65515">
            <w:r w:rsidRPr="005F39C5">
              <w:t>6. Observaciones de la materia (Requisitos previos. Coordinación. Otras)</w:t>
            </w:r>
          </w:p>
          <w:p w14:paraId="6CE681AD" w14:textId="77777777" w:rsidR="00AC46B5" w:rsidRPr="005F39C5" w:rsidRDefault="00AC46B5" w:rsidP="00F65515">
            <w:r w:rsidRPr="005F39C5">
              <w:t>Ningún requisito. Lecturas y discusión reflexiones grupales. Aunque es recomendable haber cursado antropología social o metodología antropológica clásica</w:t>
            </w:r>
          </w:p>
        </w:tc>
      </w:tr>
      <w:tr w:rsidR="00AC46B5" w:rsidRPr="006B4085" w14:paraId="243A249E" w14:textId="77777777" w:rsidTr="0048359F">
        <w:trPr>
          <w:trHeight w:val="227"/>
          <w:jc w:val="center"/>
        </w:trPr>
        <w:tc>
          <w:tcPr>
            <w:tcW w:w="8803" w:type="dxa"/>
            <w:gridSpan w:val="3"/>
            <w:tcBorders>
              <w:top w:val="triple" w:sz="4" w:space="0" w:color="auto"/>
              <w:bottom w:val="single" w:sz="4" w:space="0" w:color="auto"/>
            </w:tcBorders>
          </w:tcPr>
          <w:p w14:paraId="2B48D5AD" w14:textId="77777777" w:rsidR="00AC46B5" w:rsidRPr="005F39C5" w:rsidRDefault="00AC46B5" w:rsidP="00F65515">
            <w:r w:rsidRPr="005F39C5">
              <w:t>7. Asignaturas que componen el módulo</w:t>
            </w:r>
          </w:p>
        </w:tc>
      </w:tr>
      <w:tr w:rsidR="00AC46B5" w:rsidRPr="006B4085" w14:paraId="434039A7" w14:textId="77777777" w:rsidTr="0048359F">
        <w:trPr>
          <w:trHeight w:val="174"/>
          <w:jc w:val="center"/>
        </w:trPr>
        <w:tc>
          <w:tcPr>
            <w:tcW w:w="4333" w:type="dxa"/>
            <w:gridSpan w:val="2"/>
            <w:tcBorders>
              <w:top w:val="single" w:sz="4" w:space="0" w:color="auto"/>
              <w:bottom w:val="single" w:sz="4" w:space="0" w:color="auto"/>
              <w:right w:val="single" w:sz="4" w:space="0" w:color="auto"/>
            </w:tcBorders>
          </w:tcPr>
          <w:p w14:paraId="659B81E9" w14:textId="77777777" w:rsidR="00AC46B5" w:rsidRPr="005F39C5" w:rsidRDefault="00AC46B5" w:rsidP="00F65515">
            <w:r w:rsidRPr="005F39C5">
              <w:t>Asignatura 1:</w:t>
            </w:r>
            <w:r w:rsidR="00D25473" w:rsidRPr="005F39C5">
              <w:t xml:space="preserve"> Búsquedas bibliográficas. Gestores bibliográficos</w:t>
            </w:r>
          </w:p>
          <w:p w14:paraId="19D3B08C" w14:textId="77777777" w:rsidR="00AC46B5" w:rsidRPr="005F39C5" w:rsidRDefault="00AC46B5" w:rsidP="00F65515">
            <w:r w:rsidRPr="005F39C5">
              <w:t>Carácter: Obligatoria</w:t>
            </w:r>
          </w:p>
          <w:p w14:paraId="6928A9B9" w14:textId="77777777" w:rsidR="00AC46B5" w:rsidRPr="005F39C5" w:rsidRDefault="00AC46B5" w:rsidP="00F65515">
            <w:r w:rsidRPr="005F39C5">
              <w:t>ECTS: 3</w:t>
            </w:r>
          </w:p>
          <w:p w14:paraId="58040741" w14:textId="77777777" w:rsidR="00AC46B5" w:rsidRPr="005F39C5" w:rsidRDefault="00AC46B5" w:rsidP="00F65515">
            <w:r w:rsidRPr="005F39C5">
              <w:t>Unidad temporal: Semestral, S1</w:t>
            </w:r>
          </w:p>
          <w:p w14:paraId="2D973BC8" w14:textId="77777777" w:rsidR="00AC46B5" w:rsidRPr="005F39C5" w:rsidRDefault="00AC46B5" w:rsidP="00F65515">
            <w:r w:rsidRPr="005F39C5">
              <w:t>Lenguas en las que se imparte: Castellano</w:t>
            </w:r>
          </w:p>
        </w:tc>
        <w:tc>
          <w:tcPr>
            <w:tcW w:w="4470" w:type="dxa"/>
            <w:tcBorders>
              <w:top w:val="single" w:sz="4" w:space="0" w:color="auto"/>
              <w:left w:val="single" w:sz="4" w:space="0" w:color="auto"/>
              <w:bottom w:val="single" w:sz="4" w:space="0" w:color="auto"/>
            </w:tcBorders>
          </w:tcPr>
          <w:p w14:paraId="1DDD221A" w14:textId="77777777" w:rsidR="00AC46B5" w:rsidRPr="005F39C5" w:rsidRDefault="00AC46B5" w:rsidP="00F65515">
            <w:r w:rsidRPr="005F39C5">
              <w:t>Asignatura 2: Metodología y técnicas de investigación</w:t>
            </w:r>
          </w:p>
          <w:p w14:paraId="47720CFF" w14:textId="77777777" w:rsidR="00AC46B5" w:rsidRPr="005F39C5" w:rsidRDefault="00AC46B5" w:rsidP="00F65515">
            <w:r w:rsidRPr="005F39C5">
              <w:t>Carácter: Obligatoria</w:t>
            </w:r>
          </w:p>
          <w:p w14:paraId="7D696C66" w14:textId="77777777" w:rsidR="00AC46B5" w:rsidRPr="005F39C5" w:rsidRDefault="00AC46B5" w:rsidP="00F65515">
            <w:r w:rsidRPr="005F39C5">
              <w:t>ECTS: 3</w:t>
            </w:r>
          </w:p>
          <w:p w14:paraId="5070761F" w14:textId="77777777" w:rsidR="00AC46B5" w:rsidRPr="005F39C5" w:rsidRDefault="00AC46B5" w:rsidP="00F65515">
            <w:r w:rsidRPr="005F39C5">
              <w:t>Unidad temporal: Semestral, S1</w:t>
            </w:r>
          </w:p>
          <w:p w14:paraId="057060DA" w14:textId="77777777" w:rsidR="00AC46B5" w:rsidRPr="005F39C5" w:rsidRDefault="00AC46B5" w:rsidP="00F65515">
            <w:r w:rsidRPr="005F39C5">
              <w:t>Lenguas en las que se imparte: Castellano</w:t>
            </w:r>
          </w:p>
        </w:tc>
      </w:tr>
      <w:tr w:rsidR="00AC46B5" w:rsidRPr="006B4085" w14:paraId="48DCDB16" w14:textId="77777777" w:rsidTr="0048359F">
        <w:trPr>
          <w:trHeight w:val="312"/>
          <w:jc w:val="center"/>
        </w:trPr>
        <w:tc>
          <w:tcPr>
            <w:tcW w:w="8803" w:type="dxa"/>
            <w:gridSpan w:val="3"/>
            <w:tcBorders>
              <w:top w:val="triple" w:sz="4" w:space="0" w:color="auto"/>
              <w:bottom w:val="single" w:sz="4" w:space="0" w:color="auto"/>
            </w:tcBorders>
          </w:tcPr>
          <w:p w14:paraId="11F086D3" w14:textId="77777777" w:rsidR="00AC46B5" w:rsidRPr="005F39C5" w:rsidRDefault="00AC46B5" w:rsidP="00F65515">
            <w:r w:rsidRPr="005F39C5">
              <w:t>8. Actividades formativas y su relación con las competencias:</w:t>
            </w:r>
          </w:p>
          <w:p w14:paraId="5371073F" w14:textId="77777777" w:rsidR="00AC46B5" w:rsidRPr="005F39C5" w:rsidRDefault="00AC46B5" w:rsidP="00F65515">
            <w:pPr>
              <w:pStyle w:val="NormalWeb"/>
              <w:numPr>
                <w:ilvl w:val="0"/>
                <w:numId w:val="58"/>
              </w:numPr>
              <w:jc w:val="both"/>
              <w:rPr>
                <w:sz w:val="20"/>
              </w:rPr>
            </w:pPr>
            <w:r w:rsidRPr="005F39C5">
              <w:rPr>
                <w:sz w:val="20"/>
              </w:rPr>
              <w:t>Actividades presenciales: seminarios, trabajos, prácticas</w:t>
            </w:r>
          </w:p>
          <w:p w14:paraId="322FD760" w14:textId="77777777" w:rsidR="00AC46B5" w:rsidRPr="005F39C5" w:rsidRDefault="00AC46B5" w:rsidP="00F65515">
            <w:pPr>
              <w:pStyle w:val="NormalWeb"/>
              <w:numPr>
                <w:ilvl w:val="0"/>
                <w:numId w:val="59"/>
              </w:numPr>
              <w:jc w:val="both"/>
              <w:rPr>
                <w:sz w:val="20"/>
              </w:rPr>
            </w:pPr>
            <w:r w:rsidRPr="005F39C5">
              <w:rPr>
                <w:sz w:val="20"/>
              </w:rPr>
              <w:t>Clases magistrales de exposición de conceptos por los profesores.</w:t>
            </w:r>
          </w:p>
          <w:p w14:paraId="70664F65" w14:textId="77777777" w:rsidR="00AC46B5" w:rsidRPr="005F39C5" w:rsidRDefault="00AC46B5" w:rsidP="00F65515">
            <w:pPr>
              <w:pStyle w:val="NormalWeb"/>
              <w:numPr>
                <w:ilvl w:val="0"/>
                <w:numId w:val="59"/>
              </w:numPr>
              <w:jc w:val="both"/>
              <w:rPr>
                <w:sz w:val="20"/>
              </w:rPr>
            </w:pPr>
            <w:r w:rsidRPr="005F39C5">
              <w:rPr>
                <w:sz w:val="20"/>
              </w:rPr>
              <w:t>Seminarios de análisis de distintos ejemplos etnográficos a partir de materiales audiovisuales, para ilustrar los conceptos explicados.</w:t>
            </w:r>
          </w:p>
          <w:p w14:paraId="2000C782" w14:textId="77777777" w:rsidR="00AC46B5" w:rsidRPr="005F39C5" w:rsidRDefault="00AC46B5" w:rsidP="00F65515">
            <w:pPr>
              <w:pStyle w:val="NormalWeb"/>
              <w:numPr>
                <w:ilvl w:val="0"/>
                <w:numId w:val="59"/>
              </w:numPr>
              <w:jc w:val="both"/>
              <w:rPr>
                <w:sz w:val="20"/>
              </w:rPr>
            </w:pPr>
            <w:r w:rsidRPr="005F39C5">
              <w:rPr>
                <w:sz w:val="20"/>
              </w:rPr>
              <w:t>Como actividad práctica, todos los alumnos leerán artículos seleccionados de la bibliografía, que serán expuestos y debatidos en el aula.</w:t>
            </w:r>
          </w:p>
          <w:p w14:paraId="58F29CC4" w14:textId="77777777" w:rsidR="00AC46B5" w:rsidRPr="005F39C5" w:rsidRDefault="00AC46B5" w:rsidP="00F65515">
            <w:pPr>
              <w:pStyle w:val="NormalWeb"/>
              <w:numPr>
                <w:ilvl w:val="0"/>
                <w:numId w:val="58"/>
              </w:numPr>
              <w:jc w:val="both"/>
              <w:rPr>
                <w:sz w:val="20"/>
              </w:rPr>
            </w:pPr>
            <w:r w:rsidRPr="005F39C5">
              <w:rPr>
                <w:sz w:val="20"/>
              </w:rPr>
              <w:t>Actividades no presenciales del alumnado</w:t>
            </w:r>
          </w:p>
          <w:p w14:paraId="6E750389" w14:textId="77777777" w:rsidR="00AC46B5" w:rsidRPr="005F39C5" w:rsidRDefault="00AC46B5" w:rsidP="00F65515">
            <w:pPr>
              <w:pStyle w:val="NormalWeb"/>
              <w:numPr>
                <w:ilvl w:val="1"/>
                <w:numId w:val="60"/>
              </w:numPr>
              <w:jc w:val="both"/>
              <w:rPr>
                <w:sz w:val="20"/>
              </w:rPr>
            </w:pPr>
            <w:r w:rsidRPr="005F39C5">
              <w:rPr>
                <w:sz w:val="20"/>
              </w:rPr>
              <w:t>Estudio individual de contenidos teóricos y prácticos expuestos en el aula, así como correspondientes a la bibliografía y actividades prácticas.</w:t>
            </w:r>
          </w:p>
          <w:p w14:paraId="1A159409" w14:textId="77777777" w:rsidR="00AC46B5" w:rsidRPr="005F39C5" w:rsidRDefault="00AC46B5" w:rsidP="00F65515">
            <w:pPr>
              <w:pStyle w:val="NormalWeb"/>
              <w:numPr>
                <w:ilvl w:val="1"/>
                <w:numId w:val="60"/>
              </w:numPr>
              <w:jc w:val="both"/>
              <w:rPr>
                <w:sz w:val="20"/>
              </w:rPr>
            </w:pPr>
            <w:r w:rsidRPr="005F39C5">
              <w:rPr>
                <w:sz w:val="20"/>
              </w:rPr>
              <w:t>Elaboración de un trabajo crítico de reflexión sobre la bibliografía.</w:t>
            </w:r>
          </w:p>
        </w:tc>
      </w:tr>
      <w:tr w:rsidR="00AC46B5" w:rsidRPr="006B4085" w14:paraId="0CD17853" w14:textId="77777777" w:rsidTr="0048359F">
        <w:trPr>
          <w:trHeight w:val="312"/>
          <w:jc w:val="center"/>
        </w:trPr>
        <w:tc>
          <w:tcPr>
            <w:tcW w:w="8803" w:type="dxa"/>
            <w:gridSpan w:val="3"/>
            <w:tcBorders>
              <w:top w:val="single" w:sz="4" w:space="0" w:color="auto"/>
            </w:tcBorders>
          </w:tcPr>
          <w:tbl>
            <w:tblPr>
              <w:tblpPr w:leftFromText="141" w:rightFromText="141" w:vertAnchor="text" w:horzAnchor="page" w:tblpX="9" w:tblpY="75"/>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418"/>
              <w:gridCol w:w="1417"/>
              <w:gridCol w:w="142"/>
              <w:gridCol w:w="1418"/>
              <w:gridCol w:w="425"/>
              <w:gridCol w:w="425"/>
              <w:gridCol w:w="1281"/>
            </w:tblGrid>
            <w:tr w:rsidR="00AC46B5" w:rsidRPr="005F39C5" w14:paraId="7CC78ABF" w14:textId="77777777" w:rsidTr="00F53ACF">
              <w:tc>
                <w:tcPr>
                  <w:tcW w:w="8789" w:type="dxa"/>
                  <w:gridSpan w:val="9"/>
                  <w:tcBorders>
                    <w:top w:val="single" w:sz="4" w:space="0" w:color="auto"/>
                    <w:left w:val="single" w:sz="4" w:space="0" w:color="auto"/>
                    <w:bottom w:val="single" w:sz="4" w:space="0" w:color="auto"/>
                    <w:right w:val="single" w:sz="4" w:space="0" w:color="auto"/>
                  </w:tcBorders>
                  <w:shd w:val="clear" w:color="auto" w:fill="auto"/>
                </w:tcPr>
                <w:p w14:paraId="5BCDAF36" w14:textId="77777777" w:rsidR="00AC46B5" w:rsidRPr="005F39C5" w:rsidRDefault="00AC46B5" w:rsidP="00F65515">
                  <w:pPr>
                    <w:pStyle w:val="Epigrafesfichamaterias"/>
                    <w:framePr w:hSpace="0" w:wrap="auto" w:vAnchor="margin" w:hAnchor="text" w:xAlign="left" w:yAlign="inline"/>
                    <w:rPr>
                      <w:rFonts w:ascii="Trebuchet MS" w:hAnsi="Trebuchet MS"/>
                    </w:rPr>
                  </w:pPr>
                  <w:r w:rsidRPr="005F39C5">
                    <w:rPr>
                      <w:rFonts w:ascii="Trebuchet MS" w:hAnsi="Trebuchet MS"/>
                    </w:rPr>
                    <w:lastRenderedPageBreak/>
                    <w:t>Actividades formativas del módulo con contenido en ECTS y tiempo de dedicación del estudiante (horas de dedicación y porcentaje de presencialidad).</w:t>
                  </w:r>
                </w:p>
              </w:tc>
            </w:tr>
            <w:tr w:rsidR="00AC46B5" w:rsidRPr="005F39C5" w14:paraId="73C7C362" w14:textId="77777777" w:rsidTr="00F53ACF">
              <w:trPr>
                <w:trHeight w:val="527"/>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2C351" w14:textId="77777777" w:rsidR="00AC46B5" w:rsidRPr="005F39C5" w:rsidRDefault="00AC46B5" w:rsidP="00F65515">
                  <w:pPr>
                    <w:pStyle w:val="textolegal"/>
                    <w:framePr w:hSpace="0" w:wrap="auto" w:vAnchor="margin" w:hAnchor="text" w:xAlign="left" w:yAlign="inline"/>
                  </w:pPr>
                  <w:r w:rsidRPr="005F39C5">
                    <w:t>Actividad Formativa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BACB3" w14:textId="77777777" w:rsidR="00AC46B5" w:rsidRPr="005F39C5" w:rsidRDefault="00AC46B5" w:rsidP="00F65515">
                  <w:pPr>
                    <w:pStyle w:val="textolegal"/>
                    <w:framePr w:hSpace="0" w:wrap="auto" w:vAnchor="margin" w:hAnchor="text" w:xAlign="left" w:yAlign="inline"/>
                  </w:pPr>
                  <w:r w:rsidRPr="005F39C5">
                    <w:t>Horas Presenciales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0D4AA8" w14:textId="77777777" w:rsidR="00AC46B5" w:rsidRPr="005F39C5" w:rsidRDefault="00AC46B5" w:rsidP="00F65515">
                  <w:pPr>
                    <w:pStyle w:val="textolegal"/>
                    <w:framePr w:hSpace="0" w:wrap="auto" w:vAnchor="margin" w:hAnchor="text" w:xAlign="left" w:yAlign="inline"/>
                  </w:pPr>
                  <w:r w:rsidRPr="005F39C5">
                    <w:t>Horas Trabajo Autónomo</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FF603FF" w14:textId="77777777" w:rsidR="00AC46B5" w:rsidRPr="005F39C5" w:rsidRDefault="00AC46B5" w:rsidP="00F65515">
                  <w:pPr>
                    <w:pStyle w:val="textolegal"/>
                    <w:framePr w:hSpace="0" w:wrap="auto" w:vAnchor="margin" w:hAnchor="text" w:xAlign="left" w:yAlign="inline"/>
                  </w:pPr>
                  <w:r w:rsidRPr="005F39C5">
                    <w:t>Porcentaje</w:t>
                  </w:r>
                </w:p>
                <w:p w14:paraId="6C0415DD" w14:textId="77777777" w:rsidR="00AC46B5" w:rsidRPr="005F39C5" w:rsidRDefault="00AC46B5" w:rsidP="00F65515">
                  <w:pPr>
                    <w:pStyle w:val="textolegal"/>
                    <w:framePr w:hSpace="0" w:wrap="auto" w:vAnchor="margin" w:hAnchor="text" w:xAlign="left" w:yAlign="inline"/>
                  </w:pPr>
                  <w:r w:rsidRPr="005F39C5">
                    <w:t>Presencial</w:t>
                  </w:r>
                </w:p>
              </w:tc>
            </w:tr>
            <w:tr w:rsidR="00AC46B5" w:rsidRPr="005F39C5" w14:paraId="60968640"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F696E" w14:textId="77777777" w:rsidR="00AC46B5" w:rsidRPr="005F39C5" w:rsidRDefault="00AC46B5" w:rsidP="00F65515">
                  <w:r w:rsidRPr="005F39C5">
                    <w:t>Clases teóricas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C9147" w14:textId="77777777" w:rsidR="00AC46B5" w:rsidRPr="005F39C5" w:rsidRDefault="00AC46B5" w:rsidP="00F65515">
                  <w:r w:rsidRPr="005F39C5">
                    <w:t>27</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7E3558" w14:textId="77777777" w:rsidR="00AC46B5" w:rsidRPr="005F39C5" w:rsidRDefault="00AC46B5" w:rsidP="00F65515">
                  <w:r w:rsidRPr="005F39C5">
                    <w:t>81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4D1682E" w14:textId="77777777" w:rsidR="00AC46B5" w:rsidRPr="005F39C5" w:rsidRDefault="00AC46B5" w:rsidP="00F65515">
                  <w:r w:rsidRPr="005F39C5">
                    <w:t>25%</w:t>
                  </w:r>
                </w:p>
              </w:tc>
            </w:tr>
            <w:tr w:rsidR="00AC46B5" w:rsidRPr="005F39C5" w14:paraId="72C305E9"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9216A" w14:textId="77777777" w:rsidR="00AC46B5" w:rsidRPr="005F39C5" w:rsidRDefault="00AC46B5" w:rsidP="00F65515">
                  <w:r w:rsidRPr="005F39C5">
                    <w:t>Seminarios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3A305" w14:textId="77777777" w:rsidR="00AC46B5" w:rsidRPr="005F39C5" w:rsidRDefault="00AC46B5" w:rsidP="00F65515">
                  <w:r w:rsidRPr="005F39C5">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41C38B" w14:textId="77777777" w:rsidR="00AC46B5" w:rsidRPr="005F39C5" w:rsidRDefault="00AC46B5" w:rsidP="00F65515">
                  <w:r w:rsidRPr="005F39C5">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0F78556" w14:textId="77777777" w:rsidR="00AC46B5" w:rsidRPr="005F39C5" w:rsidRDefault="00AC46B5" w:rsidP="00F65515">
                  <w:r w:rsidRPr="005F39C5">
                    <w:t>25%</w:t>
                  </w:r>
                </w:p>
              </w:tc>
            </w:tr>
            <w:tr w:rsidR="00AC46B5" w:rsidRPr="005F39C5" w14:paraId="714F3DD8"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6BB66" w14:textId="77777777" w:rsidR="00AC46B5" w:rsidRPr="005F39C5" w:rsidRDefault="00AC46B5" w:rsidP="00F65515">
                  <w:r w:rsidRPr="005F39C5">
                    <w:t>Análisis de Caso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0065A" w14:textId="77777777" w:rsidR="00AC46B5" w:rsidRPr="005F39C5" w:rsidRDefault="00AC46B5" w:rsidP="00F65515">
                  <w:r w:rsidRPr="005F39C5">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D0A3C8" w14:textId="77777777" w:rsidR="00AC46B5" w:rsidRPr="005F39C5" w:rsidRDefault="00AC46B5" w:rsidP="00F65515">
                  <w:r w:rsidRPr="005F39C5">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D27F784" w14:textId="77777777" w:rsidR="00AC46B5" w:rsidRPr="005F39C5" w:rsidRDefault="00AC46B5" w:rsidP="00F65515">
                  <w:r w:rsidRPr="005F39C5">
                    <w:t>25%</w:t>
                  </w:r>
                </w:p>
              </w:tc>
            </w:tr>
            <w:tr w:rsidR="00AC46B5" w:rsidRPr="005F39C5" w14:paraId="2795DFA6"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47ED5" w14:textId="77777777" w:rsidR="00AC46B5" w:rsidRPr="005F39C5" w:rsidRDefault="00AC46B5" w:rsidP="00F65515">
                  <w:r w:rsidRPr="005F39C5">
                    <w:t>Evaluación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2727E" w14:textId="77777777" w:rsidR="00AC46B5" w:rsidRPr="005F39C5" w:rsidRDefault="00AC46B5" w:rsidP="00F65515">
                  <w:r w:rsidRPr="005F39C5">
                    <w:t>4,5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6F1FB2" w14:textId="77777777" w:rsidR="00AC46B5" w:rsidRPr="005F39C5" w:rsidRDefault="00AC46B5" w:rsidP="00F65515">
                  <w:r w:rsidRPr="005F39C5">
                    <w:t>13,5</w:t>
                  </w:r>
                </w:p>
                <w:p w14:paraId="541FB3EC" w14:textId="77777777" w:rsidR="00AC46B5" w:rsidRPr="005F39C5" w:rsidRDefault="00AC46B5" w:rsidP="00F65515"/>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F4650C8" w14:textId="77777777" w:rsidR="00AC46B5" w:rsidRPr="005F39C5" w:rsidRDefault="00AC46B5" w:rsidP="00F65515">
                  <w:r w:rsidRPr="005F39C5">
                    <w:t>25%</w:t>
                  </w:r>
                </w:p>
              </w:tc>
            </w:tr>
            <w:tr w:rsidR="008A2ACA" w:rsidRPr="005F39C5" w14:paraId="4BC64221" w14:textId="77777777" w:rsidTr="00F53ACF">
              <w:trPr>
                <w:trHeight w:val="546"/>
              </w:trPr>
              <w:tc>
                <w:tcPr>
                  <w:tcW w:w="1271" w:type="dxa"/>
                  <w:tcBorders>
                    <w:top w:val="single" w:sz="4" w:space="0" w:color="auto"/>
                    <w:left w:val="single" w:sz="4" w:space="0" w:color="auto"/>
                    <w:bottom w:val="triple" w:sz="4" w:space="0" w:color="auto"/>
                    <w:right w:val="single" w:sz="4" w:space="0" w:color="auto"/>
                  </w:tcBorders>
                  <w:shd w:val="clear" w:color="auto" w:fill="auto"/>
                  <w:vAlign w:val="center"/>
                </w:tcPr>
                <w:p w14:paraId="3BB1B8B9" w14:textId="77777777" w:rsidR="00AC46B5" w:rsidRPr="005F39C5" w:rsidRDefault="00AC46B5" w:rsidP="00F65515">
                  <w:r w:rsidRPr="005F39C5">
                    <w:t>Total horas</w:t>
                  </w:r>
                </w:p>
              </w:tc>
              <w:tc>
                <w:tcPr>
                  <w:tcW w:w="992" w:type="dxa"/>
                  <w:tcBorders>
                    <w:top w:val="single" w:sz="4" w:space="0" w:color="auto"/>
                    <w:left w:val="single" w:sz="4" w:space="0" w:color="auto"/>
                    <w:bottom w:val="triple" w:sz="4" w:space="0" w:color="auto"/>
                    <w:right w:val="single" w:sz="4" w:space="0" w:color="auto"/>
                  </w:tcBorders>
                  <w:shd w:val="clear" w:color="auto" w:fill="auto"/>
                  <w:vAlign w:val="center"/>
                </w:tcPr>
                <w:p w14:paraId="2C086DBF" w14:textId="77777777" w:rsidR="00AC46B5" w:rsidRPr="005F39C5" w:rsidRDefault="00AC46B5" w:rsidP="00F65515">
                  <w:r w:rsidRPr="005F39C5">
                    <w:t>225</w:t>
                  </w:r>
                </w:p>
              </w:tc>
              <w:tc>
                <w:tcPr>
                  <w:tcW w:w="1418" w:type="dxa"/>
                  <w:tcBorders>
                    <w:top w:val="single" w:sz="4" w:space="0" w:color="auto"/>
                    <w:left w:val="single" w:sz="4" w:space="0" w:color="auto"/>
                    <w:bottom w:val="triple" w:sz="4" w:space="0" w:color="auto"/>
                    <w:right w:val="single" w:sz="4" w:space="0" w:color="auto"/>
                  </w:tcBorders>
                  <w:shd w:val="clear" w:color="auto" w:fill="auto"/>
                  <w:vAlign w:val="center"/>
                </w:tcPr>
                <w:p w14:paraId="5A66F860" w14:textId="77777777" w:rsidR="00AC46B5" w:rsidRPr="005F39C5" w:rsidRDefault="00AC46B5" w:rsidP="00F65515">
                  <w:r w:rsidRPr="005F39C5">
                    <w:t>Total horas presenciales</w:t>
                  </w:r>
                </w:p>
              </w:tc>
              <w:tc>
                <w:tcPr>
                  <w:tcW w:w="1417" w:type="dxa"/>
                  <w:tcBorders>
                    <w:top w:val="single" w:sz="4" w:space="0" w:color="auto"/>
                    <w:left w:val="single" w:sz="4" w:space="0" w:color="auto"/>
                    <w:bottom w:val="triple" w:sz="4" w:space="0" w:color="auto"/>
                    <w:right w:val="single" w:sz="4" w:space="0" w:color="auto"/>
                  </w:tcBorders>
                  <w:shd w:val="clear" w:color="auto" w:fill="auto"/>
                  <w:vAlign w:val="center"/>
                </w:tcPr>
                <w:p w14:paraId="3B53595C" w14:textId="77777777" w:rsidR="00AC46B5" w:rsidRPr="005F39C5" w:rsidRDefault="00AC46B5" w:rsidP="00F65515">
                  <w:r w:rsidRPr="005F39C5">
                    <w:t>25% de 225 = 56,25</w:t>
                  </w:r>
                </w:p>
              </w:tc>
              <w:tc>
                <w:tcPr>
                  <w:tcW w:w="156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0797FA23" w14:textId="77777777" w:rsidR="00AC46B5" w:rsidRPr="005F39C5" w:rsidRDefault="00AC46B5" w:rsidP="00F65515">
                  <w:r w:rsidRPr="005F39C5">
                    <w:t>Total horas no presenciales</w:t>
                  </w:r>
                </w:p>
              </w:tc>
              <w:tc>
                <w:tcPr>
                  <w:tcW w:w="85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6C63D0C7" w14:textId="77777777" w:rsidR="00AC46B5" w:rsidRPr="005F39C5" w:rsidRDefault="00AC46B5" w:rsidP="00F65515">
                  <w:r w:rsidRPr="005F39C5">
                    <w:t>168,75</w:t>
                  </w:r>
                </w:p>
              </w:tc>
              <w:tc>
                <w:tcPr>
                  <w:tcW w:w="1281" w:type="dxa"/>
                  <w:tcBorders>
                    <w:top w:val="single" w:sz="4" w:space="0" w:color="auto"/>
                    <w:left w:val="single" w:sz="4" w:space="0" w:color="auto"/>
                    <w:bottom w:val="triple" w:sz="4" w:space="0" w:color="auto"/>
                    <w:right w:val="single" w:sz="4" w:space="0" w:color="auto"/>
                  </w:tcBorders>
                  <w:shd w:val="clear" w:color="auto" w:fill="auto"/>
                  <w:vAlign w:val="center"/>
                </w:tcPr>
                <w:p w14:paraId="4C4D47BF" w14:textId="77777777" w:rsidR="00AC46B5" w:rsidRPr="005F39C5" w:rsidRDefault="00AC46B5" w:rsidP="00F65515"/>
              </w:tc>
            </w:tr>
            <w:tr w:rsidR="008A2ACA" w:rsidRPr="005F39C5" w14:paraId="2E715B7A" w14:textId="77777777" w:rsidTr="00F65515">
              <w:trPr>
                <w:trHeight w:hRule="exact" w:val="887"/>
              </w:trPr>
              <w:tc>
                <w:tcPr>
                  <w:tcW w:w="8789" w:type="dxa"/>
                  <w:gridSpan w:val="9"/>
                  <w:tcBorders>
                    <w:top w:val="triple" w:sz="4" w:space="0" w:color="auto"/>
                    <w:bottom w:val="single" w:sz="4" w:space="0" w:color="auto"/>
                  </w:tcBorders>
                  <w:shd w:val="clear" w:color="auto" w:fill="auto"/>
                  <w:vAlign w:val="center"/>
                </w:tcPr>
                <w:p w14:paraId="0FE3BA5E" w14:textId="77777777" w:rsidR="00AC46B5" w:rsidRPr="005F39C5" w:rsidRDefault="00AC46B5" w:rsidP="00F65515">
                  <w:pPr>
                    <w:pStyle w:val="textofichasasignaturas"/>
                    <w:jc w:val="both"/>
                    <w:rPr>
                      <w:rFonts w:ascii="Trebuchet MS" w:hAnsi="Trebuchet MS"/>
                      <w:szCs w:val="20"/>
                    </w:rPr>
                  </w:pPr>
                  <w:r w:rsidRPr="005F39C5">
                    <w:rPr>
                      <w:rFonts w:ascii="Trebuchet MS" w:hAnsi="Trebuchet MS"/>
                      <w:szCs w:val="20"/>
                    </w:rPr>
                    <w:t>9. Sistemas de evaluación de adquisición de las competencias de la materia y ponderaciones máximas y mínimas</w:t>
                  </w:r>
                </w:p>
              </w:tc>
            </w:tr>
            <w:tr w:rsidR="00AC46B5" w:rsidRPr="005F39C5" w14:paraId="5D7BCD95" w14:textId="77777777" w:rsidTr="00F53ACF">
              <w:trPr>
                <w:trHeight w:hRule="exact" w:val="69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CF1B0E" w14:textId="77777777" w:rsidR="00AC46B5" w:rsidRPr="005F39C5" w:rsidRDefault="00AC46B5" w:rsidP="00F65515">
                  <w:pPr>
                    <w:pStyle w:val="textolegal"/>
                    <w:framePr w:hSpace="0" w:wrap="auto" w:vAnchor="margin" w:hAnchor="text" w:xAlign="left" w:yAlign="inline"/>
                  </w:pPr>
                  <w:r w:rsidRPr="005F39C5">
                    <w:t>Evaluación continua y sumativa basada 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DC9B8" w14:textId="77777777" w:rsidR="00AC46B5" w:rsidRPr="005F39C5" w:rsidRDefault="00AC46B5" w:rsidP="00F65515">
                  <w:pPr>
                    <w:pStyle w:val="textolegal"/>
                    <w:framePr w:hSpace="0" w:wrap="auto" w:vAnchor="margin" w:hAnchor="text" w:xAlign="left" w:yAlign="inline"/>
                  </w:pPr>
                  <w:r w:rsidRPr="005F39C5">
                    <w:t>Ponderación máxima</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06552" w14:textId="77777777" w:rsidR="00AC46B5" w:rsidRPr="005F39C5" w:rsidRDefault="00AC46B5" w:rsidP="00F65515">
                  <w:pPr>
                    <w:pStyle w:val="textolegal"/>
                    <w:framePr w:hSpace="0" w:wrap="auto" w:vAnchor="margin" w:hAnchor="text" w:xAlign="left" w:yAlign="inline"/>
                  </w:pPr>
                  <w:r w:rsidRPr="005F39C5">
                    <w:t>Ponderación mínima.</w:t>
                  </w:r>
                </w:p>
              </w:tc>
            </w:tr>
            <w:tr w:rsidR="00AC46B5" w:rsidRPr="005F39C5" w14:paraId="528D7866"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8AC250" w14:textId="77777777" w:rsidR="00AC46B5" w:rsidRPr="005F39C5" w:rsidRDefault="00AC46B5" w:rsidP="00F65515">
                  <w:r w:rsidRPr="005F39C5">
                    <w:t>Asistencia y participación en actividades presenciales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D7A8F" w14:textId="77777777" w:rsidR="00AC46B5" w:rsidRPr="005F39C5" w:rsidRDefault="00AC46B5" w:rsidP="00F65515">
                  <w:r w:rsidRPr="005F39C5">
                    <w:t>35</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3B7C2" w14:textId="77777777" w:rsidR="00AC46B5" w:rsidRPr="005F39C5" w:rsidRDefault="00AC46B5" w:rsidP="00F65515">
                  <w:r w:rsidRPr="005F39C5">
                    <w:t>20</w:t>
                  </w:r>
                </w:p>
              </w:tc>
            </w:tr>
            <w:tr w:rsidR="00AC46B5" w:rsidRPr="005F39C5" w14:paraId="7F835F3B"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50C2B0" w14:textId="77777777" w:rsidR="00AC46B5" w:rsidRPr="005F39C5" w:rsidRDefault="00AC46B5" w:rsidP="00F65515">
                  <w:r w:rsidRPr="005F39C5">
                    <w:t>Resolución de casos/situaciones prácticas on line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9A769" w14:textId="77777777" w:rsidR="00AC46B5" w:rsidRPr="005F39C5" w:rsidRDefault="00AC46B5" w:rsidP="00F65515">
                  <w:r w:rsidRPr="005F39C5">
                    <w:t>40</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8604E" w14:textId="77777777" w:rsidR="00AC46B5" w:rsidRPr="005F39C5" w:rsidRDefault="00AC46B5" w:rsidP="00F65515">
                  <w:r w:rsidRPr="005F39C5">
                    <w:t>25</w:t>
                  </w:r>
                </w:p>
              </w:tc>
            </w:tr>
            <w:tr w:rsidR="00AC46B5" w:rsidRPr="005F39C5" w14:paraId="66BE246E"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E964E6" w14:textId="77777777" w:rsidR="00AC46B5" w:rsidRPr="005F39C5" w:rsidRDefault="00AC46B5" w:rsidP="00F65515">
                  <w:r w:rsidRPr="005F39C5">
                    <w:t>Pruebas de evaluación on line</w:t>
                  </w:r>
                </w:p>
              </w:tc>
              <w:tc>
                <w:tcPr>
                  <w:tcW w:w="1843" w:type="dxa"/>
                  <w:gridSpan w:val="2"/>
                  <w:tcBorders>
                    <w:top w:val="single" w:sz="4" w:space="0" w:color="auto"/>
                    <w:left w:val="single" w:sz="4" w:space="0" w:color="auto"/>
                    <w:right w:val="single" w:sz="4" w:space="0" w:color="auto"/>
                  </w:tcBorders>
                  <w:shd w:val="clear" w:color="auto" w:fill="auto"/>
                  <w:vAlign w:val="center"/>
                </w:tcPr>
                <w:p w14:paraId="2DD0BF2C" w14:textId="77777777" w:rsidR="00AC46B5" w:rsidRPr="005F39C5" w:rsidRDefault="00AC46B5" w:rsidP="00F65515">
                  <w:r w:rsidRPr="005F39C5">
                    <w:t>40</w:t>
                  </w:r>
                </w:p>
              </w:tc>
              <w:tc>
                <w:tcPr>
                  <w:tcW w:w="1706" w:type="dxa"/>
                  <w:gridSpan w:val="2"/>
                  <w:tcBorders>
                    <w:top w:val="single" w:sz="4" w:space="0" w:color="auto"/>
                    <w:left w:val="single" w:sz="4" w:space="0" w:color="auto"/>
                    <w:right w:val="single" w:sz="4" w:space="0" w:color="auto"/>
                  </w:tcBorders>
                  <w:shd w:val="clear" w:color="auto" w:fill="auto"/>
                  <w:vAlign w:val="center"/>
                </w:tcPr>
                <w:p w14:paraId="3C42B8F3" w14:textId="77777777" w:rsidR="00AC46B5" w:rsidRPr="005F39C5" w:rsidRDefault="00AC46B5" w:rsidP="00F65515">
                  <w:r w:rsidRPr="005F39C5">
                    <w:t>25</w:t>
                  </w:r>
                </w:p>
              </w:tc>
            </w:tr>
            <w:tr w:rsidR="00AC46B5" w:rsidRPr="005F39C5" w14:paraId="4156B726"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888E38" w14:textId="77777777" w:rsidR="00AC46B5" w:rsidRPr="005F39C5" w:rsidRDefault="00AC46B5" w:rsidP="00F65515">
                  <w:r w:rsidRPr="005F39C5">
                    <w:t>Defensa del Trabajo Fin de Máster</w:t>
                  </w:r>
                </w:p>
              </w:tc>
              <w:tc>
                <w:tcPr>
                  <w:tcW w:w="1843" w:type="dxa"/>
                  <w:gridSpan w:val="2"/>
                  <w:tcBorders>
                    <w:left w:val="single" w:sz="4" w:space="0" w:color="auto"/>
                    <w:bottom w:val="single" w:sz="4" w:space="0" w:color="auto"/>
                    <w:right w:val="single" w:sz="4" w:space="0" w:color="auto"/>
                  </w:tcBorders>
                  <w:shd w:val="clear" w:color="auto" w:fill="auto"/>
                  <w:vAlign w:val="center"/>
                </w:tcPr>
                <w:p w14:paraId="3CC4B04B" w14:textId="77777777" w:rsidR="00AC46B5" w:rsidRPr="005F39C5" w:rsidRDefault="00AC46B5" w:rsidP="00F65515">
                  <w:r w:rsidRPr="005F39C5">
                    <w:t>0</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60ABFEB1" w14:textId="77777777" w:rsidR="00AC46B5" w:rsidRPr="005F39C5" w:rsidRDefault="00AC46B5" w:rsidP="00F65515">
                  <w:r w:rsidRPr="005F39C5">
                    <w:t>0</w:t>
                  </w:r>
                </w:p>
              </w:tc>
            </w:tr>
          </w:tbl>
          <w:p w14:paraId="36BD0765" w14:textId="77777777" w:rsidR="00AC46B5" w:rsidRPr="005F39C5" w:rsidRDefault="00AC46B5" w:rsidP="00F65515">
            <w:pPr>
              <w:pStyle w:val="Prrafodelista"/>
              <w:jc w:val="both"/>
              <w:rPr>
                <w:rFonts w:ascii="Trebuchet MS" w:hAnsi="Trebuchet MS"/>
                <w:sz w:val="20"/>
                <w:szCs w:val="20"/>
              </w:rPr>
            </w:pPr>
          </w:p>
        </w:tc>
      </w:tr>
    </w:tbl>
    <w:p w14:paraId="5B01B854" w14:textId="77777777" w:rsidR="00AC46B5" w:rsidRPr="006B4085" w:rsidRDefault="00AC46B5" w:rsidP="00B04587"/>
    <w:tbl>
      <w:tblPr>
        <w:tblpPr w:leftFromText="141" w:rightFromText="141" w:vertAnchor="text" w:horzAnchor="page" w:tblpXSpec="center" w:tblpY="140"/>
        <w:tblW w:w="8803"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4157"/>
        <w:gridCol w:w="176"/>
        <w:gridCol w:w="4470"/>
      </w:tblGrid>
      <w:tr w:rsidR="00AC46B5" w:rsidRPr="006B4085" w14:paraId="3FBB8818" w14:textId="77777777" w:rsidTr="00F65515">
        <w:trPr>
          <w:trHeight w:val="189"/>
          <w:jc w:val="center"/>
        </w:trPr>
        <w:tc>
          <w:tcPr>
            <w:tcW w:w="8803" w:type="dxa"/>
            <w:gridSpan w:val="3"/>
            <w:tcBorders>
              <w:bottom w:val="thinThickSmallGap" w:sz="24" w:space="0" w:color="auto"/>
            </w:tcBorders>
          </w:tcPr>
          <w:p w14:paraId="6C0966D9" w14:textId="77777777" w:rsidR="00AC46B5" w:rsidRPr="00EE3E76" w:rsidRDefault="00AC46B5" w:rsidP="00F65515">
            <w:r w:rsidRPr="00EE3E76">
              <w:t>PLANIFICACIÓN MÓDULO III:</w:t>
            </w:r>
          </w:p>
        </w:tc>
      </w:tr>
      <w:tr w:rsidR="00AC46B5" w:rsidRPr="006B4085" w14:paraId="48E1CF10" w14:textId="77777777" w:rsidTr="00F65515">
        <w:trPr>
          <w:trHeight w:val="245"/>
          <w:jc w:val="center"/>
        </w:trPr>
        <w:tc>
          <w:tcPr>
            <w:tcW w:w="4157" w:type="dxa"/>
            <w:tcBorders>
              <w:top w:val="thinThickSmallGap" w:sz="24" w:space="0" w:color="auto"/>
              <w:bottom w:val="single" w:sz="4" w:space="0" w:color="auto"/>
              <w:right w:val="single" w:sz="4" w:space="0" w:color="auto"/>
            </w:tcBorders>
          </w:tcPr>
          <w:p w14:paraId="1860E4E7" w14:textId="77777777" w:rsidR="00AC46B5" w:rsidRPr="00EE3E76" w:rsidRDefault="00AC46B5" w:rsidP="00F65515">
            <w:pPr>
              <w:pStyle w:val="NormalWeb"/>
              <w:jc w:val="both"/>
              <w:rPr>
                <w:sz w:val="20"/>
              </w:rPr>
            </w:pPr>
            <w:r w:rsidRPr="00EE3E76">
              <w:rPr>
                <w:b/>
                <w:sz w:val="20"/>
              </w:rPr>
              <w:t>1. Denominación:</w:t>
            </w:r>
            <w:r w:rsidRPr="00EE3E76">
              <w:rPr>
                <w:sz w:val="20"/>
              </w:rPr>
              <w:t xml:space="preserve"> Bases antropológicas del comportamiento adictivo</w:t>
            </w:r>
          </w:p>
        </w:tc>
        <w:tc>
          <w:tcPr>
            <w:tcW w:w="4646" w:type="dxa"/>
            <w:gridSpan w:val="2"/>
            <w:tcBorders>
              <w:top w:val="thinThickSmallGap" w:sz="24" w:space="0" w:color="auto"/>
              <w:left w:val="single" w:sz="4" w:space="0" w:color="auto"/>
              <w:bottom w:val="single" w:sz="4" w:space="0" w:color="auto"/>
            </w:tcBorders>
          </w:tcPr>
          <w:p w14:paraId="583A1FC6" w14:textId="77777777" w:rsidR="00AC46B5" w:rsidRPr="00EE3E76" w:rsidRDefault="00AC46B5" w:rsidP="00F65515">
            <w:pPr>
              <w:pStyle w:val="NormalWeb"/>
              <w:jc w:val="both"/>
              <w:rPr>
                <w:sz w:val="20"/>
              </w:rPr>
            </w:pPr>
            <w:r w:rsidRPr="00EE3E76">
              <w:rPr>
                <w:sz w:val="20"/>
              </w:rPr>
              <w:t>Número de créditos europeos (ECTS): 6</w:t>
            </w:r>
            <w:r w:rsidR="00B340DD" w:rsidRPr="00EE3E76">
              <w:rPr>
                <w:sz w:val="20"/>
              </w:rPr>
              <w:t xml:space="preserve"> </w:t>
            </w:r>
            <w:r w:rsidRPr="00EE3E76">
              <w:rPr>
                <w:sz w:val="20"/>
              </w:rPr>
              <w:t>Carácter: obligatorio</w:t>
            </w:r>
          </w:p>
        </w:tc>
      </w:tr>
      <w:tr w:rsidR="00AC46B5" w:rsidRPr="006B4085" w14:paraId="72D9607A" w14:textId="77777777" w:rsidTr="00F65515">
        <w:trPr>
          <w:trHeight w:val="312"/>
          <w:jc w:val="center"/>
        </w:trPr>
        <w:tc>
          <w:tcPr>
            <w:tcW w:w="8803" w:type="dxa"/>
            <w:gridSpan w:val="3"/>
            <w:tcBorders>
              <w:top w:val="single" w:sz="4" w:space="0" w:color="auto"/>
              <w:bottom w:val="triple" w:sz="4" w:space="0" w:color="auto"/>
            </w:tcBorders>
          </w:tcPr>
          <w:p w14:paraId="19D17461" w14:textId="6011B7DF" w:rsidR="00AC46B5" w:rsidRPr="00EE3E76" w:rsidRDefault="00AC46B5" w:rsidP="00F65515">
            <w:pPr>
              <w:pStyle w:val="NormalWeb"/>
              <w:jc w:val="both"/>
              <w:rPr>
                <w:sz w:val="20"/>
              </w:rPr>
            </w:pPr>
            <w:r w:rsidRPr="00EE3E76">
              <w:rPr>
                <w:sz w:val="20"/>
              </w:rPr>
              <w:t>Unidad Temporal: Semestral, S1</w:t>
            </w:r>
          </w:p>
          <w:p w14:paraId="136A5F5E" w14:textId="77777777" w:rsidR="00AC46B5" w:rsidRPr="00EE3E76" w:rsidRDefault="00AC46B5" w:rsidP="00F65515">
            <w:pPr>
              <w:pStyle w:val="NormalWeb"/>
              <w:jc w:val="both"/>
              <w:rPr>
                <w:sz w:val="20"/>
              </w:rPr>
            </w:pPr>
            <w:r w:rsidRPr="00EE3E76">
              <w:rPr>
                <w:sz w:val="20"/>
              </w:rPr>
              <w:t>Lenguas en las que se imparte: Castellano</w:t>
            </w:r>
          </w:p>
        </w:tc>
      </w:tr>
      <w:tr w:rsidR="00AC46B5" w:rsidRPr="006B4085" w14:paraId="00559800" w14:textId="77777777" w:rsidTr="00F65515">
        <w:trPr>
          <w:trHeight w:val="1219"/>
          <w:jc w:val="center"/>
        </w:trPr>
        <w:tc>
          <w:tcPr>
            <w:tcW w:w="8803" w:type="dxa"/>
            <w:gridSpan w:val="3"/>
            <w:tcBorders>
              <w:top w:val="triple" w:sz="4" w:space="0" w:color="auto"/>
              <w:bottom w:val="triple" w:sz="4" w:space="0" w:color="auto"/>
            </w:tcBorders>
          </w:tcPr>
          <w:p w14:paraId="18572587" w14:textId="22C7DBBA" w:rsidR="00AC46B5" w:rsidRPr="00EE3E76" w:rsidRDefault="00AC46B5" w:rsidP="00F65515">
            <w:r w:rsidRPr="00EE3E76">
              <w:t>2. Competencias:</w:t>
            </w:r>
          </w:p>
          <w:p w14:paraId="62477399" w14:textId="77777777" w:rsidR="00AC46B5" w:rsidRPr="00EE3E76" w:rsidRDefault="00AC46B5" w:rsidP="00F65515">
            <w:pPr>
              <w:pStyle w:val="textolegal"/>
              <w:framePr w:hSpace="0" w:wrap="auto" w:vAnchor="margin" w:hAnchor="text" w:xAlign="left" w:yAlign="inline"/>
            </w:pPr>
            <w:r w:rsidRPr="00EE3E76">
              <w:t>Básicas / Generales: CB6, CB7, CB8, CB9, CB10, CG1, CG2 y CG4</w:t>
            </w:r>
          </w:p>
          <w:p w14:paraId="6A2AA054" w14:textId="77777777" w:rsidR="00AC46B5" w:rsidRPr="00EE3E76" w:rsidRDefault="00AC46B5" w:rsidP="00F65515">
            <w:pPr>
              <w:pStyle w:val="NormalWeb"/>
              <w:jc w:val="both"/>
              <w:rPr>
                <w:sz w:val="20"/>
              </w:rPr>
            </w:pPr>
            <w:r w:rsidRPr="00EE3E76">
              <w:rPr>
                <w:sz w:val="20"/>
              </w:rPr>
              <w:t>Específicas: CE1, CE2, CE3, CE5, CE6 y CE7</w:t>
            </w:r>
          </w:p>
        </w:tc>
      </w:tr>
      <w:tr w:rsidR="00AC46B5" w:rsidRPr="006B4085" w14:paraId="70825E3E" w14:textId="77777777" w:rsidTr="00F65515">
        <w:trPr>
          <w:trHeight w:val="374"/>
          <w:jc w:val="center"/>
        </w:trPr>
        <w:tc>
          <w:tcPr>
            <w:tcW w:w="8803" w:type="dxa"/>
            <w:gridSpan w:val="3"/>
            <w:tcBorders>
              <w:top w:val="triple" w:sz="4" w:space="0" w:color="auto"/>
              <w:bottom w:val="triple" w:sz="4" w:space="0" w:color="auto"/>
            </w:tcBorders>
          </w:tcPr>
          <w:p w14:paraId="6EB4F789" w14:textId="77777777" w:rsidR="00AC46B5" w:rsidRPr="00EE3E76" w:rsidRDefault="00AC46B5" w:rsidP="00F65515">
            <w:r w:rsidRPr="00EE3E76">
              <w:t>3. Resultados de aprendizaje del módulo:</w:t>
            </w:r>
          </w:p>
          <w:p w14:paraId="2F89442C" w14:textId="68452FC1" w:rsidR="00AC46B5" w:rsidRPr="00EE3E76" w:rsidRDefault="00AC46B5" w:rsidP="00F65515">
            <w:pPr>
              <w:pStyle w:val="NormalWeb"/>
              <w:numPr>
                <w:ilvl w:val="0"/>
                <w:numId w:val="61"/>
              </w:numPr>
              <w:jc w:val="both"/>
              <w:rPr>
                <w:sz w:val="20"/>
              </w:rPr>
            </w:pPr>
            <w:r w:rsidRPr="00EE3E76">
              <w:rPr>
                <w:sz w:val="20"/>
              </w:rPr>
              <w:lastRenderedPageBreak/>
              <w:t>Conocimiento de los conceptos fundamentales del comportamiento adictivo.</w:t>
            </w:r>
          </w:p>
          <w:p w14:paraId="40092885" w14:textId="77777777" w:rsidR="00AC46B5" w:rsidRPr="00EE3E76" w:rsidRDefault="00AC46B5" w:rsidP="00F65515">
            <w:pPr>
              <w:pStyle w:val="NormalWeb"/>
              <w:numPr>
                <w:ilvl w:val="0"/>
                <w:numId w:val="61"/>
              </w:numPr>
              <w:jc w:val="both"/>
              <w:rPr>
                <w:sz w:val="20"/>
              </w:rPr>
            </w:pPr>
            <w:r w:rsidRPr="00EE3E76">
              <w:rPr>
                <w:sz w:val="20"/>
              </w:rPr>
              <w:t>Conocimiento de la influencia de algunos factores culturales</w:t>
            </w:r>
          </w:p>
          <w:p w14:paraId="3A645CAB" w14:textId="77777777" w:rsidR="00AC46B5" w:rsidRPr="00EE3E76" w:rsidRDefault="00AC46B5" w:rsidP="00F65515">
            <w:pPr>
              <w:pStyle w:val="NormalWeb"/>
              <w:numPr>
                <w:ilvl w:val="0"/>
                <w:numId w:val="61"/>
              </w:numPr>
              <w:jc w:val="both"/>
              <w:rPr>
                <w:sz w:val="20"/>
              </w:rPr>
            </w:pPr>
            <w:r w:rsidRPr="00EE3E76">
              <w:rPr>
                <w:sz w:val="20"/>
              </w:rPr>
              <w:t>Conocimiento de la herencia cultural</w:t>
            </w:r>
          </w:p>
          <w:p w14:paraId="3743EA9B" w14:textId="77777777" w:rsidR="00AC46B5" w:rsidRPr="00EE3E76" w:rsidRDefault="00AC46B5" w:rsidP="00F65515">
            <w:pPr>
              <w:pStyle w:val="NormalWeb"/>
              <w:numPr>
                <w:ilvl w:val="0"/>
                <w:numId w:val="61"/>
              </w:numPr>
              <w:jc w:val="both"/>
              <w:rPr>
                <w:sz w:val="20"/>
              </w:rPr>
            </w:pPr>
            <w:r w:rsidRPr="00EE3E76">
              <w:rPr>
                <w:sz w:val="20"/>
              </w:rPr>
              <w:t>Conocimiento de la influencia medioambiental.</w:t>
            </w:r>
          </w:p>
          <w:p w14:paraId="438C1805" w14:textId="77777777" w:rsidR="00AC46B5" w:rsidRPr="00EE3E76" w:rsidRDefault="00AC46B5" w:rsidP="00F65515">
            <w:pPr>
              <w:pStyle w:val="NormalWeb"/>
              <w:numPr>
                <w:ilvl w:val="0"/>
                <w:numId w:val="61"/>
              </w:numPr>
              <w:jc w:val="both"/>
              <w:rPr>
                <w:sz w:val="20"/>
              </w:rPr>
            </w:pPr>
            <w:r w:rsidRPr="00EE3E76">
              <w:rPr>
                <w:sz w:val="20"/>
              </w:rPr>
              <w:t>Estudio de la adolescencia como grupo de riesgo</w:t>
            </w:r>
          </w:p>
        </w:tc>
      </w:tr>
      <w:tr w:rsidR="00AC46B5" w:rsidRPr="006B4085" w14:paraId="301675B0" w14:textId="77777777" w:rsidTr="00F65515">
        <w:trPr>
          <w:trHeight w:val="165"/>
          <w:jc w:val="center"/>
        </w:trPr>
        <w:tc>
          <w:tcPr>
            <w:tcW w:w="8803" w:type="dxa"/>
            <w:gridSpan w:val="3"/>
            <w:tcBorders>
              <w:top w:val="triple" w:sz="4" w:space="0" w:color="auto"/>
              <w:bottom w:val="triple" w:sz="4" w:space="0" w:color="auto"/>
            </w:tcBorders>
          </w:tcPr>
          <w:p w14:paraId="546655FA" w14:textId="4146005D" w:rsidR="00AC46B5" w:rsidRPr="00EE3E76" w:rsidRDefault="00AC46B5" w:rsidP="00F65515">
            <w:r w:rsidRPr="00EE3E76">
              <w:lastRenderedPageBreak/>
              <w:t>4. Requisitos previos (en su caso):</w:t>
            </w:r>
          </w:p>
          <w:p w14:paraId="74FD2F8F" w14:textId="77777777" w:rsidR="00AC46B5" w:rsidRPr="00EE3E76" w:rsidRDefault="00AC46B5" w:rsidP="00F65515">
            <w:r w:rsidRPr="00EE3E76">
              <w:t>Los contemplados en el sistema de acceso y admisión de estudiantes</w:t>
            </w:r>
          </w:p>
        </w:tc>
      </w:tr>
      <w:tr w:rsidR="00AC46B5" w:rsidRPr="006B4085" w14:paraId="2D3B45E2" w14:textId="77777777" w:rsidTr="00F65515">
        <w:trPr>
          <w:trHeight w:val="164"/>
          <w:jc w:val="center"/>
        </w:trPr>
        <w:tc>
          <w:tcPr>
            <w:tcW w:w="8803" w:type="dxa"/>
            <w:gridSpan w:val="3"/>
            <w:tcBorders>
              <w:top w:val="triple" w:sz="4" w:space="0" w:color="auto"/>
              <w:bottom w:val="triple" w:sz="4" w:space="0" w:color="auto"/>
            </w:tcBorders>
          </w:tcPr>
          <w:p w14:paraId="68ADBAC6" w14:textId="77777777" w:rsidR="00AC46B5" w:rsidRPr="00EE3E76" w:rsidRDefault="00AC46B5" w:rsidP="00F65515">
            <w:r w:rsidRPr="00EE3E76">
              <w:t>5. Breve descripción de contenidos del módulo</w:t>
            </w:r>
          </w:p>
          <w:p w14:paraId="6BE335F6" w14:textId="77777777" w:rsidR="00AC46B5" w:rsidRPr="00EE3E76" w:rsidRDefault="00AC46B5" w:rsidP="00F65515">
            <w:pPr>
              <w:pStyle w:val="NormalWeb"/>
              <w:numPr>
                <w:ilvl w:val="0"/>
                <w:numId w:val="61"/>
              </w:numPr>
              <w:jc w:val="both"/>
              <w:rPr>
                <w:sz w:val="20"/>
              </w:rPr>
            </w:pPr>
            <w:r w:rsidRPr="00EE3E76">
              <w:rPr>
                <w:sz w:val="20"/>
              </w:rPr>
              <w:t>Concepción de cultura</w:t>
            </w:r>
          </w:p>
          <w:p w14:paraId="069A1E20" w14:textId="77777777" w:rsidR="00AC46B5" w:rsidRPr="00EE3E76" w:rsidRDefault="00AC46B5" w:rsidP="00F65515">
            <w:pPr>
              <w:pStyle w:val="NormalWeb"/>
              <w:numPr>
                <w:ilvl w:val="0"/>
                <w:numId w:val="61"/>
              </w:numPr>
              <w:jc w:val="both"/>
              <w:rPr>
                <w:sz w:val="20"/>
              </w:rPr>
            </w:pPr>
            <w:r w:rsidRPr="00EE3E76">
              <w:rPr>
                <w:sz w:val="20"/>
              </w:rPr>
              <w:t>Enfoque bio-psico-social antropológico</w:t>
            </w:r>
          </w:p>
          <w:p w14:paraId="6182598F" w14:textId="77777777" w:rsidR="00AC46B5" w:rsidRPr="00EE3E76" w:rsidRDefault="00AC46B5" w:rsidP="00F65515">
            <w:pPr>
              <w:pStyle w:val="NormalWeb"/>
              <w:numPr>
                <w:ilvl w:val="0"/>
                <w:numId w:val="61"/>
              </w:numPr>
              <w:jc w:val="both"/>
              <w:rPr>
                <w:sz w:val="20"/>
              </w:rPr>
            </w:pPr>
            <w:r w:rsidRPr="00EE3E76">
              <w:rPr>
                <w:sz w:val="20"/>
              </w:rPr>
              <w:t>Análisis de la realidad sociocultural</w:t>
            </w:r>
          </w:p>
          <w:p w14:paraId="60B2BC08" w14:textId="77777777" w:rsidR="00AC46B5" w:rsidRPr="00EE3E76" w:rsidRDefault="00AC46B5" w:rsidP="00F65515">
            <w:pPr>
              <w:pStyle w:val="NormalWeb"/>
              <w:numPr>
                <w:ilvl w:val="0"/>
                <w:numId w:val="61"/>
              </w:numPr>
              <w:jc w:val="both"/>
              <w:rPr>
                <w:sz w:val="20"/>
              </w:rPr>
            </w:pPr>
            <w:r w:rsidRPr="00EE3E76">
              <w:rPr>
                <w:sz w:val="20"/>
              </w:rPr>
              <w:t>Variables culturales influyentes en la toma de decisiones</w:t>
            </w:r>
          </w:p>
          <w:p w14:paraId="43E46D20" w14:textId="77777777" w:rsidR="00AC46B5" w:rsidRPr="00EE3E76" w:rsidRDefault="00AC46B5" w:rsidP="00F65515">
            <w:pPr>
              <w:pStyle w:val="NormalWeb"/>
              <w:numPr>
                <w:ilvl w:val="0"/>
                <w:numId w:val="61"/>
              </w:numPr>
              <w:jc w:val="both"/>
              <w:rPr>
                <w:sz w:val="20"/>
              </w:rPr>
            </w:pPr>
            <w:r w:rsidRPr="00EE3E76">
              <w:rPr>
                <w:sz w:val="20"/>
              </w:rPr>
              <w:t>La adolescencia. Factores de protección y factores de riesgo.</w:t>
            </w:r>
          </w:p>
        </w:tc>
      </w:tr>
      <w:tr w:rsidR="00AC46B5" w:rsidRPr="006B4085" w14:paraId="57BA6FFF" w14:textId="77777777" w:rsidTr="00F65515">
        <w:trPr>
          <w:trHeight w:val="167"/>
          <w:jc w:val="center"/>
        </w:trPr>
        <w:tc>
          <w:tcPr>
            <w:tcW w:w="8803" w:type="dxa"/>
            <w:gridSpan w:val="3"/>
            <w:tcBorders>
              <w:top w:val="triple" w:sz="4" w:space="0" w:color="auto"/>
              <w:bottom w:val="triple" w:sz="4" w:space="0" w:color="auto"/>
            </w:tcBorders>
          </w:tcPr>
          <w:p w14:paraId="55F4C019" w14:textId="77777777" w:rsidR="00AC46B5" w:rsidRPr="00EE3E76" w:rsidRDefault="00AC46B5" w:rsidP="00F65515">
            <w:r w:rsidRPr="00EE3E76">
              <w:t>6. Observaciones de la materia (Requisitos previos. Coordinación. Otras)</w:t>
            </w:r>
          </w:p>
          <w:p w14:paraId="297A667C" w14:textId="77777777" w:rsidR="00AC46B5" w:rsidRPr="00EE3E76" w:rsidRDefault="00AC46B5" w:rsidP="00F65515">
            <w:r w:rsidRPr="00EE3E76">
              <w:t>Ningún requisito. Lecturas y discusión reflexiones grupales. Aunque es recomendable haber cursado antropología social o metodología antropológica clásica</w:t>
            </w:r>
          </w:p>
        </w:tc>
      </w:tr>
      <w:tr w:rsidR="00AC46B5" w:rsidRPr="006B4085" w14:paraId="6A820CE8" w14:textId="77777777" w:rsidTr="00F65515">
        <w:trPr>
          <w:trHeight w:val="227"/>
          <w:jc w:val="center"/>
        </w:trPr>
        <w:tc>
          <w:tcPr>
            <w:tcW w:w="8803" w:type="dxa"/>
            <w:gridSpan w:val="3"/>
            <w:tcBorders>
              <w:top w:val="triple" w:sz="4" w:space="0" w:color="auto"/>
              <w:bottom w:val="single" w:sz="4" w:space="0" w:color="auto"/>
            </w:tcBorders>
          </w:tcPr>
          <w:p w14:paraId="26677862" w14:textId="77777777" w:rsidR="00AC46B5" w:rsidRPr="00EE3E76" w:rsidRDefault="00AC46B5" w:rsidP="00F65515">
            <w:r w:rsidRPr="00EE3E76">
              <w:t>7. Asignaturas que componen el módulo</w:t>
            </w:r>
          </w:p>
        </w:tc>
      </w:tr>
      <w:tr w:rsidR="00AC46B5" w:rsidRPr="006B4085" w14:paraId="560D5A10" w14:textId="77777777" w:rsidTr="00F65515">
        <w:trPr>
          <w:trHeight w:val="174"/>
          <w:jc w:val="center"/>
        </w:trPr>
        <w:tc>
          <w:tcPr>
            <w:tcW w:w="4333" w:type="dxa"/>
            <w:gridSpan w:val="2"/>
            <w:tcBorders>
              <w:top w:val="single" w:sz="4" w:space="0" w:color="auto"/>
              <w:bottom w:val="single" w:sz="4" w:space="0" w:color="auto"/>
              <w:right w:val="single" w:sz="4" w:space="0" w:color="auto"/>
            </w:tcBorders>
          </w:tcPr>
          <w:p w14:paraId="1A362129" w14:textId="77777777" w:rsidR="00AC46B5" w:rsidRPr="00EE3E76" w:rsidRDefault="00AC46B5" w:rsidP="00F65515">
            <w:r w:rsidRPr="00EE3E76">
              <w:t>Asignatura 1: Aspectos socioculturales de las adicciones</w:t>
            </w:r>
            <w:r w:rsidR="00045F31" w:rsidRPr="00EE3E76">
              <w:t>. Adolescentes</w:t>
            </w:r>
          </w:p>
          <w:p w14:paraId="29A2E58E" w14:textId="77777777" w:rsidR="00AC46B5" w:rsidRPr="00EE3E76" w:rsidRDefault="00AC46B5" w:rsidP="00F65515">
            <w:pPr>
              <w:pStyle w:val="textolegal"/>
              <w:framePr w:hSpace="0" w:wrap="auto" w:vAnchor="margin" w:hAnchor="text" w:xAlign="left" w:yAlign="inline"/>
            </w:pPr>
            <w:r w:rsidRPr="00EE3E76">
              <w:t>Carácter: Obligatoria</w:t>
            </w:r>
          </w:p>
          <w:p w14:paraId="694D533F" w14:textId="77777777" w:rsidR="00AC46B5" w:rsidRPr="00EE3E76" w:rsidRDefault="00AC46B5" w:rsidP="00F65515">
            <w:pPr>
              <w:pStyle w:val="textolegal"/>
              <w:framePr w:hSpace="0" w:wrap="auto" w:vAnchor="margin" w:hAnchor="text" w:xAlign="left" w:yAlign="inline"/>
            </w:pPr>
            <w:r w:rsidRPr="00EE3E76">
              <w:t>ECTS: 3</w:t>
            </w:r>
          </w:p>
          <w:p w14:paraId="567F8FD9" w14:textId="77777777" w:rsidR="00AC46B5" w:rsidRPr="00EE3E76" w:rsidRDefault="00AC46B5" w:rsidP="00F65515">
            <w:pPr>
              <w:pStyle w:val="textolegal"/>
              <w:framePr w:hSpace="0" w:wrap="auto" w:vAnchor="margin" w:hAnchor="text" w:xAlign="left" w:yAlign="inline"/>
            </w:pPr>
            <w:r w:rsidRPr="00EE3E76">
              <w:t>Unidad temporal: Semestral, S1</w:t>
            </w:r>
          </w:p>
          <w:p w14:paraId="76BE4A40" w14:textId="77777777" w:rsidR="00AC46B5" w:rsidRPr="00EE3E76" w:rsidRDefault="00AC46B5" w:rsidP="00F65515">
            <w:r w:rsidRPr="00EE3E76">
              <w:t>Lenguas en las que se imparte: Castellano</w:t>
            </w:r>
          </w:p>
        </w:tc>
        <w:tc>
          <w:tcPr>
            <w:tcW w:w="4470" w:type="dxa"/>
            <w:tcBorders>
              <w:top w:val="single" w:sz="4" w:space="0" w:color="auto"/>
              <w:left w:val="single" w:sz="4" w:space="0" w:color="auto"/>
              <w:bottom w:val="single" w:sz="4" w:space="0" w:color="auto"/>
            </w:tcBorders>
          </w:tcPr>
          <w:p w14:paraId="7D3371F5" w14:textId="77777777" w:rsidR="00AC46B5" w:rsidRPr="00EE3E76" w:rsidRDefault="00AC46B5" w:rsidP="00F65515">
            <w:r w:rsidRPr="00EE3E76">
              <w:t>Asignatura 2:</w:t>
            </w:r>
            <w:r w:rsidR="00B340DD" w:rsidRPr="00EE3E76">
              <w:t xml:space="preserve"> </w:t>
            </w:r>
            <w:r w:rsidR="00045F31" w:rsidRPr="00EE3E76">
              <w:rPr>
                <w:i/>
              </w:rPr>
              <w:t>Patología dual</w:t>
            </w:r>
          </w:p>
          <w:p w14:paraId="39A7B5D2" w14:textId="77777777" w:rsidR="00AC46B5" w:rsidRPr="00EE3E76" w:rsidRDefault="00AC46B5" w:rsidP="00F65515">
            <w:r w:rsidRPr="00EE3E76">
              <w:t>Carácter: Obligatoria</w:t>
            </w:r>
          </w:p>
          <w:p w14:paraId="71F70FD4" w14:textId="77777777" w:rsidR="00AC46B5" w:rsidRPr="00EE3E76" w:rsidRDefault="00AC46B5" w:rsidP="00F65515">
            <w:r w:rsidRPr="00EE3E76">
              <w:t>ECTS: 3</w:t>
            </w:r>
          </w:p>
          <w:p w14:paraId="2E27305A" w14:textId="77777777" w:rsidR="00AC46B5" w:rsidRPr="00EE3E76" w:rsidRDefault="00AC46B5" w:rsidP="00F65515">
            <w:r w:rsidRPr="00EE3E76">
              <w:t>Unidad temporal: Semestral, S1</w:t>
            </w:r>
          </w:p>
          <w:p w14:paraId="3076BBBF" w14:textId="77777777" w:rsidR="00AC46B5" w:rsidRPr="00EE3E76" w:rsidRDefault="00AC46B5" w:rsidP="00F65515">
            <w:r w:rsidRPr="00EE3E76">
              <w:t>Lenguas en las que se imparte: Castellano</w:t>
            </w:r>
          </w:p>
        </w:tc>
      </w:tr>
      <w:tr w:rsidR="00AC46B5" w:rsidRPr="006B4085" w14:paraId="30DA4D1C" w14:textId="77777777" w:rsidTr="00F65515">
        <w:trPr>
          <w:trHeight w:val="312"/>
          <w:jc w:val="center"/>
        </w:trPr>
        <w:tc>
          <w:tcPr>
            <w:tcW w:w="8803" w:type="dxa"/>
            <w:gridSpan w:val="3"/>
            <w:tcBorders>
              <w:top w:val="triple" w:sz="4" w:space="0" w:color="auto"/>
              <w:bottom w:val="single" w:sz="4" w:space="0" w:color="auto"/>
            </w:tcBorders>
          </w:tcPr>
          <w:p w14:paraId="5945032F" w14:textId="77777777" w:rsidR="00AC46B5" w:rsidRPr="00EE3E76" w:rsidRDefault="00AC46B5" w:rsidP="00F65515">
            <w:r w:rsidRPr="00EE3E76">
              <w:t>8. Actividades formativas y su relación con las competencias:</w:t>
            </w:r>
          </w:p>
          <w:p w14:paraId="47980714" w14:textId="77777777" w:rsidR="00AC46B5" w:rsidRPr="00EE3E76" w:rsidRDefault="00AC46B5" w:rsidP="00F65515">
            <w:pPr>
              <w:pStyle w:val="NormalWeb"/>
              <w:numPr>
                <w:ilvl w:val="0"/>
                <w:numId w:val="58"/>
              </w:numPr>
              <w:jc w:val="both"/>
              <w:rPr>
                <w:sz w:val="20"/>
              </w:rPr>
            </w:pPr>
            <w:r w:rsidRPr="00EE3E76">
              <w:rPr>
                <w:sz w:val="20"/>
              </w:rPr>
              <w:t>Actividades presenciales: seminarios, trabajos, prácticas</w:t>
            </w:r>
          </w:p>
          <w:p w14:paraId="2E545E69" w14:textId="77777777" w:rsidR="00AC46B5" w:rsidRPr="00EE3E76" w:rsidRDefault="00AC46B5" w:rsidP="00F65515">
            <w:pPr>
              <w:pStyle w:val="NormalWeb"/>
              <w:numPr>
                <w:ilvl w:val="0"/>
                <w:numId w:val="59"/>
              </w:numPr>
              <w:jc w:val="both"/>
              <w:rPr>
                <w:sz w:val="20"/>
              </w:rPr>
            </w:pPr>
            <w:r w:rsidRPr="00EE3E76">
              <w:rPr>
                <w:sz w:val="20"/>
              </w:rPr>
              <w:t>Clases magistrales de exposición de conceptos por los profesores.</w:t>
            </w:r>
          </w:p>
          <w:p w14:paraId="75B6BB4E" w14:textId="77777777" w:rsidR="00AC46B5" w:rsidRPr="00EE3E76" w:rsidRDefault="00AC46B5" w:rsidP="00F65515">
            <w:pPr>
              <w:pStyle w:val="NormalWeb"/>
              <w:numPr>
                <w:ilvl w:val="0"/>
                <w:numId w:val="59"/>
              </w:numPr>
              <w:jc w:val="both"/>
              <w:rPr>
                <w:sz w:val="20"/>
              </w:rPr>
            </w:pPr>
            <w:r w:rsidRPr="00EE3E76">
              <w:rPr>
                <w:sz w:val="20"/>
              </w:rPr>
              <w:t>Seminarios de análisis de distintos ejemplos etnográficos a partir de materiales audiovisuales, para ilustrar los conceptos explicados.</w:t>
            </w:r>
          </w:p>
          <w:p w14:paraId="7E3CA561" w14:textId="77777777" w:rsidR="00AC46B5" w:rsidRPr="00EE3E76" w:rsidRDefault="00AC46B5" w:rsidP="00F65515">
            <w:pPr>
              <w:pStyle w:val="NormalWeb"/>
              <w:numPr>
                <w:ilvl w:val="0"/>
                <w:numId w:val="59"/>
              </w:numPr>
              <w:jc w:val="both"/>
              <w:rPr>
                <w:sz w:val="20"/>
              </w:rPr>
            </w:pPr>
            <w:r w:rsidRPr="00EE3E76">
              <w:rPr>
                <w:sz w:val="20"/>
              </w:rPr>
              <w:lastRenderedPageBreak/>
              <w:t>Como actividad práctica, todos los alumnos leerán artículos seleccionados de la bibliografía, que serán expuestos y debatidos en el aula.</w:t>
            </w:r>
          </w:p>
          <w:p w14:paraId="77A178CA" w14:textId="77777777" w:rsidR="00AC46B5" w:rsidRPr="00EE3E76" w:rsidRDefault="00AC46B5" w:rsidP="00F65515">
            <w:pPr>
              <w:pStyle w:val="NormalWeb"/>
              <w:numPr>
                <w:ilvl w:val="0"/>
                <w:numId w:val="58"/>
              </w:numPr>
              <w:jc w:val="both"/>
              <w:rPr>
                <w:sz w:val="20"/>
              </w:rPr>
            </w:pPr>
            <w:r w:rsidRPr="00EE3E76">
              <w:rPr>
                <w:sz w:val="20"/>
              </w:rPr>
              <w:t>Actividades no presenciales del alumnado</w:t>
            </w:r>
          </w:p>
          <w:p w14:paraId="08A3D5A5" w14:textId="77777777" w:rsidR="00AC46B5" w:rsidRPr="00EE3E76" w:rsidRDefault="00AC46B5" w:rsidP="00F65515">
            <w:pPr>
              <w:pStyle w:val="NormalWeb"/>
              <w:numPr>
                <w:ilvl w:val="1"/>
                <w:numId w:val="60"/>
              </w:numPr>
              <w:jc w:val="both"/>
              <w:rPr>
                <w:sz w:val="20"/>
              </w:rPr>
            </w:pPr>
            <w:r w:rsidRPr="00EE3E76">
              <w:rPr>
                <w:sz w:val="20"/>
              </w:rPr>
              <w:t>Estudio individual de contenidos teóricos y prácticos expuestos en el aula, así como correspondientes a la bibliografía y actividades prácticas.</w:t>
            </w:r>
          </w:p>
          <w:p w14:paraId="1047E2F3" w14:textId="77777777" w:rsidR="00AC46B5" w:rsidRPr="00EE3E76" w:rsidRDefault="00AC46B5" w:rsidP="00F65515">
            <w:pPr>
              <w:pStyle w:val="NormalWeb"/>
              <w:numPr>
                <w:ilvl w:val="1"/>
                <w:numId w:val="60"/>
              </w:numPr>
              <w:jc w:val="both"/>
              <w:rPr>
                <w:sz w:val="20"/>
              </w:rPr>
            </w:pPr>
            <w:r w:rsidRPr="00EE3E76">
              <w:rPr>
                <w:sz w:val="20"/>
              </w:rPr>
              <w:t>Elaboración de un trabajo crítico de reflexión sobre la bibliografía.</w:t>
            </w:r>
          </w:p>
        </w:tc>
      </w:tr>
      <w:tr w:rsidR="00AC46B5" w:rsidRPr="006B4085" w14:paraId="221D950E" w14:textId="77777777" w:rsidTr="00F65515">
        <w:trPr>
          <w:trHeight w:val="312"/>
          <w:jc w:val="center"/>
        </w:trPr>
        <w:tc>
          <w:tcPr>
            <w:tcW w:w="8803" w:type="dxa"/>
            <w:gridSpan w:val="3"/>
            <w:tcBorders>
              <w:top w:val="single" w:sz="4" w:space="0" w:color="auto"/>
            </w:tcBorders>
          </w:tcPr>
          <w:tbl>
            <w:tblPr>
              <w:tblpPr w:leftFromText="141" w:rightFromText="141" w:vertAnchor="text" w:horzAnchor="page" w:tblpX="9" w:tblpY="75"/>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418"/>
              <w:gridCol w:w="1417"/>
              <w:gridCol w:w="142"/>
              <w:gridCol w:w="1418"/>
              <w:gridCol w:w="425"/>
              <w:gridCol w:w="425"/>
              <w:gridCol w:w="1281"/>
            </w:tblGrid>
            <w:tr w:rsidR="00AC46B5" w:rsidRPr="00EE3E76" w14:paraId="6EB6B33F" w14:textId="77777777" w:rsidTr="00F53ACF">
              <w:tc>
                <w:tcPr>
                  <w:tcW w:w="8789" w:type="dxa"/>
                  <w:gridSpan w:val="9"/>
                  <w:tcBorders>
                    <w:top w:val="single" w:sz="4" w:space="0" w:color="auto"/>
                    <w:left w:val="single" w:sz="4" w:space="0" w:color="auto"/>
                    <w:bottom w:val="single" w:sz="4" w:space="0" w:color="auto"/>
                    <w:right w:val="single" w:sz="4" w:space="0" w:color="auto"/>
                  </w:tcBorders>
                  <w:shd w:val="clear" w:color="auto" w:fill="auto"/>
                </w:tcPr>
                <w:p w14:paraId="41CCF3ED" w14:textId="77777777" w:rsidR="00AC46B5" w:rsidRPr="00EE3E76" w:rsidRDefault="00AC46B5" w:rsidP="00F65515">
                  <w:r w:rsidRPr="00EE3E76">
                    <w:lastRenderedPageBreak/>
                    <w:t>Actividades formativas del módulo con contenido en ECTS y tiempo de dedicación del estudiante (horas de dedicación y porcentaje de presencialidad).</w:t>
                  </w:r>
                </w:p>
              </w:tc>
            </w:tr>
            <w:tr w:rsidR="00AC46B5" w:rsidRPr="00EE3E76" w14:paraId="30C4A8D5" w14:textId="77777777" w:rsidTr="00F53ACF">
              <w:trPr>
                <w:trHeight w:val="527"/>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76428" w14:textId="77777777" w:rsidR="00AC46B5" w:rsidRPr="00EE3E76" w:rsidRDefault="00AC46B5" w:rsidP="00F65515">
                  <w:pPr>
                    <w:pStyle w:val="textolegal"/>
                    <w:framePr w:hSpace="0" w:wrap="auto" w:vAnchor="margin" w:hAnchor="text" w:xAlign="left" w:yAlign="inline"/>
                  </w:pPr>
                  <w:r w:rsidRPr="00EE3E76">
                    <w:t>Actividad Formativa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A3E81" w14:textId="77777777" w:rsidR="00AC46B5" w:rsidRPr="00EE3E76" w:rsidRDefault="00AC46B5" w:rsidP="00F65515">
                  <w:pPr>
                    <w:pStyle w:val="textolegal"/>
                    <w:framePr w:hSpace="0" w:wrap="auto" w:vAnchor="margin" w:hAnchor="text" w:xAlign="left" w:yAlign="inline"/>
                  </w:pPr>
                  <w:r w:rsidRPr="00EE3E76">
                    <w:t>Horas Presenciales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5CAAF6" w14:textId="77777777" w:rsidR="00AC46B5" w:rsidRPr="00EE3E76" w:rsidRDefault="00AC46B5" w:rsidP="00F65515">
                  <w:pPr>
                    <w:pStyle w:val="textolegal"/>
                    <w:framePr w:hSpace="0" w:wrap="auto" w:vAnchor="margin" w:hAnchor="text" w:xAlign="left" w:yAlign="inline"/>
                  </w:pPr>
                  <w:r w:rsidRPr="00EE3E76">
                    <w:t>Horas Trabajo Autónomo</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6177FDF" w14:textId="77777777" w:rsidR="00AC46B5" w:rsidRPr="00EE3E76" w:rsidRDefault="00AC46B5" w:rsidP="00F65515">
                  <w:pPr>
                    <w:pStyle w:val="textolegal"/>
                    <w:framePr w:hSpace="0" w:wrap="auto" w:vAnchor="margin" w:hAnchor="text" w:xAlign="left" w:yAlign="inline"/>
                  </w:pPr>
                  <w:r w:rsidRPr="00EE3E76">
                    <w:t>Porcentaje</w:t>
                  </w:r>
                </w:p>
                <w:p w14:paraId="7E918C6A" w14:textId="77777777" w:rsidR="00AC46B5" w:rsidRPr="00EE3E76" w:rsidRDefault="00AC46B5" w:rsidP="00F65515">
                  <w:pPr>
                    <w:pStyle w:val="textolegal"/>
                    <w:framePr w:hSpace="0" w:wrap="auto" w:vAnchor="margin" w:hAnchor="text" w:xAlign="left" w:yAlign="inline"/>
                  </w:pPr>
                  <w:r w:rsidRPr="00EE3E76">
                    <w:t>Presencial</w:t>
                  </w:r>
                </w:p>
              </w:tc>
            </w:tr>
            <w:tr w:rsidR="00AC46B5" w:rsidRPr="00EE3E76" w14:paraId="4741920E"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DC3A2" w14:textId="77777777" w:rsidR="00AC46B5" w:rsidRPr="00EE3E76" w:rsidRDefault="00AC46B5" w:rsidP="00F65515">
                  <w:r w:rsidRPr="00EE3E76">
                    <w:t>Clases teóricas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6BF91" w14:textId="77777777" w:rsidR="00AC46B5" w:rsidRPr="00EE3E76" w:rsidRDefault="00AC46B5" w:rsidP="00F65515">
                  <w:r w:rsidRPr="00EE3E76">
                    <w:t>27</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4013D6" w14:textId="77777777" w:rsidR="00AC46B5" w:rsidRPr="00EE3E76" w:rsidRDefault="00AC46B5" w:rsidP="00F65515">
                  <w:r w:rsidRPr="00EE3E76">
                    <w:t>81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F45E3D0" w14:textId="77777777" w:rsidR="00AC46B5" w:rsidRPr="00EE3E76" w:rsidRDefault="00AC46B5" w:rsidP="00F65515">
                  <w:r w:rsidRPr="00EE3E76">
                    <w:t>25%</w:t>
                  </w:r>
                </w:p>
              </w:tc>
            </w:tr>
            <w:tr w:rsidR="00AC46B5" w:rsidRPr="00EE3E76" w14:paraId="5CCE2C44"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D07B7" w14:textId="77777777" w:rsidR="00AC46B5" w:rsidRPr="00EE3E76" w:rsidRDefault="00AC46B5" w:rsidP="00F65515">
                  <w:r w:rsidRPr="00EE3E76">
                    <w:t>Seminarios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DCF25" w14:textId="77777777" w:rsidR="00AC46B5" w:rsidRPr="00EE3E76" w:rsidRDefault="00AC46B5" w:rsidP="00F65515">
                  <w:r w:rsidRPr="00EE3E76">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B0AC35" w14:textId="77777777" w:rsidR="00AC46B5" w:rsidRPr="00EE3E76" w:rsidRDefault="00AC46B5" w:rsidP="00F65515">
                  <w:r w:rsidRPr="00EE3E76">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9CB7182" w14:textId="77777777" w:rsidR="00AC46B5" w:rsidRPr="00EE3E76" w:rsidRDefault="00AC46B5" w:rsidP="00F65515">
                  <w:r w:rsidRPr="00EE3E76">
                    <w:t>25%</w:t>
                  </w:r>
                </w:p>
              </w:tc>
            </w:tr>
            <w:tr w:rsidR="00AC46B5" w:rsidRPr="00EE3E76" w14:paraId="3075FDCF"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514B4" w14:textId="77777777" w:rsidR="00AC46B5" w:rsidRPr="00EE3E76" w:rsidRDefault="00AC46B5" w:rsidP="00F65515">
                  <w:r w:rsidRPr="00EE3E76">
                    <w:t>Análisis de Caso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81BBA" w14:textId="77777777" w:rsidR="00AC46B5" w:rsidRPr="00EE3E76" w:rsidRDefault="00AC46B5" w:rsidP="00F65515">
                  <w:r w:rsidRPr="00EE3E76">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CC7C6C" w14:textId="77777777" w:rsidR="00AC46B5" w:rsidRPr="00EE3E76" w:rsidRDefault="00AC46B5" w:rsidP="00F65515">
                  <w:r w:rsidRPr="00EE3E76">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9CE0A82" w14:textId="77777777" w:rsidR="00AC46B5" w:rsidRPr="00EE3E76" w:rsidRDefault="00AC46B5" w:rsidP="00F65515">
                  <w:r w:rsidRPr="00EE3E76">
                    <w:t>25%</w:t>
                  </w:r>
                </w:p>
              </w:tc>
            </w:tr>
            <w:tr w:rsidR="00AC46B5" w:rsidRPr="00EE3E76" w14:paraId="6D3686CE"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6CD36" w14:textId="77777777" w:rsidR="00AC46B5" w:rsidRPr="00EE3E76" w:rsidRDefault="00AC46B5" w:rsidP="00F65515">
                  <w:r w:rsidRPr="00EE3E76">
                    <w:t>Evaluación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B5061" w14:textId="77777777" w:rsidR="00AC46B5" w:rsidRPr="00EE3E76" w:rsidRDefault="00AC46B5" w:rsidP="00F65515">
                  <w:r w:rsidRPr="00EE3E76">
                    <w:t>4,5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7892F" w14:textId="77777777" w:rsidR="00AC46B5" w:rsidRPr="00EE3E76" w:rsidRDefault="00AC46B5" w:rsidP="00F65515">
                  <w:r w:rsidRPr="00EE3E76">
                    <w:t>13,5</w:t>
                  </w:r>
                </w:p>
                <w:p w14:paraId="7E3691C8" w14:textId="77777777" w:rsidR="00AC46B5" w:rsidRPr="00EE3E76" w:rsidRDefault="00AC46B5" w:rsidP="00F65515"/>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E83B153" w14:textId="77777777" w:rsidR="00AC46B5" w:rsidRPr="00EE3E76" w:rsidRDefault="00AC46B5" w:rsidP="00F65515">
                  <w:r w:rsidRPr="00EE3E76">
                    <w:t>25%</w:t>
                  </w:r>
                </w:p>
              </w:tc>
            </w:tr>
            <w:tr w:rsidR="00AC46B5" w:rsidRPr="00EE3E76" w14:paraId="621D54E1" w14:textId="77777777" w:rsidTr="00F53ACF">
              <w:trPr>
                <w:trHeight w:val="546"/>
              </w:trPr>
              <w:tc>
                <w:tcPr>
                  <w:tcW w:w="1271" w:type="dxa"/>
                  <w:tcBorders>
                    <w:top w:val="single" w:sz="4" w:space="0" w:color="auto"/>
                    <w:left w:val="single" w:sz="4" w:space="0" w:color="auto"/>
                    <w:bottom w:val="triple" w:sz="4" w:space="0" w:color="auto"/>
                    <w:right w:val="single" w:sz="4" w:space="0" w:color="auto"/>
                  </w:tcBorders>
                  <w:shd w:val="clear" w:color="auto" w:fill="auto"/>
                  <w:vAlign w:val="center"/>
                </w:tcPr>
                <w:p w14:paraId="5FDE7BE1" w14:textId="77777777" w:rsidR="00AC46B5" w:rsidRPr="00EE3E76" w:rsidRDefault="00AC46B5" w:rsidP="00F65515">
                  <w:r w:rsidRPr="00EE3E76">
                    <w:t>Total horas</w:t>
                  </w:r>
                </w:p>
              </w:tc>
              <w:tc>
                <w:tcPr>
                  <w:tcW w:w="992" w:type="dxa"/>
                  <w:tcBorders>
                    <w:top w:val="single" w:sz="4" w:space="0" w:color="auto"/>
                    <w:left w:val="single" w:sz="4" w:space="0" w:color="auto"/>
                    <w:bottom w:val="triple" w:sz="4" w:space="0" w:color="auto"/>
                    <w:right w:val="single" w:sz="4" w:space="0" w:color="auto"/>
                  </w:tcBorders>
                  <w:shd w:val="clear" w:color="auto" w:fill="auto"/>
                  <w:vAlign w:val="center"/>
                </w:tcPr>
                <w:p w14:paraId="75434811" w14:textId="77777777" w:rsidR="00AC46B5" w:rsidRPr="00EE3E76" w:rsidRDefault="00AC46B5" w:rsidP="00F65515">
                  <w:r w:rsidRPr="00EE3E76">
                    <w:t>225</w:t>
                  </w:r>
                </w:p>
              </w:tc>
              <w:tc>
                <w:tcPr>
                  <w:tcW w:w="1418" w:type="dxa"/>
                  <w:tcBorders>
                    <w:top w:val="single" w:sz="4" w:space="0" w:color="auto"/>
                    <w:left w:val="single" w:sz="4" w:space="0" w:color="auto"/>
                    <w:bottom w:val="triple" w:sz="4" w:space="0" w:color="auto"/>
                    <w:right w:val="single" w:sz="4" w:space="0" w:color="auto"/>
                  </w:tcBorders>
                  <w:shd w:val="clear" w:color="auto" w:fill="auto"/>
                  <w:vAlign w:val="center"/>
                </w:tcPr>
                <w:p w14:paraId="3130B282" w14:textId="77777777" w:rsidR="00AC46B5" w:rsidRPr="00EE3E76" w:rsidRDefault="00AC46B5" w:rsidP="00F65515">
                  <w:r w:rsidRPr="00EE3E76">
                    <w:t>Total horas presenciales</w:t>
                  </w:r>
                </w:p>
              </w:tc>
              <w:tc>
                <w:tcPr>
                  <w:tcW w:w="1417" w:type="dxa"/>
                  <w:tcBorders>
                    <w:top w:val="single" w:sz="4" w:space="0" w:color="auto"/>
                    <w:left w:val="single" w:sz="4" w:space="0" w:color="auto"/>
                    <w:bottom w:val="triple" w:sz="4" w:space="0" w:color="auto"/>
                    <w:right w:val="single" w:sz="4" w:space="0" w:color="auto"/>
                  </w:tcBorders>
                  <w:shd w:val="clear" w:color="auto" w:fill="auto"/>
                  <w:vAlign w:val="center"/>
                </w:tcPr>
                <w:p w14:paraId="343CE24B" w14:textId="77777777" w:rsidR="00AC46B5" w:rsidRPr="00EE3E76" w:rsidRDefault="00AC46B5" w:rsidP="00F65515">
                  <w:r w:rsidRPr="00EE3E76">
                    <w:t>25% de 225 = 56,25</w:t>
                  </w:r>
                </w:p>
              </w:tc>
              <w:tc>
                <w:tcPr>
                  <w:tcW w:w="156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1EC23283" w14:textId="77777777" w:rsidR="00AC46B5" w:rsidRPr="00EE3E76" w:rsidRDefault="00AC46B5" w:rsidP="00F65515">
                  <w:r w:rsidRPr="00EE3E76">
                    <w:t>Total horas no presenciales</w:t>
                  </w:r>
                </w:p>
              </w:tc>
              <w:tc>
                <w:tcPr>
                  <w:tcW w:w="85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1B188836" w14:textId="77777777" w:rsidR="00AC46B5" w:rsidRPr="00EE3E76" w:rsidRDefault="00AC46B5" w:rsidP="00F65515">
                  <w:r w:rsidRPr="00EE3E76">
                    <w:t>168,75</w:t>
                  </w:r>
                </w:p>
              </w:tc>
              <w:tc>
                <w:tcPr>
                  <w:tcW w:w="1281" w:type="dxa"/>
                  <w:tcBorders>
                    <w:top w:val="single" w:sz="4" w:space="0" w:color="auto"/>
                    <w:left w:val="single" w:sz="4" w:space="0" w:color="auto"/>
                    <w:bottom w:val="triple" w:sz="4" w:space="0" w:color="auto"/>
                    <w:right w:val="single" w:sz="4" w:space="0" w:color="auto"/>
                  </w:tcBorders>
                  <w:shd w:val="clear" w:color="auto" w:fill="auto"/>
                  <w:vAlign w:val="center"/>
                </w:tcPr>
                <w:p w14:paraId="172E3113" w14:textId="77777777" w:rsidR="00AC46B5" w:rsidRPr="00EE3E76" w:rsidRDefault="00AC46B5" w:rsidP="00F65515"/>
              </w:tc>
            </w:tr>
            <w:tr w:rsidR="00AC46B5" w:rsidRPr="00EE3E76" w14:paraId="45BA8598" w14:textId="77777777" w:rsidTr="004D32EA">
              <w:trPr>
                <w:trHeight w:hRule="exact" w:val="750"/>
              </w:trPr>
              <w:tc>
                <w:tcPr>
                  <w:tcW w:w="8789" w:type="dxa"/>
                  <w:gridSpan w:val="9"/>
                  <w:tcBorders>
                    <w:top w:val="triple" w:sz="4" w:space="0" w:color="auto"/>
                    <w:bottom w:val="single" w:sz="4" w:space="0" w:color="auto"/>
                  </w:tcBorders>
                  <w:shd w:val="clear" w:color="auto" w:fill="auto"/>
                  <w:vAlign w:val="center"/>
                </w:tcPr>
                <w:p w14:paraId="1A4E37AC" w14:textId="77777777" w:rsidR="00AC46B5" w:rsidRPr="00EE3E76" w:rsidRDefault="00AC46B5" w:rsidP="00F65515">
                  <w:pPr>
                    <w:pStyle w:val="textofichasasignaturas"/>
                    <w:jc w:val="both"/>
                    <w:rPr>
                      <w:rFonts w:ascii="Trebuchet MS" w:hAnsi="Trebuchet MS"/>
                      <w:szCs w:val="20"/>
                    </w:rPr>
                  </w:pPr>
                  <w:r w:rsidRPr="00EE3E76">
                    <w:rPr>
                      <w:rFonts w:ascii="Trebuchet MS" w:hAnsi="Trebuchet MS"/>
                      <w:szCs w:val="20"/>
                    </w:rPr>
                    <w:t>9. Sistemas de evaluación de adquisición de las competencias de la materia y ponderaciones máximas y mínimas</w:t>
                  </w:r>
                </w:p>
              </w:tc>
            </w:tr>
            <w:tr w:rsidR="00AC46B5" w:rsidRPr="00EE3E76" w14:paraId="7BD78999" w14:textId="77777777" w:rsidTr="00F53ACF">
              <w:trPr>
                <w:trHeight w:hRule="exact" w:val="69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A3F655" w14:textId="77777777" w:rsidR="00AC46B5" w:rsidRPr="00EE3E76" w:rsidRDefault="00AC46B5" w:rsidP="00F65515">
                  <w:pPr>
                    <w:pStyle w:val="textolegal"/>
                    <w:framePr w:hSpace="0" w:wrap="auto" w:vAnchor="margin" w:hAnchor="text" w:xAlign="left" w:yAlign="inline"/>
                  </w:pPr>
                  <w:r w:rsidRPr="00EE3E76">
                    <w:t>Evaluación continua y sumativa basada 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DD3BF" w14:textId="77777777" w:rsidR="00AC46B5" w:rsidRPr="00EE3E76" w:rsidRDefault="00AC46B5" w:rsidP="00F65515">
                  <w:pPr>
                    <w:pStyle w:val="textolegal"/>
                    <w:framePr w:hSpace="0" w:wrap="auto" w:vAnchor="margin" w:hAnchor="text" w:xAlign="left" w:yAlign="inline"/>
                  </w:pPr>
                  <w:r w:rsidRPr="00EE3E76">
                    <w:t>Ponderación máxima</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416C" w14:textId="77777777" w:rsidR="00AC46B5" w:rsidRPr="00EE3E76" w:rsidRDefault="00AC46B5" w:rsidP="00F65515">
                  <w:pPr>
                    <w:pStyle w:val="textolegal"/>
                    <w:framePr w:hSpace="0" w:wrap="auto" w:vAnchor="margin" w:hAnchor="text" w:xAlign="left" w:yAlign="inline"/>
                  </w:pPr>
                  <w:r w:rsidRPr="00EE3E76">
                    <w:t>Ponderación mínima.</w:t>
                  </w:r>
                </w:p>
              </w:tc>
            </w:tr>
            <w:tr w:rsidR="00AC46B5" w:rsidRPr="00EE3E76" w14:paraId="18E1ACC6"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C6A9B9" w14:textId="77777777" w:rsidR="00AC46B5" w:rsidRPr="00EE3E76" w:rsidRDefault="00AC46B5" w:rsidP="00F65515">
                  <w:r w:rsidRPr="00EE3E76">
                    <w:t>Asistencia y participación en actividades presenciales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9CA7D" w14:textId="77777777" w:rsidR="00AC46B5" w:rsidRPr="00EE3E76" w:rsidRDefault="00AC46B5" w:rsidP="00F65515">
                  <w:r w:rsidRPr="00EE3E76">
                    <w:t>35</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A04AA" w14:textId="77777777" w:rsidR="00AC46B5" w:rsidRPr="00EE3E76" w:rsidRDefault="00AC46B5" w:rsidP="00F65515">
                  <w:r w:rsidRPr="00EE3E76">
                    <w:t>20</w:t>
                  </w:r>
                </w:p>
              </w:tc>
            </w:tr>
            <w:tr w:rsidR="00AC46B5" w:rsidRPr="00EE3E76" w14:paraId="1AA9A383"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ADF88E" w14:textId="77777777" w:rsidR="00AC46B5" w:rsidRPr="00EE3E76" w:rsidRDefault="00AC46B5" w:rsidP="00F65515">
                  <w:r w:rsidRPr="00EE3E76">
                    <w:t>Resolución de casos/situaciones prácticas on line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52425" w14:textId="77777777" w:rsidR="00AC46B5" w:rsidRPr="00EE3E76" w:rsidRDefault="00AC46B5" w:rsidP="00F65515">
                  <w:r w:rsidRPr="00EE3E76">
                    <w:t>40</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880FF" w14:textId="77777777" w:rsidR="00AC46B5" w:rsidRPr="00EE3E76" w:rsidRDefault="00AC46B5" w:rsidP="00F65515">
                  <w:r w:rsidRPr="00EE3E76">
                    <w:t>25</w:t>
                  </w:r>
                </w:p>
              </w:tc>
            </w:tr>
            <w:tr w:rsidR="00AC46B5" w:rsidRPr="00EE3E76" w14:paraId="6DBCE7E4"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F28924" w14:textId="77777777" w:rsidR="00AC46B5" w:rsidRPr="00EE3E76" w:rsidRDefault="00AC46B5" w:rsidP="00F65515">
                  <w:r w:rsidRPr="00EE3E76">
                    <w:t>Pruebas de evaluación on line</w:t>
                  </w:r>
                </w:p>
              </w:tc>
              <w:tc>
                <w:tcPr>
                  <w:tcW w:w="1843" w:type="dxa"/>
                  <w:gridSpan w:val="2"/>
                  <w:tcBorders>
                    <w:top w:val="single" w:sz="4" w:space="0" w:color="auto"/>
                    <w:left w:val="single" w:sz="4" w:space="0" w:color="auto"/>
                    <w:right w:val="single" w:sz="4" w:space="0" w:color="auto"/>
                  </w:tcBorders>
                  <w:shd w:val="clear" w:color="auto" w:fill="auto"/>
                  <w:vAlign w:val="center"/>
                </w:tcPr>
                <w:p w14:paraId="0B841EE5" w14:textId="77777777" w:rsidR="00AC46B5" w:rsidRPr="00EE3E76" w:rsidRDefault="00AC46B5" w:rsidP="00F65515">
                  <w:r w:rsidRPr="00EE3E76">
                    <w:t>40</w:t>
                  </w:r>
                </w:p>
              </w:tc>
              <w:tc>
                <w:tcPr>
                  <w:tcW w:w="1706" w:type="dxa"/>
                  <w:gridSpan w:val="2"/>
                  <w:tcBorders>
                    <w:top w:val="single" w:sz="4" w:space="0" w:color="auto"/>
                    <w:left w:val="single" w:sz="4" w:space="0" w:color="auto"/>
                    <w:right w:val="single" w:sz="4" w:space="0" w:color="auto"/>
                  </w:tcBorders>
                  <w:shd w:val="clear" w:color="auto" w:fill="auto"/>
                  <w:vAlign w:val="center"/>
                </w:tcPr>
                <w:p w14:paraId="66A1F18F" w14:textId="77777777" w:rsidR="00AC46B5" w:rsidRPr="00EE3E76" w:rsidRDefault="00AC46B5" w:rsidP="00F65515">
                  <w:r w:rsidRPr="00EE3E76">
                    <w:t>25</w:t>
                  </w:r>
                </w:p>
              </w:tc>
            </w:tr>
            <w:tr w:rsidR="00AC46B5" w:rsidRPr="00EE3E76" w14:paraId="27D855AD"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191A15" w14:textId="77777777" w:rsidR="00AC46B5" w:rsidRPr="00EE3E76" w:rsidRDefault="00AC46B5" w:rsidP="00F65515">
                  <w:r w:rsidRPr="00EE3E76">
                    <w:t>Defensa del Trabajo Fin de Máster</w:t>
                  </w:r>
                </w:p>
              </w:tc>
              <w:tc>
                <w:tcPr>
                  <w:tcW w:w="1843" w:type="dxa"/>
                  <w:gridSpan w:val="2"/>
                  <w:tcBorders>
                    <w:left w:val="single" w:sz="4" w:space="0" w:color="auto"/>
                    <w:bottom w:val="single" w:sz="4" w:space="0" w:color="auto"/>
                    <w:right w:val="single" w:sz="4" w:space="0" w:color="auto"/>
                  </w:tcBorders>
                  <w:shd w:val="clear" w:color="auto" w:fill="auto"/>
                  <w:vAlign w:val="center"/>
                </w:tcPr>
                <w:p w14:paraId="750A3BAB" w14:textId="77777777" w:rsidR="00AC46B5" w:rsidRPr="00EE3E76" w:rsidRDefault="00AC46B5" w:rsidP="00F65515">
                  <w:r w:rsidRPr="00EE3E76">
                    <w:t>0</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249FF720" w14:textId="77777777" w:rsidR="00AC46B5" w:rsidRPr="00EE3E76" w:rsidRDefault="00AC46B5" w:rsidP="00F65515">
                  <w:r w:rsidRPr="00EE3E76">
                    <w:t>0</w:t>
                  </w:r>
                </w:p>
              </w:tc>
            </w:tr>
          </w:tbl>
          <w:p w14:paraId="315B9987" w14:textId="77777777" w:rsidR="00AC46B5" w:rsidRPr="00EE3E76" w:rsidRDefault="00AC46B5" w:rsidP="00F65515">
            <w:pPr>
              <w:pStyle w:val="Prrafodelista"/>
              <w:jc w:val="both"/>
              <w:rPr>
                <w:rFonts w:ascii="Trebuchet MS" w:hAnsi="Trebuchet MS"/>
                <w:sz w:val="20"/>
                <w:szCs w:val="20"/>
              </w:rPr>
            </w:pPr>
          </w:p>
        </w:tc>
      </w:tr>
    </w:tbl>
    <w:p w14:paraId="63EBF8B9" w14:textId="77777777" w:rsidR="00AC46B5" w:rsidRPr="006B4085" w:rsidRDefault="00AC46B5" w:rsidP="00B04587"/>
    <w:tbl>
      <w:tblPr>
        <w:tblpPr w:leftFromText="141" w:rightFromText="141" w:vertAnchor="text" w:horzAnchor="page" w:tblpXSpec="center" w:tblpY="140"/>
        <w:tblW w:w="8803"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4157"/>
        <w:gridCol w:w="4646"/>
      </w:tblGrid>
      <w:tr w:rsidR="00AC46B5" w:rsidRPr="000370FC" w14:paraId="35E104A5" w14:textId="77777777" w:rsidTr="00F65515">
        <w:trPr>
          <w:trHeight w:val="189"/>
          <w:jc w:val="center"/>
        </w:trPr>
        <w:tc>
          <w:tcPr>
            <w:tcW w:w="8803" w:type="dxa"/>
            <w:gridSpan w:val="2"/>
            <w:tcBorders>
              <w:bottom w:val="thinThickSmallGap" w:sz="24" w:space="0" w:color="auto"/>
            </w:tcBorders>
          </w:tcPr>
          <w:p w14:paraId="6EB1CBB6" w14:textId="77777777" w:rsidR="00AC46B5" w:rsidRPr="000370FC" w:rsidRDefault="00AC46B5" w:rsidP="00F65515">
            <w:r w:rsidRPr="000370FC">
              <w:t>PLANIFICACIÓN MÓDULO IV:</w:t>
            </w:r>
          </w:p>
        </w:tc>
      </w:tr>
      <w:tr w:rsidR="00AC46B5" w:rsidRPr="000370FC" w14:paraId="292E6829" w14:textId="77777777" w:rsidTr="00F65515">
        <w:trPr>
          <w:trHeight w:val="245"/>
          <w:jc w:val="center"/>
        </w:trPr>
        <w:tc>
          <w:tcPr>
            <w:tcW w:w="4157" w:type="dxa"/>
            <w:tcBorders>
              <w:top w:val="thinThickSmallGap" w:sz="24" w:space="0" w:color="auto"/>
              <w:bottom w:val="single" w:sz="4" w:space="0" w:color="auto"/>
              <w:right w:val="single" w:sz="4" w:space="0" w:color="auto"/>
            </w:tcBorders>
          </w:tcPr>
          <w:p w14:paraId="147C0DC7" w14:textId="77777777" w:rsidR="00AC46B5" w:rsidRPr="000370FC" w:rsidRDefault="00AC46B5" w:rsidP="00F65515">
            <w:pPr>
              <w:pStyle w:val="NormalWeb"/>
              <w:jc w:val="both"/>
              <w:rPr>
                <w:sz w:val="20"/>
              </w:rPr>
            </w:pPr>
            <w:r w:rsidRPr="000370FC">
              <w:rPr>
                <w:sz w:val="20"/>
              </w:rPr>
              <w:t>1. Denominación: Prevención</w:t>
            </w:r>
          </w:p>
        </w:tc>
        <w:tc>
          <w:tcPr>
            <w:tcW w:w="4646" w:type="dxa"/>
            <w:tcBorders>
              <w:top w:val="thinThickSmallGap" w:sz="24" w:space="0" w:color="auto"/>
              <w:left w:val="single" w:sz="4" w:space="0" w:color="auto"/>
              <w:bottom w:val="single" w:sz="4" w:space="0" w:color="auto"/>
            </w:tcBorders>
          </w:tcPr>
          <w:p w14:paraId="76294AFB" w14:textId="77777777" w:rsidR="00AC46B5" w:rsidRPr="000370FC" w:rsidRDefault="00AC46B5" w:rsidP="00F65515">
            <w:pPr>
              <w:pStyle w:val="NormalWeb"/>
              <w:jc w:val="both"/>
              <w:rPr>
                <w:sz w:val="20"/>
              </w:rPr>
            </w:pPr>
            <w:r w:rsidRPr="000370FC">
              <w:rPr>
                <w:sz w:val="20"/>
              </w:rPr>
              <w:t xml:space="preserve">Número de créditos europeos (ECTS): </w:t>
            </w:r>
            <w:r w:rsidR="00B92DE2" w:rsidRPr="000370FC">
              <w:rPr>
                <w:sz w:val="20"/>
              </w:rPr>
              <w:t>3</w:t>
            </w:r>
            <w:r w:rsidR="00B340DD" w:rsidRPr="000370FC">
              <w:rPr>
                <w:sz w:val="20"/>
              </w:rPr>
              <w:t xml:space="preserve"> </w:t>
            </w:r>
            <w:r w:rsidRPr="000370FC">
              <w:rPr>
                <w:sz w:val="20"/>
              </w:rPr>
              <w:t>Carácter: obligatorio</w:t>
            </w:r>
          </w:p>
        </w:tc>
      </w:tr>
      <w:tr w:rsidR="00AC46B5" w:rsidRPr="000370FC" w14:paraId="0A115B92" w14:textId="77777777" w:rsidTr="00F65515">
        <w:trPr>
          <w:trHeight w:val="312"/>
          <w:jc w:val="center"/>
        </w:trPr>
        <w:tc>
          <w:tcPr>
            <w:tcW w:w="8803" w:type="dxa"/>
            <w:gridSpan w:val="2"/>
            <w:tcBorders>
              <w:top w:val="single" w:sz="4" w:space="0" w:color="auto"/>
              <w:bottom w:val="triple" w:sz="4" w:space="0" w:color="auto"/>
            </w:tcBorders>
          </w:tcPr>
          <w:p w14:paraId="745EB2CD" w14:textId="73A3914E" w:rsidR="00AC46B5" w:rsidRPr="000370FC" w:rsidRDefault="00AC46B5" w:rsidP="00F65515">
            <w:pPr>
              <w:pStyle w:val="NormalWeb"/>
              <w:jc w:val="both"/>
              <w:rPr>
                <w:sz w:val="20"/>
              </w:rPr>
            </w:pPr>
            <w:r w:rsidRPr="000370FC">
              <w:rPr>
                <w:sz w:val="20"/>
              </w:rPr>
              <w:lastRenderedPageBreak/>
              <w:t>Unidad Temporal: Semestral, S1</w:t>
            </w:r>
          </w:p>
          <w:p w14:paraId="6FFE4E5E" w14:textId="77777777" w:rsidR="00AC46B5" w:rsidRPr="000370FC" w:rsidRDefault="00AC46B5" w:rsidP="00F65515">
            <w:pPr>
              <w:pStyle w:val="NormalWeb"/>
              <w:jc w:val="both"/>
              <w:rPr>
                <w:sz w:val="20"/>
              </w:rPr>
            </w:pPr>
            <w:r w:rsidRPr="000370FC">
              <w:rPr>
                <w:sz w:val="20"/>
              </w:rPr>
              <w:t>Lenguas en las que se imparte: Castellano</w:t>
            </w:r>
          </w:p>
        </w:tc>
      </w:tr>
      <w:tr w:rsidR="00AC46B5" w:rsidRPr="000370FC" w14:paraId="39F5D7B9" w14:textId="77777777" w:rsidTr="00F65515">
        <w:trPr>
          <w:trHeight w:val="1219"/>
          <w:jc w:val="center"/>
        </w:trPr>
        <w:tc>
          <w:tcPr>
            <w:tcW w:w="8803" w:type="dxa"/>
            <w:gridSpan w:val="2"/>
            <w:tcBorders>
              <w:top w:val="triple" w:sz="4" w:space="0" w:color="auto"/>
              <w:bottom w:val="triple" w:sz="4" w:space="0" w:color="auto"/>
            </w:tcBorders>
          </w:tcPr>
          <w:p w14:paraId="56F2A769" w14:textId="650A4D5A" w:rsidR="00AC46B5" w:rsidRPr="000370FC" w:rsidRDefault="00AC46B5" w:rsidP="00F65515">
            <w:pPr>
              <w:pStyle w:val="textolegal"/>
              <w:framePr w:hSpace="0" w:wrap="auto" w:vAnchor="margin" w:hAnchor="text" w:xAlign="left" w:yAlign="inline"/>
              <w:rPr>
                <w:lang w:val="es-ES"/>
              </w:rPr>
            </w:pPr>
            <w:r w:rsidRPr="000370FC">
              <w:rPr>
                <w:lang w:val="es-ES"/>
              </w:rPr>
              <w:t>2. Competencias:</w:t>
            </w:r>
          </w:p>
          <w:p w14:paraId="360D49E7" w14:textId="77777777" w:rsidR="00AC46B5" w:rsidRPr="000370FC" w:rsidRDefault="00AC46B5" w:rsidP="00F65515">
            <w:pPr>
              <w:pStyle w:val="textolegal"/>
              <w:framePr w:hSpace="0" w:wrap="auto" w:vAnchor="margin" w:hAnchor="text" w:xAlign="left" w:yAlign="inline"/>
            </w:pPr>
            <w:r w:rsidRPr="000370FC">
              <w:t>Básicas / Generales: CB6, CB7, CB8, CB9, CB10, CG1, CG2 y CG4</w:t>
            </w:r>
          </w:p>
          <w:p w14:paraId="36D8E5D4" w14:textId="77777777" w:rsidR="00AC46B5" w:rsidRPr="000370FC" w:rsidRDefault="00AC46B5" w:rsidP="00F65515">
            <w:pPr>
              <w:pStyle w:val="NormalWeb"/>
              <w:jc w:val="both"/>
              <w:rPr>
                <w:sz w:val="20"/>
              </w:rPr>
            </w:pPr>
            <w:r w:rsidRPr="000370FC">
              <w:rPr>
                <w:sz w:val="20"/>
              </w:rPr>
              <w:t>Específicas: CE1, CE2, CE3, CE5, CE6 y CE7</w:t>
            </w:r>
          </w:p>
        </w:tc>
      </w:tr>
      <w:tr w:rsidR="00AC46B5" w:rsidRPr="000370FC" w14:paraId="017C733D" w14:textId="77777777" w:rsidTr="00F65515">
        <w:trPr>
          <w:trHeight w:val="374"/>
          <w:jc w:val="center"/>
        </w:trPr>
        <w:tc>
          <w:tcPr>
            <w:tcW w:w="8803" w:type="dxa"/>
            <w:gridSpan w:val="2"/>
            <w:tcBorders>
              <w:top w:val="triple" w:sz="4" w:space="0" w:color="auto"/>
              <w:bottom w:val="triple" w:sz="4" w:space="0" w:color="auto"/>
            </w:tcBorders>
          </w:tcPr>
          <w:p w14:paraId="2761A8A7" w14:textId="77777777" w:rsidR="00AC46B5" w:rsidRPr="000370FC" w:rsidRDefault="00AC46B5" w:rsidP="00F65515">
            <w:pPr>
              <w:pStyle w:val="textolegal"/>
              <w:framePr w:hSpace="0" w:wrap="auto" w:vAnchor="margin" w:hAnchor="text" w:xAlign="left" w:yAlign="inline"/>
              <w:rPr>
                <w:lang w:val="es-ES"/>
              </w:rPr>
            </w:pPr>
            <w:r w:rsidRPr="000370FC">
              <w:rPr>
                <w:lang w:val="es-ES"/>
              </w:rPr>
              <w:t>3. Resultados de aprendizaje del módulo:</w:t>
            </w:r>
          </w:p>
          <w:p w14:paraId="688FDD57" w14:textId="574664D0" w:rsidR="00AC46B5" w:rsidRPr="000370FC" w:rsidRDefault="00AC46B5" w:rsidP="00F65515">
            <w:pPr>
              <w:pStyle w:val="NormalWeb"/>
              <w:numPr>
                <w:ilvl w:val="0"/>
                <w:numId w:val="61"/>
              </w:numPr>
              <w:jc w:val="both"/>
              <w:rPr>
                <w:sz w:val="20"/>
              </w:rPr>
            </w:pPr>
            <w:r w:rsidRPr="000370FC">
              <w:rPr>
                <w:sz w:val="20"/>
              </w:rPr>
              <w:t>Conocimiento de los conceptos Factores de riesgo y Factores de protección.</w:t>
            </w:r>
          </w:p>
          <w:p w14:paraId="722B482A" w14:textId="77777777" w:rsidR="00AC46B5" w:rsidRPr="000370FC" w:rsidRDefault="00AC46B5" w:rsidP="00F65515">
            <w:pPr>
              <w:pStyle w:val="NormalWeb"/>
              <w:numPr>
                <w:ilvl w:val="0"/>
                <w:numId w:val="61"/>
              </w:numPr>
              <w:jc w:val="both"/>
              <w:rPr>
                <w:sz w:val="20"/>
              </w:rPr>
            </w:pPr>
            <w:r w:rsidRPr="000370FC">
              <w:rPr>
                <w:sz w:val="20"/>
              </w:rPr>
              <w:t>Conocimiento de los diferentes tipos y programas de prevención</w:t>
            </w:r>
          </w:p>
        </w:tc>
      </w:tr>
      <w:tr w:rsidR="00AC46B5" w:rsidRPr="000370FC" w14:paraId="402CC7CC" w14:textId="77777777" w:rsidTr="00F65515">
        <w:trPr>
          <w:trHeight w:val="165"/>
          <w:jc w:val="center"/>
        </w:trPr>
        <w:tc>
          <w:tcPr>
            <w:tcW w:w="8803" w:type="dxa"/>
            <w:gridSpan w:val="2"/>
            <w:tcBorders>
              <w:top w:val="triple" w:sz="4" w:space="0" w:color="auto"/>
              <w:bottom w:val="triple" w:sz="4" w:space="0" w:color="auto"/>
            </w:tcBorders>
          </w:tcPr>
          <w:p w14:paraId="1E5DA7EE" w14:textId="429667B7" w:rsidR="00AC46B5" w:rsidRPr="000370FC" w:rsidRDefault="00AC46B5" w:rsidP="00F65515">
            <w:pPr>
              <w:rPr>
                <w:lang w:val="es-ES"/>
              </w:rPr>
            </w:pPr>
            <w:r w:rsidRPr="000370FC">
              <w:rPr>
                <w:lang w:val="es-ES"/>
              </w:rPr>
              <w:t>4. Requisitos previos (en su caso):</w:t>
            </w:r>
          </w:p>
          <w:p w14:paraId="0A0014DB" w14:textId="77777777" w:rsidR="00AC46B5" w:rsidRPr="000370FC" w:rsidRDefault="00AC46B5" w:rsidP="00F65515">
            <w:r w:rsidRPr="000370FC">
              <w:t>Los contemplados en el sistema de acceso y admisión de estudiantes</w:t>
            </w:r>
          </w:p>
        </w:tc>
      </w:tr>
      <w:tr w:rsidR="00AC46B5" w:rsidRPr="000370FC" w14:paraId="3F6E9B6B" w14:textId="77777777" w:rsidTr="00F65515">
        <w:trPr>
          <w:trHeight w:val="164"/>
          <w:jc w:val="center"/>
        </w:trPr>
        <w:tc>
          <w:tcPr>
            <w:tcW w:w="8803" w:type="dxa"/>
            <w:gridSpan w:val="2"/>
            <w:tcBorders>
              <w:top w:val="triple" w:sz="4" w:space="0" w:color="auto"/>
              <w:bottom w:val="triple" w:sz="4" w:space="0" w:color="auto"/>
            </w:tcBorders>
          </w:tcPr>
          <w:p w14:paraId="10F9C214" w14:textId="77777777" w:rsidR="00AC46B5" w:rsidRPr="000370FC" w:rsidRDefault="00AC46B5" w:rsidP="00F65515">
            <w:pPr>
              <w:rPr>
                <w:lang w:val="es-ES"/>
              </w:rPr>
            </w:pPr>
            <w:r w:rsidRPr="000370FC">
              <w:rPr>
                <w:lang w:val="es-ES"/>
              </w:rPr>
              <w:t>5. Breve descripción de contenidos del módulo</w:t>
            </w:r>
          </w:p>
          <w:p w14:paraId="589736B5" w14:textId="77777777" w:rsidR="00AC46B5" w:rsidRPr="000370FC" w:rsidRDefault="00AC46B5" w:rsidP="00F65515">
            <w:pPr>
              <w:pStyle w:val="NormalWeb"/>
              <w:numPr>
                <w:ilvl w:val="0"/>
                <w:numId w:val="61"/>
              </w:numPr>
              <w:jc w:val="both"/>
              <w:rPr>
                <w:sz w:val="20"/>
              </w:rPr>
            </w:pPr>
            <w:r w:rsidRPr="000370FC">
              <w:rPr>
                <w:sz w:val="20"/>
              </w:rPr>
              <w:t>Factores de riesgo</w:t>
            </w:r>
          </w:p>
          <w:p w14:paraId="3C1A957F" w14:textId="77777777" w:rsidR="00AC46B5" w:rsidRPr="000370FC" w:rsidRDefault="00AC46B5" w:rsidP="00F65515">
            <w:pPr>
              <w:pStyle w:val="NormalWeb"/>
              <w:numPr>
                <w:ilvl w:val="0"/>
                <w:numId w:val="61"/>
              </w:numPr>
              <w:jc w:val="both"/>
              <w:rPr>
                <w:sz w:val="20"/>
              </w:rPr>
            </w:pPr>
            <w:r w:rsidRPr="000370FC">
              <w:rPr>
                <w:sz w:val="20"/>
              </w:rPr>
              <w:t>Factores de prevención</w:t>
            </w:r>
          </w:p>
          <w:p w14:paraId="62E5F783" w14:textId="77777777" w:rsidR="00AC46B5" w:rsidRPr="000370FC" w:rsidRDefault="00AC46B5" w:rsidP="00F65515">
            <w:pPr>
              <w:pStyle w:val="NormalWeb"/>
              <w:numPr>
                <w:ilvl w:val="0"/>
                <w:numId w:val="61"/>
              </w:numPr>
              <w:jc w:val="both"/>
              <w:rPr>
                <w:sz w:val="20"/>
              </w:rPr>
            </w:pPr>
            <w:r w:rsidRPr="000370FC">
              <w:rPr>
                <w:sz w:val="20"/>
              </w:rPr>
              <w:t>Prevención universal</w:t>
            </w:r>
          </w:p>
          <w:p w14:paraId="2B553648" w14:textId="77777777" w:rsidR="00AC46B5" w:rsidRPr="000370FC" w:rsidRDefault="00AC46B5" w:rsidP="00F65515">
            <w:pPr>
              <w:pStyle w:val="NormalWeb"/>
              <w:numPr>
                <w:ilvl w:val="0"/>
                <w:numId w:val="61"/>
              </w:numPr>
              <w:jc w:val="both"/>
              <w:rPr>
                <w:sz w:val="20"/>
              </w:rPr>
            </w:pPr>
            <w:r w:rsidRPr="000370FC">
              <w:rPr>
                <w:sz w:val="20"/>
              </w:rPr>
              <w:t>Prevención indicada</w:t>
            </w:r>
          </w:p>
          <w:p w14:paraId="7F102BE3" w14:textId="77777777" w:rsidR="00AC46B5" w:rsidRPr="000370FC" w:rsidRDefault="00AC46B5" w:rsidP="00F65515">
            <w:pPr>
              <w:pStyle w:val="NormalWeb"/>
              <w:numPr>
                <w:ilvl w:val="0"/>
                <w:numId w:val="61"/>
              </w:numPr>
              <w:jc w:val="both"/>
              <w:rPr>
                <w:sz w:val="20"/>
              </w:rPr>
            </w:pPr>
            <w:r w:rsidRPr="000370FC">
              <w:rPr>
                <w:sz w:val="20"/>
              </w:rPr>
              <w:t>Prevención selectiva.</w:t>
            </w:r>
          </w:p>
          <w:p w14:paraId="2A70AB76" w14:textId="77777777" w:rsidR="00AC46B5" w:rsidRPr="000370FC" w:rsidRDefault="00AC46B5" w:rsidP="00F65515">
            <w:pPr>
              <w:pStyle w:val="NormalWeb"/>
              <w:numPr>
                <w:ilvl w:val="0"/>
                <w:numId w:val="61"/>
              </w:numPr>
              <w:jc w:val="both"/>
              <w:rPr>
                <w:sz w:val="20"/>
              </w:rPr>
            </w:pPr>
            <w:r w:rsidRPr="000370FC">
              <w:rPr>
                <w:sz w:val="20"/>
              </w:rPr>
              <w:t>Algunos programas</w:t>
            </w:r>
            <w:r w:rsidR="00135D6D" w:rsidRPr="000370FC">
              <w:rPr>
                <w:sz w:val="20"/>
              </w:rPr>
              <w:t xml:space="preserve"> de la Junta de Castilla y León (Moneo, Dédalo, A tiempo…)</w:t>
            </w:r>
          </w:p>
        </w:tc>
      </w:tr>
      <w:tr w:rsidR="00AC46B5" w:rsidRPr="000370FC" w14:paraId="1FA788E2" w14:textId="77777777" w:rsidTr="00F65515">
        <w:trPr>
          <w:trHeight w:val="167"/>
          <w:jc w:val="center"/>
        </w:trPr>
        <w:tc>
          <w:tcPr>
            <w:tcW w:w="8803" w:type="dxa"/>
            <w:gridSpan w:val="2"/>
            <w:tcBorders>
              <w:top w:val="triple" w:sz="4" w:space="0" w:color="auto"/>
              <w:bottom w:val="triple" w:sz="4" w:space="0" w:color="auto"/>
            </w:tcBorders>
          </w:tcPr>
          <w:p w14:paraId="114D31A3" w14:textId="77777777" w:rsidR="00AC46B5" w:rsidRPr="000370FC" w:rsidRDefault="00AC46B5" w:rsidP="00F65515">
            <w:pPr>
              <w:pStyle w:val="Epigrafesfichamaterias"/>
              <w:framePr w:hSpace="0" w:wrap="auto" w:vAnchor="margin" w:hAnchor="text" w:xAlign="left" w:yAlign="inline"/>
              <w:rPr>
                <w:rFonts w:ascii="Trebuchet MS" w:hAnsi="Trebuchet MS"/>
              </w:rPr>
            </w:pPr>
            <w:r w:rsidRPr="000370FC">
              <w:rPr>
                <w:rFonts w:ascii="Trebuchet MS" w:hAnsi="Trebuchet MS"/>
                <w:lang w:val="es-ES"/>
              </w:rPr>
              <w:t>6. Observaciones de la materia (Requisitos previos. Coordinación. Otras)</w:t>
            </w:r>
          </w:p>
          <w:p w14:paraId="597604EB" w14:textId="77777777" w:rsidR="00AC46B5" w:rsidRPr="000370FC" w:rsidRDefault="00AC46B5" w:rsidP="00F65515">
            <w:r w:rsidRPr="000370FC">
              <w:t>Ningún requisito. Lecturas y discusión reflexiones grupales. Aunque es recomendable haber cursado antropología social o metodología antropológica clásica</w:t>
            </w:r>
          </w:p>
        </w:tc>
      </w:tr>
      <w:tr w:rsidR="00AC46B5" w:rsidRPr="000370FC" w14:paraId="6A7946EA" w14:textId="77777777" w:rsidTr="00F65515">
        <w:trPr>
          <w:trHeight w:val="227"/>
          <w:jc w:val="center"/>
        </w:trPr>
        <w:tc>
          <w:tcPr>
            <w:tcW w:w="8803" w:type="dxa"/>
            <w:gridSpan w:val="2"/>
            <w:tcBorders>
              <w:top w:val="triple" w:sz="4" w:space="0" w:color="auto"/>
              <w:bottom w:val="single" w:sz="4" w:space="0" w:color="auto"/>
            </w:tcBorders>
          </w:tcPr>
          <w:p w14:paraId="793B13F3" w14:textId="77777777" w:rsidR="00AC46B5" w:rsidRPr="000370FC" w:rsidRDefault="00AC46B5" w:rsidP="00F65515">
            <w:r w:rsidRPr="000370FC">
              <w:rPr>
                <w:lang w:val="es-ES"/>
              </w:rPr>
              <w:t>7. Asignaturas que componen el módulo</w:t>
            </w:r>
          </w:p>
        </w:tc>
      </w:tr>
      <w:tr w:rsidR="00135D6D" w:rsidRPr="000370FC" w14:paraId="316C072F" w14:textId="77777777" w:rsidTr="00F65515">
        <w:trPr>
          <w:trHeight w:val="174"/>
          <w:jc w:val="center"/>
        </w:trPr>
        <w:tc>
          <w:tcPr>
            <w:tcW w:w="8803" w:type="dxa"/>
            <w:gridSpan w:val="2"/>
            <w:tcBorders>
              <w:top w:val="single" w:sz="4" w:space="0" w:color="auto"/>
              <w:bottom w:val="single" w:sz="4" w:space="0" w:color="auto"/>
            </w:tcBorders>
          </w:tcPr>
          <w:p w14:paraId="49A25FBD" w14:textId="77777777" w:rsidR="00135D6D" w:rsidRPr="000370FC" w:rsidRDefault="00135D6D" w:rsidP="00F65515">
            <w:r w:rsidRPr="000370FC">
              <w:t>Asignatura 1: Prevención I: Factores de riesgo y factores de protección</w:t>
            </w:r>
          </w:p>
          <w:p w14:paraId="753FC29A" w14:textId="77777777" w:rsidR="00135D6D" w:rsidRPr="000370FC" w:rsidRDefault="00135D6D" w:rsidP="00F65515">
            <w:r w:rsidRPr="000370FC">
              <w:t>Carácter: Obligatoria</w:t>
            </w:r>
          </w:p>
          <w:p w14:paraId="2A199232" w14:textId="77777777" w:rsidR="00135D6D" w:rsidRPr="000370FC" w:rsidRDefault="00135D6D" w:rsidP="00F65515">
            <w:r w:rsidRPr="000370FC">
              <w:t>ECTS: 3</w:t>
            </w:r>
          </w:p>
          <w:p w14:paraId="320A5292" w14:textId="77777777" w:rsidR="00135D6D" w:rsidRPr="000370FC" w:rsidRDefault="00135D6D" w:rsidP="00F65515">
            <w:r w:rsidRPr="000370FC">
              <w:t>Unidad temporal: Semestral, S1</w:t>
            </w:r>
          </w:p>
          <w:p w14:paraId="510E6CAD" w14:textId="77777777" w:rsidR="00135D6D" w:rsidRPr="000370FC" w:rsidRDefault="00135D6D" w:rsidP="00F65515">
            <w:r w:rsidRPr="000370FC">
              <w:t>Lenguas en las que se imparte: Castellano</w:t>
            </w:r>
          </w:p>
        </w:tc>
      </w:tr>
      <w:tr w:rsidR="00AC46B5" w:rsidRPr="000370FC" w14:paraId="0DB5BC4B" w14:textId="77777777" w:rsidTr="00F65515">
        <w:trPr>
          <w:trHeight w:val="312"/>
          <w:jc w:val="center"/>
        </w:trPr>
        <w:tc>
          <w:tcPr>
            <w:tcW w:w="8803" w:type="dxa"/>
            <w:gridSpan w:val="2"/>
            <w:tcBorders>
              <w:top w:val="triple" w:sz="4" w:space="0" w:color="auto"/>
              <w:bottom w:val="single" w:sz="4" w:space="0" w:color="auto"/>
            </w:tcBorders>
          </w:tcPr>
          <w:p w14:paraId="185C63DA" w14:textId="77777777" w:rsidR="00AC46B5" w:rsidRPr="000370FC" w:rsidRDefault="00AC46B5" w:rsidP="00F65515">
            <w:pPr>
              <w:rPr>
                <w:lang w:val="es-ES"/>
              </w:rPr>
            </w:pPr>
            <w:r w:rsidRPr="000370FC">
              <w:rPr>
                <w:lang w:val="es-ES"/>
              </w:rPr>
              <w:t>8. Actividades formativas y su relación con las competencias:</w:t>
            </w:r>
          </w:p>
          <w:p w14:paraId="2B6F6A81" w14:textId="77777777" w:rsidR="00AC46B5" w:rsidRPr="000370FC" w:rsidRDefault="00AC46B5" w:rsidP="00F65515">
            <w:pPr>
              <w:pStyle w:val="NormalWeb"/>
              <w:numPr>
                <w:ilvl w:val="0"/>
                <w:numId w:val="58"/>
              </w:numPr>
              <w:jc w:val="both"/>
              <w:rPr>
                <w:sz w:val="20"/>
              </w:rPr>
            </w:pPr>
            <w:r w:rsidRPr="000370FC">
              <w:rPr>
                <w:sz w:val="20"/>
              </w:rPr>
              <w:lastRenderedPageBreak/>
              <w:t>Actividades presenciales: seminarios, trabajos, prácticas</w:t>
            </w:r>
          </w:p>
          <w:p w14:paraId="6C559534" w14:textId="77777777" w:rsidR="00AC46B5" w:rsidRPr="000370FC" w:rsidRDefault="00AC46B5" w:rsidP="00F65515">
            <w:pPr>
              <w:pStyle w:val="NormalWeb"/>
              <w:numPr>
                <w:ilvl w:val="0"/>
                <w:numId w:val="59"/>
              </w:numPr>
              <w:jc w:val="both"/>
              <w:rPr>
                <w:sz w:val="20"/>
              </w:rPr>
            </w:pPr>
            <w:r w:rsidRPr="000370FC">
              <w:rPr>
                <w:sz w:val="20"/>
              </w:rPr>
              <w:t>Clases magistrales de exposición de conceptos por los profesores.</w:t>
            </w:r>
          </w:p>
          <w:p w14:paraId="2A49CA87" w14:textId="77777777" w:rsidR="00AC46B5" w:rsidRPr="000370FC" w:rsidRDefault="00AC46B5" w:rsidP="00F65515">
            <w:pPr>
              <w:pStyle w:val="NormalWeb"/>
              <w:numPr>
                <w:ilvl w:val="0"/>
                <w:numId w:val="59"/>
              </w:numPr>
              <w:jc w:val="both"/>
              <w:rPr>
                <w:sz w:val="20"/>
              </w:rPr>
            </w:pPr>
            <w:r w:rsidRPr="000370FC">
              <w:rPr>
                <w:sz w:val="20"/>
              </w:rPr>
              <w:t>Seminarios de análisis de distintos ejemplos etnográficos a partir de materiales audiovisuales, para ilustrar los conceptos explicados.</w:t>
            </w:r>
          </w:p>
          <w:p w14:paraId="6BEB6067" w14:textId="77777777" w:rsidR="00AC46B5" w:rsidRPr="000370FC" w:rsidRDefault="00AC46B5" w:rsidP="00F65515">
            <w:pPr>
              <w:pStyle w:val="NormalWeb"/>
              <w:numPr>
                <w:ilvl w:val="0"/>
                <w:numId w:val="59"/>
              </w:numPr>
              <w:jc w:val="both"/>
              <w:rPr>
                <w:sz w:val="20"/>
              </w:rPr>
            </w:pPr>
            <w:r w:rsidRPr="000370FC">
              <w:rPr>
                <w:sz w:val="20"/>
              </w:rPr>
              <w:t>Como actividad práctica, todos los alumnos leerán artículos seleccionados de la bibliografía, que serán expuestos y debatidos en el aula.</w:t>
            </w:r>
          </w:p>
          <w:p w14:paraId="3FDE3492" w14:textId="77777777" w:rsidR="00AC46B5" w:rsidRPr="000370FC" w:rsidRDefault="00AC46B5" w:rsidP="00F65515">
            <w:pPr>
              <w:pStyle w:val="NormalWeb"/>
              <w:numPr>
                <w:ilvl w:val="0"/>
                <w:numId w:val="58"/>
              </w:numPr>
              <w:jc w:val="both"/>
              <w:rPr>
                <w:sz w:val="20"/>
              </w:rPr>
            </w:pPr>
            <w:r w:rsidRPr="000370FC">
              <w:rPr>
                <w:sz w:val="20"/>
              </w:rPr>
              <w:t>Actividades no presenciales del alumnado</w:t>
            </w:r>
          </w:p>
          <w:p w14:paraId="4A93A745" w14:textId="77777777" w:rsidR="00AC46B5" w:rsidRPr="000370FC" w:rsidRDefault="00AC46B5" w:rsidP="00F65515">
            <w:pPr>
              <w:pStyle w:val="NormalWeb"/>
              <w:numPr>
                <w:ilvl w:val="1"/>
                <w:numId w:val="60"/>
              </w:numPr>
              <w:jc w:val="both"/>
              <w:rPr>
                <w:sz w:val="20"/>
              </w:rPr>
            </w:pPr>
            <w:r w:rsidRPr="000370FC">
              <w:rPr>
                <w:sz w:val="20"/>
              </w:rPr>
              <w:t>Estudio individual de contenidos teóricos y prácticos expuestos en el aula, así como correspondientes a la bibliografía y actividades prácticas.</w:t>
            </w:r>
          </w:p>
          <w:p w14:paraId="1D84E0EE" w14:textId="77777777" w:rsidR="00AC46B5" w:rsidRPr="000370FC" w:rsidRDefault="00AC46B5" w:rsidP="00F65515">
            <w:pPr>
              <w:pStyle w:val="NormalWeb"/>
              <w:numPr>
                <w:ilvl w:val="1"/>
                <w:numId w:val="60"/>
              </w:numPr>
              <w:jc w:val="both"/>
              <w:rPr>
                <w:sz w:val="20"/>
              </w:rPr>
            </w:pPr>
            <w:r w:rsidRPr="000370FC">
              <w:rPr>
                <w:sz w:val="20"/>
              </w:rPr>
              <w:t>Elaboración de un trabajo crítico de reflexión sobre la bibliografía.</w:t>
            </w:r>
          </w:p>
        </w:tc>
      </w:tr>
      <w:tr w:rsidR="00AC46B5" w:rsidRPr="000370FC" w14:paraId="3ED0F59A" w14:textId="77777777" w:rsidTr="00F65515">
        <w:trPr>
          <w:trHeight w:val="312"/>
          <w:jc w:val="center"/>
        </w:trPr>
        <w:tc>
          <w:tcPr>
            <w:tcW w:w="8803" w:type="dxa"/>
            <w:gridSpan w:val="2"/>
            <w:tcBorders>
              <w:top w:val="single" w:sz="4" w:space="0" w:color="auto"/>
            </w:tcBorders>
          </w:tcPr>
          <w:tbl>
            <w:tblPr>
              <w:tblpPr w:leftFromText="141" w:rightFromText="141" w:vertAnchor="text" w:horzAnchor="page" w:tblpX="9" w:tblpY="75"/>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418"/>
              <w:gridCol w:w="1417"/>
              <w:gridCol w:w="142"/>
              <w:gridCol w:w="1418"/>
              <w:gridCol w:w="425"/>
              <w:gridCol w:w="425"/>
              <w:gridCol w:w="1281"/>
            </w:tblGrid>
            <w:tr w:rsidR="00AC46B5" w:rsidRPr="000370FC" w14:paraId="32C3C4B8" w14:textId="77777777" w:rsidTr="00F53ACF">
              <w:tc>
                <w:tcPr>
                  <w:tcW w:w="8789" w:type="dxa"/>
                  <w:gridSpan w:val="9"/>
                  <w:tcBorders>
                    <w:top w:val="single" w:sz="4" w:space="0" w:color="auto"/>
                    <w:left w:val="single" w:sz="4" w:space="0" w:color="auto"/>
                    <w:bottom w:val="single" w:sz="4" w:space="0" w:color="auto"/>
                    <w:right w:val="single" w:sz="4" w:space="0" w:color="auto"/>
                  </w:tcBorders>
                  <w:shd w:val="clear" w:color="auto" w:fill="auto"/>
                </w:tcPr>
                <w:p w14:paraId="100534B5" w14:textId="77777777" w:rsidR="00AC46B5" w:rsidRPr="000370FC" w:rsidRDefault="00AC46B5" w:rsidP="00F65515">
                  <w:r w:rsidRPr="000370FC">
                    <w:rPr>
                      <w:lang w:val="es-ES"/>
                    </w:rPr>
                    <w:lastRenderedPageBreak/>
                    <w:t>Actividades formativas del módulo con contenido en ECTS y tiempo de dedicación del estudiante (horas de dedicación y porcentaje de presencialidad).</w:t>
                  </w:r>
                </w:p>
              </w:tc>
            </w:tr>
            <w:tr w:rsidR="00AC46B5" w:rsidRPr="000370FC" w14:paraId="660DF8CF" w14:textId="77777777" w:rsidTr="00F53ACF">
              <w:trPr>
                <w:trHeight w:val="527"/>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E8CD4" w14:textId="77777777" w:rsidR="00AC46B5" w:rsidRPr="000370FC" w:rsidRDefault="00AC46B5" w:rsidP="00F65515">
                  <w:pPr>
                    <w:pStyle w:val="textolegal"/>
                    <w:framePr w:hSpace="0" w:wrap="auto" w:vAnchor="margin" w:hAnchor="text" w:xAlign="left" w:yAlign="inline"/>
                  </w:pPr>
                  <w:r w:rsidRPr="000370FC">
                    <w:t>Actividad Formativa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D6D85" w14:textId="77777777" w:rsidR="00AC46B5" w:rsidRPr="000370FC" w:rsidRDefault="00AC46B5" w:rsidP="00F65515">
                  <w:pPr>
                    <w:pStyle w:val="textolegal"/>
                    <w:framePr w:hSpace="0" w:wrap="auto" w:vAnchor="margin" w:hAnchor="text" w:xAlign="left" w:yAlign="inline"/>
                  </w:pPr>
                  <w:r w:rsidRPr="000370FC">
                    <w:t>Horas Presenciales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6F4C40" w14:textId="77777777" w:rsidR="00AC46B5" w:rsidRPr="000370FC" w:rsidRDefault="00AC46B5" w:rsidP="00F65515">
                  <w:pPr>
                    <w:pStyle w:val="textolegal"/>
                    <w:framePr w:hSpace="0" w:wrap="auto" w:vAnchor="margin" w:hAnchor="text" w:xAlign="left" w:yAlign="inline"/>
                  </w:pPr>
                  <w:r w:rsidRPr="000370FC">
                    <w:t>Horas Trabajo Autónomo</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6CD114A" w14:textId="77777777" w:rsidR="00AC46B5" w:rsidRPr="000370FC" w:rsidRDefault="00AC46B5" w:rsidP="00F65515">
                  <w:pPr>
                    <w:pStyle w:val="textolegal"/>
                    <w:framePr w:hSpace="0" w:wrap="auto" w:vAnchor="margin" w:hAnchor="text" w:xAlign="left" w:yAlign="inline"/>
                  </w:pPr>
                  <w:r w:rsidRPr="000370FC">
                    <w:t>Porcentaje</w:t>
                  </w:r>
                </w:p>
                <w:p w14:paraId="041CF5CA" w14:textId="77777777" w:rsidR="00AC46B5" w:rsidRPr="000370FC" w:rsidRDefault="00AC46B5" w:rsidP="00F65515">
                  <w:pPr>
                    <w:pStyle w:val="textolegal"/>
                    <w:framePr w:hSpace="0" w:wrap="auto" w:vAnchor="margin" w:hAnchor="text" w:xAlign="left" w:yAlign="inline"/>
                  </w:pPr>
                  <w:r w:rsidRPr="000370FC">
                    <w:t>Presencial</w:t>
                  </w:r>
                </w:p>
              </w:tc>
            </w:tr>
            <w:tr w:rsidR="00AC46B5" w:rsidRPr="000370FC" w14:paraId="55BFECBA"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F0068" w14:textId="77777777" w:rsidR="00AC46B5" w:rsidRPr="000370FC" w:rsidRDefault="00AC46B5" w:rsidP="00F65515">
                  <w:r w:rsidRPr="000370FC">
                    <w:t>Clases teóricas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F5C23" w14:textId="77777777" w:rsidR="00AC46B5" w:rsidRPr="000370FC" w:rsidRDefault="00AC46B5" w:rsidP="00F65515">
                  <w:r w:rsidRPr="000370FC">
                    <w:t>27</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CE9A0F" w14:textId="77777777" w:rsidR="00AC46B5" w:rsidRPr="000370FC" w:rsidRDefault="00AC46B5" w:rsidP="00F65515">
                  <w:r w:rsidRPr="000370FC">
                    <w:t>81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DF9084A" w14:textId="77777777" w:rsidR="00AC46B5" w:rsidRPr="000370FC" w:rsidRDefault="00AC46B5" w:rsidP="00F65515">
                  <w:r w:rsidRPr="000370FC">
                    <w:t>25%</w:t>
                  </w:r>
                </w:p>
              </w:tc>
            </w:tr>
            <w:tr w:rsidR="00AC46B5" w:rsidRPr="000370FC" w14:paraId="79C6EB07"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98080" w14:textId="77777777" w:rsidR="00AC46B5" w:rsidRPr="000370FC" w:rsidRDefault="00AC46B5" w:rsidP="00F65515">
                  <w:r w:rsidRPr="000370FC">
                    <w:t>Seminarios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37BAE" w14:textId="77777777" w:rsidR="00AC46B5" w:rsidRPr="000370FC" w:rsidRDefault="00AC46B5" w:rsidP="00F65515">
                  <w:r w:rsidRPr="000370FC">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DC7921" w14:textId="77777777" w:rsidR="00AC46B5" w:rsidRPr="000370FC" w:rsidRDefault="00AC46B5" w:rsidP="00F65515">
                  <w:r w:rsidRPr="000370FC">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E1FECAA" w14:textId="77777777" w:rsidR="00AC46B5" w:rsidRPr="000370FC" w:rsidRDefault="00AC46B5" w:rsidP="00F65515">
                  <w:r w:rsidRPr="000370FC">
                    <w:t>25%</w:t>
                  </w:r>
                </w:p>
              </w:tc>
            </w:tr>
            <w:tr w:rsidR="00AC46B5" w:rsidRPr="000370FC" w14:paraId="40C0D7C9"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3715D" w14:textId="77777777" w:rsidR="00AC46B5" w:rsidRPr="000370FC" w:rsidRDefault="00AC46B5" w:rsidP="00F65515">
                  <w:r w:rsidRPr="000370FC">
                    <w:t>Análisis de Caso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0E682" w14:textId="77777777" w:rsidR="00AC46B5" w:rsidRPr="000370FC" w:rsidRDefault="00AC46B5" w:rsidP="00F65515">
                  <w:r w:rsidRPr="000370FC">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E7EE60" w14:textId="77777777" w:rsidR="00AC46B5" w:rsidRPr="000370FC" w:rsidRDefault="00AC46B5" w:rsidP="00F65515">
                  <w:r w:rsidRPr="000370FC">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4B0E151" w14:textId="77777777" w:rsidR="00AC46B5" w:rsidRPr="000370FC" w:rsidRDefault="00AC46B5" w:rsidP="00F65515">
                  <w:r w:rsidRPr="000370FC">
                    <w:t>25%</w:t>
                  </w:r>
                </w:p>
              </w:tc>
            </w:tr>
            <w:tr w:rsidR="00AC46B5" w:rsidRPr="000370FC" w14:paraId="2FECE28A"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3217F" w14:textId="77777777" w:rsidR="00AC46B5" w:rsidRPr="000370FC" w:rsidRDefault="00AC46B5" w:rsidP="00F65515">
                  <w:r w:rsidRPr="000370FC">
                    <w:t>Evaluación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8D90E" w14:textId="77777777" w:rsidR="00AC46B5" w:rsidRPr="000370FC" w:rsidRDefault="00AC46B5" w:rsidP="00F65515">
                  <w:r w:rsidRPr="000370FC">
                    <w:t>4,5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3BD8B5" w14:textId="77777777" w:rsidR="00AC46B5" w:rsidRPr="000370FC" w:rsidRDefault="00AC46B5" w:rsidP="00F65515">
                  <w:r w:rsidRPr="000370FC">
                    <w:t>13,5</w:t>
                  </w:r>
                </w:p>
                <w:p w14:paraId="09F583E1" w14:textId="77777777" w:rsidR="00AC46B5" w:rsidRPr="000370FC" w:rsidRDefault="00AC46B5" w:rsidP="00F65515"/>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AD10656" w14:textId="77777777" w:rsidR="00AC46B5" w:rsidRPr="000370FC" w:rsidRDefault="00AC46B5" w:rsidP="00F65515">
                  <w:r w:rsidRPr="000370FC">
                    <w:t>25%</w:t>
                  </w:r>
                </w:p>
              </w:tc>
            </w:tr>
            <w:tr w:rsidR="00AC46B5" w:rsidRPr="000370FC" w14:paraId="6452FFAD" w14:textId="77777777" w:rsidTr="00F53ACF">
              <w:trPr>
                <w:trHeight w:val="546"/>
              </w:trPr>
              <w:tc>
                <w:tcPr>
                  <w:tcW w:w="1271" w:type="dxa"/>
                  <w:tcBorders>
                    <w:top w:val="single" w:sz="4" w:space="0" w:color="auto"/>
                    <w:left w:val="single" w:sz="4" w:space="0" w:color="auto"/>
                    <w:bottom w:val="triple" w:sz="4" w:space="0" w:color="auto"/>
                    <w:right w:val="single" w:sz="4" w:space="0" w:color="auto"/>
                  </w:tcBorders>
                  <w:shd w:val="clear" w:color="auto" w:fill="auto"/>
                  <w:vAlign w:val="center"/>
                </w:tcPr>
                <w:p w14:paraId="2DBBA50C" w14:textId="77777777" w:rsidR="00AC46B5" w:rsidRPr="000370FC" w:rsidRDefault="00AC46B5" w:rsidP="00F65515">
                  <w:r w:rsidRPr="000370FC">
                    <w:t>Total horas</w:t>
                  </w:r>
                </w:p>
              </w:tc>
              <w:tc>
                <w:tcPr>
                  <w:tcW w:w="992" w:type="dxa"/>
                  <w:tcBorders>
                    <w:top w:val="single" w:sz="4" w:space="0" w:color="auto"/>
                    <w:left w:val="single" w:sz="4" w:space="0" w:color="auto"/>
                    <w:bottom w:val="triple" w:sz="4" w:space="0" w:color="auto"/>
                    <w:right w:val="single" w:sz="4" w:space="0" w:color="auto"/>
                  </w:tcBorders>
                  <w:shd w:val="clear" w:color="auto" w:fill="auto"/>
                  <w:vAlign w:val="center"/>
                </w:tcPr>
                <w:p w14:paraId="12B779D4" w14:textId="77777777" w:rsidR="00AC46B5" w:rsidRPr="000370FC" w:rsidRDefault="00AC46B5" w:rsidP="00F65515">
                  <w:r w:rsidRPr="000370FC">
                    <w:t>225</w:t>
                  </w:r>
                </w:p>
              </w:tc>
              <w:tc>
                <w:tcPr>
                  <w:tcW w:w="1418" w:type="dxa"/>
                  <w:tcBorders>
                    <w:top w:val="single" w:sz="4" w:space="0" w:color="auto"/>
                    <w:left w:val="single" w:sz="4" w:space="0" w:color="auto"/>
                    <w:bottom w:val="triple" w:sz="4" w:space="0" w:color="auto"/>
                    <w:right w:val="single" w:sz="4" w:space="0" w:color="auto"/>
                  </w:tcBorders>
                  <w:shd w:val="clear" w:color="auto" w:fill="auto"/>
                  <w:vAlign w:val="center"/>
                </w:tcPr>
                <w:p w14:paraId="23C983E6" w14:textId="77777777" w:rsidR="00AC46B5" w:rsidRPr="000370FC" w:rsidRDefault="00AC46B5" w:rsidP="00F65515">
                  <w:r w:rsidRPr="000370FC">
                    <w:t>Total horas presenciales</w:t>
                  </w:r>
                </w:p>
              </w:tc>
              <w:tc>
                <w:tcPr>
                  <w:tcW w:w="1417" w:type="dxa"/>
                  <w:tcBorders>
                    <w:top w:val="single" w:sz="4" w:space="0" w:color="auto"/>
                    <w:left w:val="single" w:sz="4" w:space="0" w:color="auto"/>
                    <w:bottom w:val="triple" w:sz="4" w:space="0" w:color="auto"/>
                    <w:right w:val="single" w:sz="4" w:space="0" w:color="auto"/>
                  </w:tcBorders>
                  <w:shd w:val="clear" w:color="auto" w:fill="auto"/>
                  <w:vAlign w:val="center"/>
                </w:tcPr>
                <w:p w14:paraId="04D5C5C8" w14:textId="77777777" w:rsidR="00AC46B5" w:rsidRPr="000370FC" w:rsidRDefault="00AC46B5" w:rsidP="00F65515">
                  <w:r w:rsidRPr="000370FC">
                    <w:t>25% de 225 = 56,25</w:t>
                  </w:r>
                </w:p>
              </w:tc>
              <w:tc>
                <w:tcPr>
                  <w:tcW w:w="156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1811381D" w14:textId="77777777" w:rsidR="00AC46B5" w:rsidRPr="000370FC" w:rsidRDefault="00AC46B5" w:rsidP="00F65515">
                  <w:r w:rsidRPr="000370FC">
                    <w:t>Total horas no presenciales</w:t>
                  </w:r>
                </w:p>
              </w:tc>
              <w:tc>
                <w:tcPr>
                  <w:tcW w:w="85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67A27BB0" w14:textId="77777777" w:rsidR="00AC46B5" w:rsidRPr="000370FC" w:rsidRDefault="00AC46B5" w:rsidP="00F65515">
                  <w:r w:rsidRPr="000370FC">
                    <w:t>168,75</w:t>
                  </w:r>
                </w:p>
              </w:tc>
              <w:tc>
                <w:tcPr>
                  <w:tcW w:w="1281" w:type="dxa"/>
                  <w:tcBorders>
                    <w:top w:val="single" w:sz="4" w:space="0" w:color="auto"/>
                    <w:left w:val="single" w:sz="4" w:space="0" w:color="auto"/>
                    <w:bottom w:val="triple" w:sz="4" w:space="0" w:color="auto"/>
                    <w:right w:val="single" w:sz="4" w:space="0" w:color="auto"/>
                  </w:tcBorders>
                  <w:shd w:val="clear" w:color="auto" w:fill="auto"/>
                  <w:vAlign w:val="center"/>
                </w:tcPr>
                <w:p w14:paraId="5F6FEFE5" w14:textId="77777777" w:rsidR="00AC46B5" w:rsidRPr="000370FC" w:rsidRDefault="00AC46B5" w:rsidP="00F65515"/>
              </w:tc>
            </w:tr>
            <w:tr w:rsidR="00AC46B5" w:rsidRPr="000370FC" w14:paraId="0A8F02C1" w14:textId="77777777" w:rsidTr="0048359F">
              <w:trPr>
                <w:trHeight w:hRule="exact" w:val="743"/>
              </w:trPr>
              <w:tc>
                <w:tcPr>
                  <w:tcW w:w="8789" w:type="dxa"/>
                  <w:gridSpan w:val="9"/>
                  <w:tcBorders>
                    <w:top w:val="triple" w:sz="4" w:space="0" w:color="auto"/>
                    <w:bottom w:val="single" w:sz="4" w:space="0" w:color="auto"/>
                  </w:tcBorders>
                  <w:shd w:val="clear" w:color="auto" w:fill="auto"/>
                  <w:vAlign w:val="center"/>
                </w:tcPr>
                <w:p w14:paraId="5F2787BB" w14:textId="77777777" w:rsidR="00AC46B5" w:rsidRPr="000370FC" w:rsidRDefault="00AC46B5" w:rsidP="00F65515">
                  <w:pPr>
                    <w:pStyle w:val="textofichasasignaturas"/>
                    <w:jc w:val="both"/>
                    <w:rPr>
                      <w:rFonts w:ascii="Trebuchet MS" w:hAnsi="Trebuchet MS"/>
                      <w:szCs w:val="20"/>
                    </w:rPr>
                  </w:pPr>
                  <w:r w:rsidRPr="000370FC">
                    <w:rPr>
                      <w:rFonts w:ascii="Trebuchet MS" w:hAnsi="Trebuchet MS"/>
                      <w:szCs w:val="20"/>
                    </w:rPr>
                    <w:t>9. Sistemas de evaluación de adquisición de las competencias de la materia y ponderaciones máximas y mínimas</w:t>
                  </w:r>
                </w:p>
              </w:tc>
            </w:tr>
            <w:tr w:rsidR="00AC46B5" w:rsidRPr="000370FC" w14:paraId="5444DA6D" w14:textId="77777777" w:rsidTr="00F53ACF">
              <w:trPr>
                <w:trHeight w:hRule="exact" w:val="69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695638" w14:textId="77777777" w:rsidR="00AC46B5" w:rsidRPr="000370FC" w:rsidRDefault="00AC46B5" w:rsidP="00F65515">
                  <w:pPr>
                    <w:pStyle w:val="textolegal"/>
                    <w:framePr w:hSpace="0" w:wrap="auto" w:vAnchor="margin" w:hAnchor="text" w:xAlign="left" w:yAlign="inline"/>
                  </w:pPr>
                  <w:r w:rsidRPr="000370FC">
                    <w:t>Evaluación continua y sumativa basada 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D6D5A" w14:textId="77777777" w:rsidR="00AC46B5" w:rsidRPr="000370FC" w:rsidRDefault="00AC46B5" w:rsidP="00F65515">
                  <w:pPr>
                    <w:pStyle w:val="textolegal"/>
                    <w:framePr w:hSpace="0" w:wrap="auto" w:vAnchor="margin" w:hAnchor="text" w:xAlign="left" w:yAlign="inline"/>
                  </w:pPr>
                  <w:r w:rsidRPr="000370FC">
                    <w:t>Ponderación máxima</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8C25B" w14:textId="77777777" w:rsidR="00AC46B5" w:rsidRPr="000370FC" w:rsidRDefault="00AC46B5" w:rsidP="00F65515">
                  <w:pPr>
                    <w:pStyle w:val="textolegal"/>
                    <w:framePr w:hSpace="0" w:wrap="auto" w:vAnchor="margin" w:hAnchor="text" w:xAlign="left" w:yAlign="inline"/>
                  </w:pPr>
                  <w:r w:rsidRPr="000370FC">
                    <w:t>Ponderación mínima.</w:t>
                  </w:r>
                </w:p>
              </w:tc>
            </w:tr>
            <w:tr w:rsidR="00AC46B5" w:rsidRPr="000370FC" w14:paraId="297CE894"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7C6F5F" w14:textId="77777777" w:rsidR="00AC46B5" w:rsidRPr="000370FC" w:rsidRDefault="00AC46B5" w:rsidP="00F65515">
                  <w:r w:rsidRPr="000370FC">
                    <w:t>Asistencia y participación en actividades presenciales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97F4D" w14:textId="77777777" w:rsidR="00AC46B5" w:rsidRPr="000370FC" w:rsidRDefault="00AC46B5" w:rsidP="00F65515">
                  <w:r w:rsidRPr="000370FC">
                    <w:t>35</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5AD79" w14:textId="77777777" w:rsidR="00AC46B5" w:rsidRPr="000370FC" w:rsidRDefault="00AC46B5" w:rsidP="00F65515">
                  <w:r w:rsidRPr="000370FC">
                    <w:t>20</w:t>
                  </w:r>
                </w:p>
              </w:tc>
            </w:tr>
            <w:tr w:rsidR="00AC46B5" w:rsidRPr="000370FC" w14:paraId="318686DD"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F345B7" w14:textId="77777777" w:rsidR="00AC46B5" w:rsidRPr="000370FC" w:rsidRDefault="00AC46B5" w:rsidP="00F65515">
                  <w:r w:rsidRPr="000370FC">
                    <w:t>Resolución de casos/situaciones prácticas on line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6500E" w14:textId="77777777" w:rsidR="00AC46B5" w:rsidRPr="000370FC" w:rsidRDefault="00AC46B5" w:rsidP="00F65515">
                  <w:r w:rsidRPr="000370FC">
                    <w:t>40</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9E301" w14:textId="77777777" w:rsidR="00AC46B5" w:rsidRPr="000370FC" w:rsidRDefault="00AC46B5" w:rsidP="00F65515">
                  <w:r w:rsidRPr="000370FC">
                    <w:t>25</w:t>
                  </w:r>
                </w:p>
              </w:tc>
            </w:tr>
            <w:tr w:rsidR="00AC46B5" w:rsidRPr="000370FC" w14:paraId="72E16058"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F09C89" w14:textId="77777777" w:rsidR="00AC46B5" w:rsidRPr="000370FC" w:rsidRDefault="00AC46B5" w:rsidP="00F65515">
                  <w:r w:rsidRPr="000370FC">
                    <w:t>Pruebas de evaluación on line</w:t>
                  </w:r>
                </w:p>
              </w:tc>
              <w:tc>
                <w:tcPr>
                  <w:tcW w:w="1843" w:type="dxa"/>
                  <w:gridSpan w:val="2"/>
                  <w:tcBorders>
                    <w:top w:val="single" w:sz="4" w:space="0" w:color="auto"/>
                    <w:left w:val="single" w:sz="4" w:space="0" w:color="auto"/>
                    <w:right w:val="single" w:sz="4" w:space="0" w:color="auto"/>
                  </w:tcBorders>
                  <w:shd w:val="clear" w:color="auto" w:fill="auto"/>
                  <w:vAlign w:val="center"/>
                </w:tcPr>
                <w:p w14:paraId="79B1FBD9" w14:textId="77777777" w:rsidR="00AC46B5" w:rsidRPr="000370FC" w:rsidRDefault="00AC46B5" w:rsidP="00F65515">
                  <w:r w:rsidRPr="000370FC">
                    <w:t>40</w:t>
                  </w:r>
                </w:p>
              </w:tc>
              <w:tc>
                <w:tcPr>
                  <w:tcW w:w="1706" w:type="dxa"/>
                  <w:gridSpan w:val="2"/>
                  <w:tcBorders>
                    <w:top w:val="single" w:sz="4" w:space="0" w:color="auto"/>
                    <w:left w:val="single" w:sz="4" w:space="0" w:color="auto"/>
                    <w:right w:val="single" w:sz="4" w:space="0" w:color="auto"/>
                  </w:tcBorders>
                  <w:shd w:val="clear" w:color="auto" w:fill="auto"/>
                  <w:vAlign w:val="center"/>
                </w:tcPr>
                <w:p w14:paraId="3C17A9FF" w14:textId="77777777" w:rsidR="00AC46B5" w:rsidRPr="000370FC" w:rsidRDefault="00AC46B5" w:rsidP="00F65515">
                  <w:r w:rsidRPr="000370FC">
                    <w:t>25</w:t>
                  </w:r>
                </w:p>
              </w:tc>
            </w:tr>
            <w:tr w:rsidR="00AC46B5" w:rsidRPr="000370FC" w14:paraId="2FBC0F3E"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39FF76" w14:textId="77777777" w:rsidR="00AC46B5" w:rsidRPr="000370FC" w:rsidRDefault="00AC46B5" w:rsidP="00F65515">
                  <w:r w:rsidRPr="000370FC">
                    <w:t>Defensa del Trabajo Fin de Máster</w:t>
                  </w:r>
                </w:p>
              </w:tc>
              <w:tc>
                <w:tcPr>
                  <w:tcW w:w="1843" w:type="dxa"/>
                  <w:gridSpan w:val="2"/>
                  <w:tcBorders>
                    <w:left w:val="single" w:sz="4" w:space="0" w:color="auto"/>
                    <w:bottom w:val="single" w:sz="4" w:space="0" w:color="auto"/>
                    <w:right w:val="single" w:sz="4" w:space="0" w:color="auto"/>
                  </w:tcBorders>
                  <w:shd w:val="clear" w:color="auto" w:fill="auto"/>
                  <w:vAlign w:val="center"/>
                </w:tcPr>
                <w:p w14:paraId="0B0A3680" w14:textId="77777777" w:rsidR="00AC46B5" w:rsidRPr="000370FC" w:rsidRDefault="00AC46B5" w:rsidP="00F65515">
                  <w:r w:rsidRPr="000370FC">
                    <w:t>0</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21D97DCE" w14:textId="77777777" w:rsidR="00AC46B5" w:rsidRPr="000370FC" w:rsidRDefault="00AC46B5" w:rsidP="00F65515">
                  <w:r w:rsidRPr="000370FC">
                    <w:t>0</w:t>
                  </w:r>
                </w:p>
              </w:tc>
            </w:tr>
          </w:tbl>
          <w:p w14:paraId="5CA19B55" w14:textId="77777777" w:rsidR="00AC46B5" w:rsidRPr="000370FC" w:rsidRDefault="00AC46B5" w:rsidP="00F65515">
            <w:pPr>
              <w:pStyle w:val="Prrafodelista"/>
              <w:jc w:val="both"/>
              <w:rPr>
                <w:rFonts w:ascii="Trebuchet MS" w:hAnsi="Trebuchet MS"/>
                <w:sz w:val="20"/>
                <w:szCs w:val="20"/>
              </w:rPr>
            </w:pPr>
          </w:p>
        </w:tc>
      </w:tr>
    </w:tbl>
    <w:p w14:paraId="716AFA19" w14:textId="77777777" w:rsidR="00AC46B5" w:rsidRPr="006B4085" w:rsidRDefault="00AC46B5" w:rsidP="00B04587"/>
    <w:tbl>
      <w:tblPr>
        <w:tblpPr w:leftFromText="141" w:rightFromText="141" w:vertAnchor="text" w:horzAnchor="page" w:tblpXSpec="center" w:tblpY="140"/>
        <w:tblW w:w="8803"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4157"/>
        <w:gridCol w:w="176"/>
        <w:gridCol w:w="4470"/>
      </w:tblGrid>
      <w:tr w:rsidR="00AC46B5" w:rsidRPr="006B4085" w14:paraId="7593E341" w14:textId="77777777" w:rsidTr="00F65515">
        <w:trPr>
          <w:trHeight w:val="189"/>
          <w:jc w:val="center"/>
        </w:trPr>
        <w:tc>
          <w:tcPr>
            <w:tcW w:w="8803" w:type="dxa"/>
            <w:gridSpan w:val="3"/>
            <w:tcBorders>
              <w:bottom w:val="thinThickSmallGap" w:sz="24" w:space="0" w:color="auto"/>
            </w:tcBorders>
          </w:tcPr>
          <w:p w14:paraId="3009732A" w14:textId="77777777" w:rsidR="00AC46B5" w:rsidRPr="000370FC" w:rsidRDefault="00AC46B5" w:rsidP="00F65515">
            <w:r w:rsidRPr="000370FC">
              <w:lastRenderedPageBreak/>
              <w:t>PLANIFICACIÓN MÓDULO V:</w:t>
            </w:r>
          </w:p>
        </w:tc>
      </w:tr>
      <w:tr w:rsidR="00AC46B5" w:rsidRPr="006B4085" w14:paraId="71F26829" w14:textId="77777777" w:rsidTr="00F65515">
        <w:trPr>
          <w:trHeight w:val="245"/>
          <w:jc w:val="center"/>
        </w:trPr>
        <w:tc>
          <w:tcPr>
            <w:tcW w:w="4157" w:type="dxa"/>
            <w:tcBorders>
              <w:top w:val="thinThickSmallGap" w:sz="24" w:space="0" w:color="auto"/>
              <w:bottom w:val="single" w:sz="4" w:space="0" w:color="auto"/>
              <w:right w:val="single" w:sz="4" w:space="0" w:color="auto"/>
            </w:tcBorders>
          </w:tcPr>
          <w:p w14:paraId="45821C04" w14:textId="77777777" w:rsidR="00AC46B5" w:rsidRPr="000370FC" w:rsidRDefault="00AC46B5" w:rsidP="00F65515">
            <w:pPr>
              <w:pStyle w:val="NormalWeb"/>
              <w:rPr>
                <w:sz w:val="20"/>
              </w:rPr>
            </w:pPr>
            <w:r w:rsidRPr="000370FC">
              <w:rPr>
                <w:sz w:val="20"/>
              </w:rPr>
              <w:t>1. Denominación: Tratamiento</w:t>
            </w:r>
          </w:p>
        </w:tc>
        <w:tc>
          <w:tcPr>
            <w:tcW w:w="4646" w:type="dxa"/>
            <w:gridSpan w:val="2"/>
            <w:tcBorders>
              <w:top w:val="thinThickSmallGap" w:sz="24" w:space="0" w:color="auto"/>
              <w:left w:val="single" w:sz="4" w:space="0" w:color="auto"/>
              <w:bottom w:val="single" w:sz="4" w:space="0" w:color="auto"/>
            </w:tcBorders>
          </w:tcPr>
          <w:p w14:paraId="2B799268" w14:textId="77777777" w:rsidR="00AC46B5" w:rsidRPr="000370FC" w:rsidRDefault="00AC46B5" w:rsidP="00F65515">
            <w:pPr>
              <w:pStyle w:val="NormalWeb"/>
              <w:rPr>
                <w:sz w:val="20"/>
              </w:rPr>
            </w:pPr>
            <w:r w:rsidRPr="000370FC">
              <w:rPr>
                <w:sz w:val="20"/>
              </w:rPr>
              <w:t xml:space="preserve">Número de créditos europeos (ECTS): </w:t>
            </w:r>
            <w:r w:rsidR="00B92DE2" w:rsidRPr="000370FC">
              <w:rPr>
                <w:sz w:val="20"/>
              </w:rPr>
              <w:t>8</w:t>
            </w:r>
            <w:r w:rsidR="00B715FE" w:rsidRPr="000370FC">
              <w:rPr>
                <w:sz w:val="20"/>
              </w:rPr>
              <w:t xml:space="preserve"> </w:t>
            </w:r>
            <w:r w:rsidRPr="000370FC">
              <w:rPr>
                <w:sz w:val="20"/>
              </w:rPr>
              <w:t>Carácter: obligatorio</w:t>
            </w:r>
          </w:p>
        </w:tc>
      </w:tr>
      <w:tr w:rsidR="00AC46B5" w:rsidRPr="006B4085" w14:paraId="3088B468" w14:textId="77777777" w:rsidTr="00F65515">
        <w:trPr>
          <w:trHeight w:val="312"/>
          <w:jc w:val="center"/>
        </w:trPr>
        <w:tc>
          <w:tcPr>
            <w:tcW w:w="8803" w:type="dxa"/>
            <w:gridSpan w:val="3"/>
            <w:tcBorders>
              <w:top w:val="single" w:sz="4" w:space="0" w:color="auto"/>
              <w:bottom w:val="triple" w:sz="4" w:space="0" w:color="auto"/>
            </w:tcBorders>
          </w:tcPr>
          <w:p w14:paraId="7B92D890" w14:textId="77777777" w:rsidR="00AC46B5" w:rsidRPr="000370FC" w:rsidRDefault="00AC46B5" w:rsidP="00F65515">
            <w:pPr>
              <w:pStyle w:val="NormalWeb"/>
              <w:rPr>
                <w:sz w:val="20"/>
              </w:rPr>
            </w:pPr>
            <w:r w:rsidRPr="000370FC">
              <w:rPr>
                <w:sz w:val="20"/>
              </w:rPr>
              <w:t xml:space="preserve">Unidad Temporal: Semestral, S2 </w:t>
            </w:r>
          </w:p>
          <w:p w14:paraId="4B8B0D44" w14:textId="77777777" w:rsidR="00AC46B5" w:rsidRPr="000370FC" w:rsidRDefault="00AC46B5" w:rsidP="00F65515">
            <w:pPr>
              <w:pStyle w:val="NormalWeb"/>
              <w:rPr>
                <w:sz w:val="20"/>
              </w:rPr>
            </w:pPr>
            <w:r w:rsidRPr="000370FC">
              <w:rPr>
                <w:sz w:val="20"/>
              </w:rPr>
              <w:t>Lenguas en las que se imparte: Castellano</w:t>
            </w:r>
          </w:p>
        </w:tc>
      </w:tr>
      <w:tr w:rsidR="00AC46B5" w:rsidRPr="006B4085" w14:paraId="4A9EEFA5" w14:textId="77777777" w:rsidTr="00F65515">
        <w:trPr>
          <w:trHeight w:val="1219"/>
          <w:jc w:val="center"/>
        </w:trPr>
        <w:tc>
          <w:tcPr>
            <w:tcW w:w="8803" w:type="dxa"/>
            <w:gridSpan w:val="3"/>
            <w:tcBorders>
              <w:top w:val="triple" w:sz="4" w:space="0" w:color="auto"/>
              <w:bottom w:val="triple" w:sz="4" w:space="0" w:color="auto"/>
            </w:tcBorders>
          </w:tcPr>
          <w:p w14:paraId="077DD74C" w14:textId="77777777" w:rsidR="00AC46B5" w:rsidRPr="000370FC" w:rsidRDefault="00AC46B5" w:rsidP="00F65515">
            <w:pPr>
              <w:pStyle w:val="textolegal"/>
              <w:framePr w:hSpace="0" w:wrap="auto" w:vAnchor="margin" w:hAnchor="text" w:xAlign="left" w:yAlign="inline"/>
              <w:rPr>
                <w:lang w:val="es-ES"/>
              </w:rPr>
            </w:pPr>
            <w:r w:rsidRPr="000370FC">
              <w:rPr>
                <w:lang w:val="es-ES"/>
              </w:rPr>
              <w:t xml:space="preserve">2. Competencias: </w:t>
            </w:r>
          </w:p>
          <w:p w14:paraId="01B9261A" w14:textId="77777777" w:rsidR="00AC46B5" w:rsidRPr="000370FC" w:rsidRDefault="00AC46B5" w:rsidP="00F65515">
            <w:pPr>
              <w:pStyle w:val="textolegal"/>
              <w:framePr w:hSpace="0" w:wrap="auto" w:vAnchor="margin" w:hAnchor="text" w:xAlign="left" w:yAlign="inline"/>
            </w:pPr>
            <w:r w:rsidRPr="000370FC">
              <w:t>Básicas / Generales: CB6, CB7, CB8, CB9, CB10, CG1, CG2 y CG4</w:t>
            </w:r>
          </w:p>
          <w:p w14:paraId="36F75C5B" w14:textId="77777777" w:rsidR="00AC46B5" w:rsidRPr="000370FC" w:rsidRDefault="00AC46B5" w:rsidP="00F65515">
            <w:pPr>
              <w:pStyle w:val="NormalWeb"/>
              <w:rPr>
                <w:sz w:val="20"/>
              </w:rPr>
            </w:pPr>
            <w:r w:rsidRPr="000370FC">
              <w:rPr>
                <w:sz w:val="20"/>
              </w:rPr>
              <w:t>Específicas: CE1, CE2, CE3, CE5, CE6 y CE7</w:t>
            </w:r>
          </w:p>
        </w:tc>
      </w:tr>
      <w:tr w:rsidR="00AC46B5" w:rsidRPr="006B4085" w14:paraId="1612A6C7" w14:textId="77777777" w:rsidTr="00F65515">
        <w:trPr>
          <w:trHeight w:val="374"/>
          <w:jc w:val="center"/>
        </w:trPr>
        <w:tc>
          <w:tcPr>
            <w:tcW w:w="8803" w:type="dxa"/>
            <w:gridSpan w:val="3"/>
            <w:tcBorders>
              <w:top w:val="triple" w:sz="4" w:space="0" w:color="auto"/>
              <w:bottom w:val="triple" w:sz="4" w:space="0" w:color="auto"/>
            </w:tcBorders>
          </w:tcPr>
          <w:p w14:paraId="4E5C5C97" w14:textId="77777777" w:rsidR="00AC46B5" w:rsidRPr="000370FC" w:rsidRDefault="00AC46B5" w:rsidP="00F65515">
            <w:pPr>
              <w:pStyle w:val="textolegal"/>
              <w:framePr w:hSpace="0" w:wrap="auto" w:vAnchor="margin" w:hAnchor="text" w:xAlign="left" w:yAlign="inline"/>
              <w:rPr>
                <w:lang w:val="es-ES"/>
              </w:rPr>
            </w:pPr>
            <w:r w:rsidRPr="000370FC">
              <w:rPr>
                <w:lang w:val="es-ES"/>
              </w:rPr>
              <w:t>3. Resultados de aprendizaje del módulo:</w:t>
            </w:r>
          </w:p>
          <w:p w14:paraId="4858E9EB" w14:textId="77777777" w:rsidR="00AC46B5" w:rsidRPr="000370FC" w:rsidRDefault="00AC46B5" w:rsidP="00F65515">
            <w:pPr>
              <w:pStyle w:val="NormalWeb"/>
              <w:numPr>
                <w:ilvl w:val="0"/>
                <w:numId w:val="61"/>
              </w:numPr>
              <w:rPr>
                <w:sz w:val="20"/>
              </w:rPr>
            </w:pPr>
            <w:r w:rsidRPr="000370FC">
              <w:rPr>
                <w:sz w:val="20"/>
              </w:rPr>
              <w:t>Conocimiento de los diferentes modos de trabajar y atender a una persona con problemas de adicción a drogas depresoras, perturbadoras o estimulantes</w:t>
            </w:r>
          </w:p>
        </w:tc>
      </w:tr>
      <w:tr w:rsidR="00AC46B5" w:rsidRPr="006B4085" w14:paraId="71FE70E2" w14:textId="77777777" w:rsidTr="00F65515">
        <w:trPr>
          <w:trHeight w:val="165"/>
          <w:jc w:val="center"/>
        </w:trPr>
        <w:tc>
          <w:tcPr>
            <w:tcW w:w="8803" w:type="dxa"/>
            <w:gridSpan w:val="3"/>
            <w:tcBorders>
              <w:top w:val="triple" w:sz="4" w:space="0" w:color="auto"/>
              <w:bottom w:val="triple" w:sz="4" w:space="0" w:color="auto"/>
            </w:tcBorders>
          </w:tcPr>
          <w:p w14:paraId="6494E1EE" w14:textId="77777777" w:rsidR="00AC46B5" w:rsidRPr="000370FC" w:rsidRDefault="00AC46B5" w:rsidP="00F65515">
            <w:pPr>
              <w:pStyle w:val="textolegal"/>
              <w:framePr w:hSpace="0" w:wrap="auto" w:vAnchor="margin" w:hAnchor="text" w:xAlign="left" w:yAlign="inline"/>
              <w:rPr>
                <w:lang w:val="es-ES"/>
              </w:rPr>
            </w:pPr>
            <w:r w:rsidRPr="000370FC">
              <w:rPr>
                <w:lang w:val="es-ES"/>
              </w:rPr>
              <w:t xml:space="preserve">4. Requisitos previos (en su caso): </w:t>
            </w:r>
          </w:p>
          <w:p w14:paraId="3EAC45CC" w14:textId="77777777" w:rsidR="00AC46B5" w:rsidRPr="000370FC" w:rsidRDefault="00AC46B5" w:rsidP="00F65515">
            <w:r w:rsidRPr="000370FC">
              <w:t>Los contemplados en el sistema de acceso y admisión de estudiantes</w:t>
            </w:r>
          </w:p>
        </w:tc>
      </w:tr>
      <w:tr w:rsidR="00AC46B5" w:rsidRPr="006B4085" w14:paraId="64DE523C" w14:textId="77777777" w:rsidTr="00F65515">
        <w:trPr>
          <w:trHeight w:val="164"/>
          <w:jc w:val="center"/>
        </w:trPr>
        <w:tc>
          <w:tcPr>
            <w:tcW w:w="8803" w:type="dxa"/>
            <w:gridSpan w:val="3"/>
            <w:tcBorders>
              <w:top w:val="triple" w:sz="4" w:space="0" w:color="auto"/>
              <w:bottom w:val="triple" w:sz="4" w:space="0" w:color="auto"/>
            </w:tcBorders>
          </w:tcPr>
          <w:p w14:paraId="493D7CC5" w14:textId="77777777" w:rsidR="00AC46B5" w:rsidRPr="000370FC" w:rsidRDefault="00AC46B5" w:rsidP="00F65515">
            <w:pPr>
              <w:pStyle w:val="textolegal"/>
              <w:framePr w:hSpace="0" w:wrap="auto" w:vAnchor="margin" w:hAnchor="text" w:xAlign="left" w:yAlign="inline"/>
              <w:rPr>
                <w:lang w:val="es-ES"/>
              </w:rPr>
            </w:pPr>
            <w:r w:rsidRPr="000370FC">
              <w:rPr>
                <w:lang w:val="es-ES"/>
              </w:rPr>
              <w:t>5. Breve descripción de contenidos del módulo</w:t>
            </w:r>
          </w:p>
          <w:p w14:paraId="56E87658" w14:textId="77777777" w:rsidR="00AC46B5" w:rsidRPr="000370FC" w:rsidRDefault="00AC46B5" w:rsidP="00F65515">
            <w:pPr>
              <w:pStyle w:val="NormalWeb"/>
              <w:numPr>
                <w:ilvl w:val="0"/>
                <w:numId w:val="61"/>
              </w:numPr>
              <w:rPr>
                <w:sz w:val="20"/>
              </w:rPr>
            </w:pPr>
            <w:r w:rsidRPr="000370FC">
              <w:rPr>
                <w:sz w:val="20"/>
              </w:rPr>
              <w:t>Tratamiento de los problemas asociados al consumo de cocaína u otras drogas estimulantes</w:t>
            </w:r>
          </w:p>
          <w:p w14:paraId="2F10F393" w14:textId="77777777" w:rsidR="00AC46B5" w:rsidRPr="000370FC" w:rsidRDefault="00AC46B5" w:rsidP="00F65515">
            <w:pPr>
              <w:pStyle w:val="NormalWeb"/>
              <w:numPr>
                <w:ilvl w:val="0"/>
                <w:numId w:val="61"/>
              </w:numPr>
              <w:rPr>
                <w:sz w:val="20"/>
              </w:rPr>
            </w:pPr>
            <w:r w:rsidRPr="000370FC">
              <w:rPr>
                <w:sz w:val="20"/>
              </w:rPr>
              <w:t>Tratamiento de los problemas asociados al consumo de heroína u otras drogas depresoras</w:t>
            </w:r>
          </w:p>
          <w:p w14:paraId="385D0D91" w14:textId="77777777" w:rsidR="00AC46B5" w:rsidRPr="000370FC" w:rsidRDefault="00AC46B5" w:rsidP="00F65515">
            <w:pPr>
              <w:pStyle w:val="NormalWeb"/>
              <w:numPr>
                <w:ilvl w:val="0"/>
                <w:numId w:val="61"/>
              </w:numPr>
              <w:rPr>
                <w:sz w:val="20"/>
              </w:rPr>
            </w:pPr>
            <w:r w:rsidRPr="000370FC">
              <w:rPr>
                <w:sz w:val="20"/>
              </w:rPr>
              <w:t>Tratamiento de los problemas asociados al consumo de alcohol</w:t>
            </w:r>
          </w:p>
        </w:tc>
      </w:tr>
      <w:tr w:rsidR="00AC46B5" w:rsidRPr="006B4085" w14:paraId="5EA79BF3" w14:textId="77777777" w:rsidTr="00F65515">
        <w:trPr>
          <w:trHeight w:val="167"/>
          <w:jc w:val="center"/>
        </w:trPr>
        <w:tc>
          <w:tcPr>
            <w:tcW w:w="8803" w:type="dxa"/>
            <w:gridSpan w:val="3"/>
            <w:tcBorders>
              <w:top w:val="triple" w:sz="4" w:space="0" w:color="auto"/>
              <w:bottom w:val="triple" w:sz="4" w:space="0" w:color="auto"/>
            </w:tcBorders>
          </w:tcPr>
          <w:p w14:paraId="4005AA7A" w14:textId="77777777" w:rsidR="00AC46B5" w:rsidRPr="000370FC" w:rsidRDefault="00AC46B5" w:rsidP="00F65515">
            <w:pPr>
              <w:pStyle w:val="textolegal"/>
              <w:framePr w:hSpace="0" w:wrap="auto" w:vAnchor="margin" w:hAnchor="text" w:xAlign="left" w:yAlign="inline"/>
              <w:rPr>
                <w:lang w:val="es-ES"/>
              </w:rPr>
            </w:pPr>
            <w:r w:rsidRPr="000370FC">
              <w:rPr>
                <w:lang w:val="es-ES"/>
              </w:rPr>
              <w:t>6. Observaciones de la materia (Requisitos previos. Coordinación. Otras)</w:t>
            </w:r>
          </w:p>
          <w:p w14:paraId="3469ECA1" w14:textId="77777777" w:rsidR="00AC46B5" w:rsidRPr="000370FC" w:rsidRDefault="00AC46B5" w:rsidP="00F65515">
            <w:r w:rsidRPr="000370FC">
              <w:t>Ningún requisito. Lecturas y discusión reflexiones grupales. Aunque es recomendable haber cursado antropología social o metodología antropológica clásica</w:t>
            </w:r>
          </w:p>
        </w:tc>
      </w:tr>
      <w:tr w:rsidR="00AC46B5" w:rsidRPr="006B4085" w14:paraId="04F91F51" w14:textId="77777777" w:rsidTr="00F65515">
        <w:trPr>
          <w:trHeight w:val="227"/>
          <w:jc w:val="center"/>
        </w:trPr>
        <w:tc>
          <w:tcPr>
            <w:tcW w:w="8803" w:type="dxa"/>
            <w:gridSpan w:val="3"/>
            <w:tcBorders>
              <w:top w:val="triple" w:sz="4" w:space="0" w:color="auto"/>
              <w:bottom w:val="single" w:sz="4" w:space="0" w:color="auto"/>
            </w:tcBorders>
          </w:tcPr>
          <w:p w14:paraId="5F16B3B5" w14:textId="77777777" w:rsidR="00AC46B5" w:rsidRPr="000370FC" w:rsidRDefault="00AC46B5" w:rsidP="00F65515">
            <w:pPr>
              <w:pStyle w:val="textolegal"/>
              <w:framePr w:hSpace="0" w:wrap="auto" w:vAnchor="margin" w:hAnchor="text" w:xAlign="left" w:yAlign="inline"/>
            </w:pPr>
            <w:r w:rsidRPr="000370FC">
              <w:rPr>
                <w:lang w:val="es-ES"/>
              </w:rPr>
              <w:t>7. Asignaturas que componen el módulo</w:t>
            </w:r>
          </w:p>
        </w:tc>
      </w:tr>
      <w:tr w:rsidR="00AC46B5" w:rsidRPr="006B4085" w14:paraId="454AD74A" w14:textId="77777777" w:rsidTr="00F65515">
        <w:trPr>
          <w:trHeight w:val="174"/>
          <w:jc w:val="center"/>
        </w:trPr>
        <w:tc>
          <w:tcPr>
            <w:tcW w:w="4333" w:type="dxa"/>
            <w:gridSpan w:val="2"/>
            <w:tcBorders>
              <w:top w:val="single" w:sz="4" w:space="0" w:color="auto"/>
              <w:bottom w:val="single" w:sz="4" w:space="0" w:color="auto"/>
              <w:right w:val="single" w:sz="4" w:space="0" w:color="auto"/>
            </w:tcBorders>
          </w:tcPr>
          <w:p w14:paraId="643323DD" w14:textId="77777777" w:rsidR="00AC46B5" w:rsidRPr="000370FC" w:rsidRDefault="00AC46B5" w:rsidP="00F65515">
            <w:r w:rsidRPr="000370FC">
              <w:t>Asignatura 1: Tratamiento de adicción a la cocaína y/o a los opiáceos</w:t>
            </w:r>
          </w:p>
          <w:p w14:paraId="18F3D364" w14:textId="77777777" w:rsidR="00AC46B5" w:rsidRPr="000370FC" w:rsidRDefault="00AC46B5" w:rsidP="00F65515">
            <w:r w:rsidRPr="000370FC">
              <w:t>Carácter: Obligatoria</w:t>
            </w:r>
          </w:p>
          <w:p w14:paraId="5D0171B4" w14:textId="77777777" w:rsidR="00AC46B5" w:rsidRPr="000370FC" w:rsidRDefault="00AC46B5" w:rsidP="00F65515">
            <w:r w:rsidRPr="000370FC">
              <w:t xml:space="preserve">ECTS: </w:t>
            </w:r>
            <w:r w:rsidR="00A42BA4" w:rsidRPr="000370FC">
              <w:t>4</w:t>
            </w:r>
          </w:p>
          <w:p w14:paraId="1B73E015" w14:textId="77777777" w:rsidR="00AC46B5" w:rsidRPr="000370FC" w:rsidRDefault="00AC46B5" w:rsidP="00F65515">
            <w:r w:rsidRPr="000370FC">
              <w:t>Unidad temporal: Semestral, S</w:t>
            </w:r>
            <w:r w:rsidR="00135D6D" w:rsidRPr="000370FC">
              <w:t>1</w:t>
            </w:r>
          </w:p>
          <w:p w14:paraId="4768495D" w14:textId="77777777" w:rsidR="00AC46B5" w:rsidRPr="000370FC" w:rsidRDefault="00AC46B5" w:rsidP="00F65515">
            <w:r w:rsidRPr="000370FC">
              <w:lastRenderedPageBreak/>
              <w:t>Lenguas en las que se imparte: Castellano</w:t>
            </w:r>
          </w:p>
        </w:tc>
        <w:tc>
          <w:tcPr>
            <w:tcW w:w="4470" w:type="dxa"/>
            <w:tcBorders>
              <w:top w:val="single" w:sz="4" w:space="0" w:color="auto"/>
              <w:left w:val="single" w:sz="4" w:space="0" w:color="auto"/>
              <w:bottom w:val="single" w:sz="4" w:space="0" w:color="auto"/>
            </w:tcBorders>
          </w:tcPr>
          <w:p w14:paraId="06D3566C" w14:textId="77777777" w:rsidR="00AC46B5" w:rsidRPr="000370FC" w:rsidRDefault="00AC46B5" w:rsidP="00F65515">
            <w:r w:rsidRPr="000370FC">
              <w:lastRenderedPageBreak/>
              <w:t>Asignatura 2: Tratamiento de adicción al alcohol</w:t>
            </w:r>
          </w:p>
          <w:p w14:paraId="74A71458" w14:textId="77777777" w:rsidR="00AC46B5" w:rsidRPr="000370FC" w:rsidRDefault="00AC46B5" w:rsidP="00F65515">
            <w:r w:rsidRPr="000370FC">
              <w:t>Carácter: Obligatoria</w:t>
            </w:r>
          </w:p>
          <w:p w14:paraId="48C46D21" w14:textId="77777777" w:rsidR="00AC46B5" w:rsidRPr="000370FC" w:rsidRDefault="00AC46B5" w:rsidP="00F65515">
            <w:r w:rsidRPr="000370FC">
              <w:t xml:space="preserve">ECTS: </w:t>
            </w:r>
            <w:r w:rsidR="00A42BA4" w:rsidRPr="000370FC">
              <w:t>4</w:t>
            </w:r>
          </w:p>
          <w:p w14:paraId="329B59E4" w14:textId="77777777" w:rsidR="00AC46B5" w:rsidRPr="000370FC" w:rsidRDefault="00AC46B5" w:rsidP="00F65515">
            <w:r w:rsidRPr="000370FC">
              <w:t>Unidad temporal: Semestral, S2</w:t>
            </w:r>
          </w:p>
          <w:p w14:paraId="0CD43D93" w14:textId="77777777" w:rsidR="00AC46B5" w:rsidRPr="000370FC" w:rsidRDefault="00AC46B5" w:rsidP="00F65515">
            <w:r w:rsidRPr="000370FC">
              <w:t>Lenguas en las que se imparte: Castellano</w:t>
            </w:r>
          </w:p>
        </w:tc>
      </w:tr>
      <w:tr w:rsidR="00AC46B5" w:rsidRPr="006B4085" w14:paraId="45C2A213" w14:textId="77777777" w:rsidTr="00F65515">
        <w:trPr>
          <w:trHeight w:val="312"/>
          <w:jc w:val="center"/>
        </w:trPr>
        <w:tc>
          <w:tcPr>
            <w:tcW w:w="8803" w:type="dxa"/>
            <w:gridSpan w:val="3"/>
            <w:tcBorders>
              <w:top w:val="triple" w:sz="4" w:space="0" w:color="auto"/>
              <w:bottom w:val="single" w:sz="4" w:space="0" w:color="auto"/>
            </w:tcBorders>
          </w:tcPr>
          <w:p w14:paraId="63321623" w14:textId="77777777" w:rsidR="00AC46B5" w:rsidRPr="000370FC" w:rsidRDefault="00AC46B5" w:rsidP="00F65515">
            <w:pPr>
              <w:pStyle w:val="NormalWeb"/>
              <w:rPr>
                <w:sz w:val="20"/>
              </w:rPr>
            </w:pPr>
            <w:r w:rsidRPr="000370FC">
              <w:rPr>
                <w:sz w:val="20"/>
              </w:rPr>
              <w:lastRenderedPageBreak/>
              <w:t>8. Actividades formativas y su relación con las competencias:</w:t>
            </w:r>
          </w:p>
          <w:p w14:paraId="138817E8" w14:textId="77777777" w:rsidR="00AC46B5" w:rsidRPr="000370FC" w:rsidRDefault="00AC46B5" w:rsidP="00F65515">
            <w:pPr>
              <w:pStyle w:val="NormalWeb"/>
              <w:numPr>
                <w:ilvl w:val="0"/>
                <w:numId w:val="58"/>
              </w:numPr>
              <w:rPr>
                <w:sz w:val="20"/>
              </w:rPr>
            </w:pPr>
            <w:r w:rsidRPr="000370FC">
              <w:rPr>
                <w:sz w:val="20"/>
              </w:rPr>
              <w:t>Actividades presenciales: seminarios, trabajos, prácticas</w:t>
            </w:r>
          </w:p>
          <w:p w14:paraId="6709D4EE" w14:textId="77777777" w:rsidR="00AC46B5" w:rsidRPr="000370FC" w:rsidRDefault="00AC46B5" w:rsidP="00F65515">
            <w:pPr>
              <w:pStyle w:val="NormalWeb"/>
              <w:numPr>
                <w:ilvl w:val="0"/>
                <w:numId w:val="59"/>
              </w:numPr>
              <w:rPr>
                <w:sz w:val="20"/>
              </w:rPr>
            </w:pPr>
            <w:r w:rsidRPr="000370FC">
              <w:rPr>
                <w:sz w:val="20"/>
              </w:rPr>
              <w:t>Clases magistrales de exposición de conceptos por los profesores.</w:t>
            </w:r>
          </w:p>
          <w:p w14:paraId="7F3A8A65" w14:textId="77777777" w:rsidR="00AC46B5" w:rsidRPr="000370FC" w:rsidRDefault="00AC46B5" w:rsidP="00F65515">
            <w:pPr>
              <w:pStyle w:val="NormalWeb"/>
              <w:numPr>
                <w:ilvl w:val="0"/>
                <w:numId w:val="59"/>
              </w:numPr>
              <w:rPr>
                <w:sz w:val="20"/>
              </w:rPr>
            </w:pPr>
            <w:r w:rsidRPr="000370FC">
              <w:rPr>
                <w:sz w:val="20"/>
              </w:rPr>
              <w:t>Seminarios de análisis de distintos ejemplos etnográficos a partir de materiales audiovisuales, para ilustrar los conceptos explicados.</w:t>
            </w:r>
          </w:p>
          <w:p w14:paraId="03DC4007" w14:textId="77777777" w:rsidR="00AC46B5" w:rsidRPr="000370FC" w:rsidRDefault="00AC46B5" w:rsidP="00F65515">
            <w:pPr>
              <w:pStyle w:val="NormalWeb"/>
              <w:numPr>
                <w:ilvl w:val="0"/>
                <w:numId w:val="59"/>
              </w:numPr>
              <w:rPr>
                <w:sz w:val="20"/>
              </w:rPr>
            </w:pPr>
            <w:r w:rsidRPr="000370FC">
              <w:rPr>
                <w:sz w:val="20"/>
              </w:rPr>
              <w:t>Como actividad práctica, todos los alumnos leerán artículos seleccionados de la bibliografía, que serán expuestos y debatidos en el aula.</w:t>
            </w:r>
          </w:p>
          <w:p w14:paraId="3390FF6C" w14:textId="77777777" w:rsidR="00AC46B5" w:rsidRPr="000370FC" w:rsidRDefault="00AC46B5" w:rsidP="00F65515">
            <w:pPr>
              <w:pStyle w:val="NormalWeb"/>
              <w:numPr>
                <w:ilvl w:val="0"/>
                <w:numId w:val="58"/>
              </w:numPr>
              <w:rPr>
                <w:sz w:val="20"/>
              </w:rPr>
            </w:pPr>
            <w:r w:rsidRPr="000370FC">
              <w:rPr>
                <w:sz w:val="20"/>
              </w:rPr>
              <w:t>Actividades no presenciales del alumnado</w:t>
            </w:r>
          </w:p>
          <w:p w14:paraId="5CA39285" w14:textId="77777777" w:rsidR="00AC46B5" w:rsidRPr="000370FC" w:rsidRDefault="00AC46B5" w:rsidP="00F65515">
            <w:pPr>
              <w:pStyle w:val="NormalWeb"/>
              <w:numPr>
                <w:ilvl w:val="1"/>
                <w:numId w:val="60"/>
              </w:numPr>
              <w:rPr>
                <w:sz w:val="20"/>
              </w:rPr>
            </w:pPr>
            <w:r w:rsidRPr="000370FC">
              <w:rPr>
                <w:sz w:val="20"/>
              </w:rPr>
              <w:t>Estudio individual de contenidos teóricos y prácticos expuestos en el aula, así como correspondientes a la bibliografía y actividades prácticas.</w:t>
            </w:r>
          </w:p>
          <w:p w14:paraId="0A38F2AE" w14:textId="77777777" w:rsidR="00AC46B5" w:rsidRPr="000370FC" w:rsidRDefault="00AC46B5" w:rsidP="00F65515">
            <w:pPr>
              <w:pStyle w:val="NormalWeb"/>
              <w:numPr>
                <w:ilvl w:val="1"/>
                <w:numId w:val="60"/>
              </w:numPr>
              <w:rPr>
                <w:sz w:val="20"/>
              </w:rPr>
            </w:pPr>
            <w:r w:rsidRPr="000370FC">
              <w:rPr>
                <w:sz w:val="20"/>
              </w:rPr>
              <w:t>Elaboración de un trabajo crítico de reflexión sobre la bibliografía.</w:t>
            </w:r>
          </w:p>
        </w:tc>
      </w:tr>
      <w:tr w:rsidR="00AC46B5" w:rsidRPr="006B4085" w14:paraId="68466999" w14:textId="77777777" w:rsidTr="00F65515">
        <w:trPr>
          <w:trHeight w:val="312"/>
          <w:jc w:val="center"/>
        </w:trPr>
        <w:tc>
          <w:tcPr>
            <w:tcW w:w="8803" w:type="dxa"/>
            <w:gridSpan w:val="3"/>
            <w:tcBorders>
              <w:top w:val="single" w:sz="4" w:space="0" w:color="auto"/>
            </w:tcBorders>
          </w:tcPr>
          <w:tbl>
            <w:tblPr>
              <w:tblpPr w:leftFromText="141" w:rightFromText="141" w:vertAnchor="text" w:horzAnchor="page" w:tblpX="9" w:tblpY="75"/>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418"/>
              <w:gridCol w:w="1417"/>
              <w:gridCol w:w="142"/>
              <w:gridCol w:w="1418"/>
              <w:gridCol w:w="425"/>
              <w:gridCol w:w="425"/>
              <w:gridCol w:w="1281"/>
            </w:tblGrid>
            <w:tr w:rsidR="00AC46B5" w:rsidRPr="000370FC" w14:paraId="1BD08E62" w14:textId="77777777" w:rsidTr="00F53ACF">
              <w:tc>
                <w:tcPr>
                  <w:tcW w:w="8789" w:type="dxa"/>
                  <w:gridSpan w:val="9"/>
                  <w:tcBorders>
                    <w:top w:val="single" w:sz="4" w:space="0" w:color="auto"/>
                    <w:left w:val="single" w:sz="4" w:space="0" w:color="auto"/>
                    <w:bottom w:val="single" w:sz="4" w:space="0" w:color="auto"/>
                    <w:right w:val="single" w:sz="4" w:space="0" w:color="auto"/>
                  </w:tcBorders>
                  <w:shd w:val="clear" w:color="auto" w:fill="auto"/>
                </w:tcPr>
                <w:p w14:paraId="56D09AD4" w14:textId="77777777" w:rsidR="00AC46B5" w:rsidRPr="000370FC" w:rsidRDefault="00AC46B5" w:rsidP="00F65515">
                  <w:pPr>
                    <w:pStyle w:val="Epigrafesfichamaterias"/>
                    <w:framePr w:hSpace="0" w:wrap="auto" w:vAnchor="margin" w:hAnchor="text" w:xAlign="left" w:yAlign="inline"/>
                    <w:rPr>
                      <w:rFonts w:ascii="Trebuchet MS" w:hAnsi="Trebuchet MS"/>
                    </w:rPr>
                  </w:pPr>
                  <w:r w:rsidRPr="000370FC">
                    <w:rPr>
                      <w:rFonts w:ascii="Trebuchet MS" w:hAnsi="Trebuchet MS"/>
                    </w:rPr>
                    <w:t>Actividades formativas del módulo con contenido en ECTS y tiempo de dedicación del estudiante (horas de dedicación y porcentaje de presencialidad).</w:t>
                  </w:r>
                </w:p>
              </w:tc>
            </w:tr>
            <w:tr w:rsidR="00AC46B5" w:rsidRPr="000370FC" w14:paraId="40FD589C" w14:textId="77777777" w:rsidTr="00F53ACF">
              <w:trPr>
                <w:trHeight w:val="527"/>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31780" w14:textId="77777777" w:rsidR="00AC46B5" w:rsidRPr="000370FC" w:rsidRDefault="00AC46B5" w:rsidP="00F65515">
                  <w:pPr>
                    <w:pStyle w:val="textolegal"/>
                    <w:framePr w:hSpace="0" w:wrap="auto" w:vAnchor="margin" w:hAnchor="text" w:xAlign="left" w:yAlign="inline"/>
                  </w:pPr>
                  <w:r w:rsidRPr="000370FC">
                    <w:t>Actividad Formativa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9516E" w14:textId="77777777" w:rsidR="00AC46B5" w:rsidRPr="000370FC" w:rsidRDefault="00AC46B5" w:rsidP="00F65515">
                  <w:pPr>
                    <w:pStyle w:val="textolegal"/>
                    <w:framePr w:hSpace="0" w:wrap="auto" w:vAnchor="margin" w:hAnchor="text" w:xAlign="left" w:yAlign="inline"/>
                  </w:pPr>
                  <w:r w:rsidRPr="000370FC">
                    <w:t>Horas Presenciales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15D131" w14:textId="77777777" w:rsidR="00AC46B5" w:rsidRPr="000370FC" w:rsidRDefault="00AC46B5" w:rsidP="00F65515">
                  <w:pPr>
                    <w:pStyle w:val="textolegal"/>
                    <w:framePr w:hSpace="0" w:wrap="auto" w:vAnchor="margin" w:hAnchor="text" w:xAlign="left" w:yAlign="inline"/>
                  </w:pPr>
                  <w:r w:rsidRPr="000370FC">
                    <w:t>Horas Trabajo Autónomo</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606EB50" w14:textId="77777777" w:rsidR="00AC46B5" w:rsidRPr="000370FC" w:rsidRDefault="00AC46B5" w:rsidP="00F65515">
                  <w:pPr>
                    <w:pStyle w:val="textolegal"/>
                    <w:framePr w:hSpace="0" w:wrap="auto" w:vAnchor="margin" w:hAnchor="text" w:xAlign="left" w:yAlign="inline"/>
                  </w:pPr>
                  <w:r w:rsidRPr="000370FC">
                    <w:t>Porcentaje</w:t>
                  </w:r>
                </w:p>
                <w:p w14:paraId="027E43D8" w14:textId="77777777" w:rsidR="00AC46B5" w:rsidRPr="000370FC" w:rsidRDefault="00AC46B5" w:rsidP="00F65515">
                  <w:pPr>
                    <w:pStyle w:val="textolegal"/>
                    <w:framePr w:hSpace="0" w:wrap="auto" w:vAnchor="margin" w:hAnchor="text" w:xAlign="left" w:yAlign="inline"/>
                  </w:pPr>
                  <w:r w:rsidRPr="000370FC">
                    <w:t>Presencial</w:t>
                  </w:r>
                </w:p>
              </w:tc>
            </w:tr>
            <w:tr w:rsidR="00AC46B5" w:rsidRPr="000370FC" w14:paraId="34F309B1"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D39C8" w14:textId="77777777" w:rsidR="00AC46B5" w:rsidRPr="000370FC" w:rsidRDefault="00AC46B5" w:rsidP="00F65515">
                  <w:r w:rsidRPr="000370FC">
                    <w:t>Clases teóricas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E87B9" w14:textId="77777777" w:rsidR="00AC46B5" w:rsidRPr="000370FC" w:rsidRDefault="00AC46B5" w:rsidP="00F65515">
                  <w:r w:rsidRPr="000370FC">
                    <w:t>27</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09846C" w14:textId="77777777" w:rsidR="00AC46B5" w:rsidRPr="000370FC" w:rsidRDefault="00AC46B5" w:rsidP="00F65515">
                  <w:r w:rsidRPr="000370FC">
                    <w:t>81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529F044" w14:textId="77777777" w:rsidR="00AC46B5" w:rsidRPr="000370FC" w:rsidRDefault="00AC46B5" w:rsidP="00F65515">
                  <w:r w:rsidRPr="000370FC">
                    <w:t>25%</w:t>
                  </w:r>
                </w:p>
              </w:tc>
            </w:tr>
            <w:tr w:rsidR="00AC46B5" w:rsidRPr="000370FC" w14:paraId="20D53E95"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78C7C" w14:textId="77777777" w:rsidR="00AC46B5" w:rsidRPr="000370FC" w:rsidRDefault="00AC46B5" w:rsidP="00F65515">
                  <w:r w:rsidRPr="000370FC">
                    <w:t>Seminarios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5724D" w14:textId="77777777" w:rsidR="00AC46B5" w:rsidRPr="000370FC" w:rsidRDefault="00AC46B5" w:rsidP="00F65515">
                  <w:r w:rsidRPr="000370FC">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DEB430" w14:textId="77777777" w:rsidR="00AC46B5" w:rsidRPr="000370FC" w:rsidRDefault="00AC46B5" w:rsidP="00F65515">
                  <w:r w:rsidRPr="000370FC">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4B36276" w14:textId="77777777" w:rsidR="00AC46B5" w:rsidRPr="000370FC" w:rsidRDefault="00AC46B5" w:rsidP="00F65515">
                  <w:r w:rsidRPr="000370FC">
                    <w:t>25%</w:t>
                  </w:r>
                </w:p>
              </w:tc>
            </w:tr>
            <w:tr w:rsidR="00AC46B5" w:rsidRPr="000370FC" w14:paraId="0F6A1324"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E9B65" w14:textId="77777777" w:rsidR="00AC46B5" w:rsidRPr="000370FC" w:rsidRDefault="00AC46B5" w:rsidP="00F65515">
                  <w:r w:rsidRPr="000370FC">
                    <w:t>Análisis de Caso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C2D30" w14:textId="77777777" w:rsidR="00AC46B5" w:rsidRPr="000370FC" w:rsidRDefault="00AC46B5" w:rsidP="00F65515">
                  <w:r w:rsidRPr="000370FC">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CE4674" w14:textId="77777777" w:rsidR="00AC46B5" w:rsidRPr="000370FC" w:rsidRDefault="00AC46B5" w:rsidP="00F65515">
                  <w:r w:rsidRPr="000370FC">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D71BCEF" w14:textId="77777777" w:rsidR="00AC46B5" w:rsidRPr="000370FC" w:rsidRDefault="00AC46B5" w:rsidP="00F65515">
                  <w:r w:rsidRPr="000370FC">
                    <w:t>25%</w:t>
                  </w:r>
                </w:p>
              </w:tc>
            </w:tr>
            <w:tr w:rsidR="00AC46B5" w:rsidRPr="000370FC" w14:paraId="65B45CDA"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CF85C" w14:textId="77777777" w:rsidR="00AC46B5" w:rsidRPr="000370FC" w:rsidRDefault="00AC46B5" w:rsidP="00F65515">
                  <w:r w:rsidRPr="000370FC">
                    <w:t>Evaluación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0C8AD" w14:textId="77777777" w:rsidR="00AC46B5" w:rsidRPr="000370FC" w:rsidRDefault="00AC46B5" w:rsidP="00F65515">
                  <w:r w:rsidRPr="000370FC">
                    <w:t>4,5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9F5404" w14:textId="77777777" w:rsidR="00AC46B5" w:rsidRPr="000370FC" w:rsidRDefault="00AC46B5" w:rsidP="00F65515">
                  <w:r w:rsidRPr="000370FC">
                    <w:t>13,5</w:t>
                  </w:r>
                </w:p>
                <w:p w14:paraId="4C66D5A6" w14:textId="77777777" w:rsidR="00AC46B5" w:rsidRPr="000370FC" w:rsidRDefault="00AC46B5" w:rsidP="00F65515"/>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01F23FD" w14:textId="77777777" w:rsidR="00AC46B5" w:rsidRPr="000370FC" w:rsidRDefault="00AC46B5" w:rsidP="00F65515">
                  <w:r w:rsidRPr="000370FC">
                    <w:t>25%</w:t>
                  </w:r>
                </w:p>
              </w:tc>
            </w:tr>
            <w:tr w:rsidR="008A2ACA" w:rsidRPr="000370FC" w14:paraId="2013CDD8" w14:textId="77777777" w:rsidTr="00F53ACF">
              <w:trPr>
                <w:trHeight w:val="546"/>
              </w:trPr>
              <w:tc>
                <w:tcPr>
                  <w:tcW w:w="1271" w:type="dxa"/>
                  <w:tcBorders>
                    <w:top w:val="single" w:sz="4" w:space="0" w:color="auto"/>
                    <w:left w:val="single" w:sz="4" w:space="0" w:color="auto"/>
                    <w:bottom w:val="triple" w:sz="4" w:space="0" w:color="auto"/>
                    <w:right w:val="single" w:sz="4" w:space="0" w:color="auto"/>
                  </w:tcBorders>
                  <w:shd w:val="clear" w:color="auto" w:fill="auto"/>
                  <w:vAlign w:val="center"/>
                </w:tcPr>
                <w:p w14:paraId="535AFD06" w14:textId="77777777" w:rsidR="00AC46B5" w:rsidRPr="000370FC" w:rsidRDefault="00AC46B5" w:rsidP="00F65515">
                  <w:r w:rsidRPr="000370FC">
                    <w:t>Total horas</w:t>
                  </w:r>
                </w:p>
              </w:tc>
              <w:tc>
                <w:tcPr>
                  <w:tcW w:w="992" w:type="dxa"/>
                  <w:tcBorders>
                    <w:top w:val="single" w:sz="4" w:space="0" w:color="auto"/>
                    <w:left w:val="single" w:sz="4" w:space="0" w:color="auto"/>
                    <w:bottom w:val="triple" w:sz="4" w:space="0" w:color="auto"/>
                    <w:right w:val="single" w:sz="4" w:space="0" w:color="auto"/>
                  </w:tcBorders>
                  <w:shd w:val="clear" w:color="auto" w:fill="auto"/>
                  <w:vAlign w:val="center"/>
                </w:tcPr>
                <w:p w14:paraId="64A9A33F" w14:textId="77777777" w:rsidR="00AC46B5" w:rsidRPr="000370FC" w:rsidRDefault="00AC46B5" w:rsidP="00F65515">
                  <w:r w:rsidRPr="000370FC">
                    <w:t>225</w:t>
                  </w:r>
                </w:p>
              </w:tc>
              <w:tc>
                <w:tcPr>
                  <w:tcW w:w="1418" w:type="dxa"/>
                  <w:tcBorders>
                    <w:top w:val="single" w:sz="4" w:space="0" w:color="auto"/>
                    <w:left w:val="single" w:sz="4" w:space="0" w:color="auto"/>
                    <w:bottom w:val="triple" w:sz="4" w:space="0" w:color="auto"/>
                    <w:right w:val="single" w:sz="4" w:space="0" w:color="auto"/>
                  </w:tcBorders>
                  <w:shd w:val="clear" w:color="auto" w:fill="auto"/>
                  <w:vAlign w:val="center"/>
                </w:tcPr>
                <w:p w14:paraId="5AE8A072" w14:textId="77777777" w:rsidR="00AC46B5" w:rsidRPr="000370FC" w:rsidRDefault="00AC46B5" w:rsidP="00F65515">
                  <w:r w:rsidRPr="000370FC">
                    <w:t>Total horas presenciales</w:t>
                  </w:r>
                </w:p>
              </w:tc>
              <w:tc>
                <w:tcPr>
                  <w:tcW w:w="1417" w:type="dxa"/>
                  <w:tcBorders>
                    <w:top w:val="single" w:sz="4" w:space="0" w:color="auto"/>
                    <w:left w:val="single" w:sz="4" w:space="0" w:color="auto"/>
                    <w:bottom w:val="triple" w:sz="4" w:space="0" w:color="auto"/>
                    <w:right w:val="single" w:sz="4" w:space="0" w:color="auto"/>
                  </w:tcBorders>
                  <w:shd w:val="clear" w:color="auto" w:fill="auto"/>
                  <w:vAlign w:val="center"/>
                </w:tcPr>
                <w:p w14:paraId="29601938" w14:textId="77777777" w:rsidR="00AC46B5" w:rsidRPr="000370FC" w:rsidRDefault="00AC46B5" w:rsidP="00F65515">
                  <w:r w:rsidRPr="000370FC">
                    <w:t>25% de 225 = 56,25</w:t>
                  </w:r>
                </w:p>
              </w:tc>
              <w:tc>
                <w:tcPr>
                  <w:tcW w:w="156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66B45115" w14:textId="77777777" w:rsidR="00AC46B5" w:rsidRPr="000370FC" w:rsidRDefault="00AC46B5" w:rsidP="00F65515">
                  <w:r w:rsidRPr="000370FC">
                    <w:t>Total horas no presenciales</w:t>
                  </w:r>
                </w:p>
              </w:tc>
              <w:tc>
                <w:tcPr>
                  <w:tcW w:w="85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2E97875E" w14:textId="77777777" w:rsidR="00AC46B5" w:rsidRPr="000370FC" w:rsidRDefault="00AC46B5" w:rsidP="00F65515">
                  <w:r w:rsidRPr="000370FC">
                    <w:t>168,75</w:t>
                  </w:r>
                </w:p>
              </w:tc>
              <w:tc>
                <w:tcPr>
                  <w:tcW w:w="1281" w:type="dxa"/>
                  <w:tcBorders>
                    <w:top w:val="single" w:sz="4" w:space="0" w:color="auto"/>
                    <w:left w:val="single" w:sz="4" w:space="0" w:color="auto"/>
                    <w:bottom w:val="triple" w:sz="4" w:space="0" w:color="auto"/>
                    <w:right w:val="single" w:sz="4" w:space="0" w:color="auto"/>
                  </w:tcBorders>
                  <w:shd w:val="clear" w:color="auto" w:fill="auto"/>
                  <w:vAlign w:val="center"/>
                </w:tcPr>
                <w:p w14:paraId="0630FAD7" w14:textId="77777777" w:rsidR="00AC46B5" w:rsidRPr="000370FC" w:rsidRDefault="00AC46B5" w:rsidP="00F65515"/>
              </w:tc>
            </w:tr>
            <w:tr w:rsidR="008A2ACA" w:rsidRPr="000370FC" w14:paraId="6D262A22" w14:textId="77777777" w:rsidTr="00F65515">
              <w:trPr>
                <w:trHeight w:hRule="exact" w:val="844"/>
              </w:trPr>
              <w:tc>
                <w:tcPr>
                  <w:tcW w:w="8789" w:type="dxa"/>
                  <w:gridSpan w:val="9"/>
                  <w:tcBorders>
                    <w:top w:val="triple" w:sz="4" w:space="0" w:color="auto"/>
                    <w:bottom w:val="single" w:sz="4" w:space="0" w:color="auto"/>
                  </w:tcBorders>
                  <w:shd w:val="clear" w:color="auto" w:fill="auto"/>
                  <w:vAlign w:val="center"/>
                </w:tcPr>
                <w:p w14:paraId="32CC92BD" w14:textId="77777777" w:rsidR="00AC46B5" w:rsidRPr="000370FC" w:rsidRDefault="00AC46B5" w:rsidP="00F65515">
                  <w:pPr>
                    <w:pStyle w:val="textofichasasignaturas"/>
                    <w:rPr>
                      <w:rFonts w:ascii="Trebuchet MS" w:hAnsi="Trebuchet MS"/>
                      <w:szCs w:val="20"/>
                    </w:rPr>
                  </w:pPr>
                  <w:r w:rsidRPr="000370FC">
                    <w:rPr>
                      <w:rFonts w:ascii="Trebuchet MS" w:hAnsi="Trebuchet MS"/>
                      <w:szCs w:val="20"/>
                    </w:rPr>
                    <w:t>9. Sistemas de evaluación de adquisición de las competencias de la materia y ponderaciones máximas y mínimas</w:t>
                  </w:r>
                </w:p>
              </w:tc>
            </w:tr>
            <w:tr w:rsidR="008A2ACA" w:rsidRPr="000370FC" w14:paraId="5512C713" w14:textId="77777777" w:rsidTr="00F53ACF">
              <w:trPr>
                <w:trHeight w:hRule="exact" w:val="69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2B5382" w14:textId="77777777" w:rsidR="00AC46B5" w:rsidRPr="000370FC" w:rsidRDefault="00AC46B5" w:rsidP="00F65515">
                  <w:pPr>
                    <w:pStyle w:val="textolegal"/>
                    <w:framePr w:hSpace="0" w:wrap="auto" w:vAnchor="margin" w:hAnchor="text" w:xAlign="left" w:yAlign="inline"/>
                  </w:pPr>
                  <w:r w:rsidRPr="000370FC">
                    <w:t>Evaluación continua y sumativa basada 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F977D" w14:textId="77777777" w:rsidR="00AC46B5" w:rsidRPr="000370FC" w:rsidRDefault="00AC46B5" w:rsidP="00F65515">
                  <w:pPr>
                    <w:pStyle w:val="textolegal"/>
                    <w:framePr w:hSpace="0" w:wrap="auto" w:vAnchor="margin" w:hAnchor="text" w:xAlign="left" w:yAlign="inline"/>
                  </w:pPr>
                  <w:r w:rsidRPr="000370FC">
                    <w:t>Ponderación máxima</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37A97" w14:textId="77777777" w:rsidR="00AC46B5" w:rsidRPr="000370FC" w:rsidRDefault="00AC46B5" w:rsidP="00F65515">
                  <w:pPr>
                    <w:pStyle w:val="textolegal"/>
                    <w:framePr w:hSpace="0" w:wrap="auto" w:vAnchor="margin" w:hAnchor="text" w:xAlign="left" w:yAlign="inline"/>
                  </w:pPr>
                  <w:r w:rsidRPr="000370FC">
                    <w:t>Ponderación mínima.</w:t>
                  </w:r>
                </w:p>
              </w:tc>
            </w:tr>
            <w:tr w:rsidR="00AC46B5" w:rsidRPr="000370FC" w14:paraId="5329F158"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6C0409" w14:textId="77777777" w:rsidR="00AC46B5" w:rsidRPr="000370FC" w:rsidRDefault="00AC46B5" w:rsidP="00F65515">
                  <w:r w:rsidRPr="000370FC">
                    <w:t>Asistencia y participación en actividades presenciales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3A8D4" w14:textId="77777777" w:rsidR="00AC46B5" w:rsidRPr="000370FC" w:rsidRDefault="00AC46B5" w:rsidP="00F65515">
                  <w:r w:rsidRPr="000370FC">
                    <w:t>35</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0CBDE" w14:textId="77777777" w:rsidR="00AC46B5" w:rsidRPr="000370FC" w:rsidRDefault="00AC46B5" w:rsidP="00F65515">
                  <w:r w:rsidRPr="000370FC">
                    <w:t>20</w:t>
                  </w:r>
                </w:p>
              </w:tc>
            </w:tr>
            <w:tr w:rsidR="00AC46B5" w:rsidRPr="000370FC" w14:paraId="603E5D88"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1C93D0" w14:textId="77777777" w:rsidR="00AC46B5" w:rsidRPr="000370FC" w:rsidRDefault="00AC46B5" w:rsidP="00F65515">
                  <w:r w:rsidRPr="000370FC">
                    <w:t>Resolución de casos/situaciones prácticas on line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F5A0B" w14:textId="77777777" w:rsidR="00AC46B5" w:rsidRPr="000370FC" w:rsidRDefault="00AC46B5" w:rsidP="00F65515">
                  <w:r w:rsidRPr="000370FC">
                    <w:t>40</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E3CC5" w14:textId="77777777" w:rsidR="00AC46B5" w:rsidRPr="000370FC" w:rsidRDefault="00AC46B5" w:rsidP="00F65515">
                  <w:r w:rsidRPr="000370FC">
                    <w:t>25</w:t>
                  </w:r>
                </w:p>
              </w:tc>
            </w:tr>
            <w:tr w:rsidR="00AC46B5" w:rsidRPr="000370FC" w14:paraId="69DF6876"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970FEF" w14:textId="77777777" w:rsidR="00AC46B5" w:rsidRPr="000370FC" w:rsidRDefault="00AC46B5" w:rsidP="00F65515">
                  <w:r w:rsidRPr="000370FC">
                    <w:t>Pruebas de evaluación on line</w:t>
                  </w:r>
                </w:p>
              </w:tc>
              <w:tc>
                <w:tcPr>
                  <w:tcW w:w="1843" w:type="dxa"/>
                  <w:gridSpan w:val="2"/>
                  <w:tcBorders>
                    <w:top w:val="single" w:sz="4" w:space="0" w:color="auto"/>
                    <w:left w:val="single" w:sz="4" w:space="0" w:color="auto"/>
                    <w:right w:val="single" w:sz="4" w:space="0" w:color="auto"/>
                  </w:tcBorders>
                  <w:shd w:val="clear" w:color="auto" w:fill="auto"/>
                  <w:vAlign w:val="center"/>
                </w:tcPr>
                <w:p w14:paraId="654B2262" w14:textId="77777777" w:rsidR="00AC46B5" w:rsidRPr="000370FC" w:rsidRDefault="00AC46B5" w:rsidP="00F65515">
                  <w:r w:rsidRPr="000370FC">
                    <w:t>40</w:t>
                  </w:r>
                </w:p>
              </w:tc>
              <w:tc>
                <w:tcPr>
                  <w:tcW w:w="1706" w:type="dxa"/>
                  <w:gridSpan w:val="2"/>
                  <w:tcBorders>
                    <w:top w:val="single" w:sz="4" w:space="0" w:color="auto"/>
                    <w:left w:val="single" w:sz="4" w:space="0" w:color="auto"/>
                    <w:right w:val="single" w:sz="4" w:space="0" w:color="auto"/>
                  </w:tcBorders>
                  <w:shd w:val="clear" w:color="auto" w:fill="auto"/>
                  <w:vAlign w:val="center"/>
                </w:tcPr>
                <w:p w14:paraId="0E72EC49" w14:textId="77777777" w:rsidR="00AC46B5" w:rsidRPr="000370FC" w:rsidRDefault="00AC46B5" w:rsidP="00F65515">
                  <w:r w:rsidRPr="000370FC">
                    <w:t>25</w:t>
                  </w:r>
                </w:p>
              </w:tc>
            </w:tr>
            <w:tr w:rsidR="00AC46B5" w:rsidRPr="000370FC" w14:paraId="43B05794"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B75CB2" w14:textId="77777777" w:rsidR="00AC46B5" w:rsidRPr="000370FC" w:rsidRDefault="00AC46B5" w:rsidP="00F65515">
                  <w:r w:rsidRPr="000370FC">
                    <w:lastRenderedPageBreak/>
                    <w:t>Defensa del Trabajo Fin de Máster</w:t>
                  </w:r>
                </w:p>
              </w:tc>
              <w:tc>
                <w:tcPr>
                  <w:tcW w:w="1843" w:type="dxa"/>
                  <w:gridSpan w:val="2"/>
                  <w:tcBorders>
                    <w:left w:val="single" w:sz="4" w:space="0" w:color="auto"/>
                    <w:bottom w:val="single" w:sz="4" w:space="0" w:color="auto"/>
                    <w:right w:val="single" w:sz="4" w:space="0" w:color="auto"/>
                  </w:tcBorders>
                  <w:shd w:val="clear" w:color="auto" w:fill="auto"/>
                  <w:vAlign w:val="center"/>
                </w:tcPr>
                <w:p w14:paraId="276BECBC" w14:textId="77777777" w:rsidR="00AC46B5" w:rsidRPr="000370FC" w:rsidRDefault="00AC46B5" w:rsidP="00F65515">
                  <w:r w:rsidRPr="000370FC">
                    <w:t>0</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7265BA7E" w14:textId="77777777" w:rsidR="00AC46B5" w:rsidRPr="000370FC" w:rsidRDefault="00AC46B5" w:rsidP="00F65515">
                  <w:r w:rsidRPr="000370FC">
                    <w:t>0</w:t>
                  </w:r>
                </w:p>
              </w:tc>
            </w:tr>
          </w:tbl>
          <w:p w14:paraId="5F1CA081" w14:textId="77777777" w:rsidR="00AC46B5" w:rsidRPr="000370FC" w:rsidRDefault="00AC46B5" w:rsidP="00F65515">
            <w:pPr>
              <w:pStyle w:val="Prrafodelista"/>
              <w:rPr>
                <w:rFonts w:ascii="Trebuchet MS" w:hAnsi="Trebuchet MS"/>
                <w:sz w:val="20"/>
                <w:szCs w:val="20"/>
              </w:rPr>
            </w:pPr>
          </w:p>
        </w:tc>
      </w:tr>
    </w:tbl>
    <w:p w14:paraId="704E12A2" w14:textId="77777777" w:rsidR="00AC46B5" w:rsidRPr="006B4085" w:rsidRDefault="00AC46B5" w:rsidP="00B04587"/>
    <w:tbl>
      <w:tblPr>
        <w:tblpPr w:leftFromText="141" w:rightFromText="141" w:vertAnchor="text" w:horzAnchor="page" w:tblpXSpec="center" w:tblpY="140"/>
        <w:tblW w:w="8803"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4157"/>
        <w:gridCol w:w="176"/>
        <w:gridCol w:w="4470"/>
      </w:tblGrid>
      <w:tr w:rsidR="00AC46B5" w:rsidRPr="006B4085" w14:paraId="3B69DDE9" w14:textId="77777777" w:rsidTr="00F65515">
        <w:trPr>
          <w:trHeight w:val="189"/>
          <w:jc w:val="center"/>
        </w:trPr>
        <w:tc>
          <w:tcPr>
            <w:tcW w:w="8803" w:type="dxa"/>
            <w:gridSpan w:val="3"/>
            <w:tcBorders>
              <w:bottom w:val="thinThickSmallGap" w:sz="24" w:space="0" w:color="auto"/>
            </w:tcBorders>
          </w:tcPr>
          <w:p w14:paraId="7E2DBAF2" w14:textId="77777777" w:rsidR="00AC46B5" w:rsidRPr="000370FC" w:rsidRDefault="00AC46B5" w:rsidP="00F65515">
            <w:r w:rsidRPr="000370FC">
              <w:t>PLANIFICACIÓN MÓDULO VI:</w:t>
            </w:r>
          </w:p>
        </w:tc>
      </w:tr>
      <w:tr w:rsidR="00AC46B5" w:rsidRPr="006B4085" w14:paraId="5686D92A" w14:textId="77777777" w:rsidTr="00F65515">
        <w:trPr>
          <w:trHeight w:val="245"/>
          <w:jc w:val="center"/>
        </w:trPr>
        <w:tc>
          <w:tcPr>
            <w:tcW w:w="4157" w:type="dxa"/>
            <w:tcBorders>
              <w:top w:val="thinThickSmallGap" w:sz="24" w:space="0" w:color="auto"/>
              <w:bottom w:val="single" w:sz="4" w:space="0" w:color="auto"/>
              <w:right w:val="single" w:sz="4" w:space="0" w:color="auto"/>
            </w:tcBorders>
          </w:tcPr>
          <w:p w14:paraId="67730131" w14:textId="77777777" w:rsidR="00AC46B5" w:rsidRPr="000370FC" w:rsidRDefault="00AC46B5" w:rsidP="00F65515">
            <w:pPr>
              <w:pStyle w:val="NormalWeb"/>
              <w:rPr>
                <w:sz w:val="20"/>
              </w:rPr>
            </w:pPr>
            <w:r w:rsidRPr="000370FC">
              <w:rPr>
                <w:b/>
                <w:sz w:val="20"/>
              </w:rPr>
              <w:t>1. Denominación:</w:t>
            </w:r>
            <w:r w:rsidR="00045F31" w:rsidRPr="000370FC">
              <w:rPr>
                <w:sz w:val="20"/>
              </w:rPr>
              <w:t xml:space="preserve"> Adicciones sin</w:t>
            </w:r>
            <w:r w:rsidRPr="000370FC">
              <w:rPr>
                <w:sz w:val="20"/>
              </w:rPr>
              <w:t xml:space="preserve"> sustancia</w:t>
            </w:r>
          </w:p>
        </w:tc>
        <w:tc>
          <w:tcPr>
            <w:tcW w:w="4646" w:type="dxa"/>
            <w:gridSpan w:val="2"/>
            <w:tcBorders>
              <w:top w:val="thinThickSmallGap" w:sz="24" w:space="0" w:color="auto"/>
              <w:left w:val="single" w:sz="4" w:space="0" w:color="auto"/>
              <w:bottom w:val="single" w:sz="4" w:space="0" w:color="auto"/>
            </w:tcBorders>
          </w:tcPr>
          <w:p w14:paraId="4201B4EE" w14:textId="77777777" w:rsidR="00AC46B5" w:rsidRPr="000370FC" w:rsidRDefault="00AC46B5" w:rsidP="00F65515">
            <w:pPr>
              <w:pStyle w:val="NormalWeb"/>
              <w:rPr>
                <w:sz w:val="20"/>
              </w:rPr>
            </w:pPr>
            <w:r w:rsidRPr="000370FC">
              <w:rPr>
                <w:sz w:val="20"/>
              </w:rPr>
              <w:t xml:space="preserve">Número de créditos europeos (ECTS): </w:t>
            </w:r>
            <w:r w:rsidR="00F75975" w:rsidRPr="000370FC">
              <w:rPr>
                <w:sz w:val="20"/>
              </w:rPr>
              <w:t>12</w:t>
            </w:r>
            <w:r w:rsidR="00E136F3" w:rsidRPr="000370FC">
              <w:rPr>
                <w:sz w:val="20"/>
              </w:rPr>
              <w:t xml:space="preserve"> </w:t>
            </w:r>
            <w:r w:rsidRPr="000370FC">
              <w:rPr>
                <w:sz w:val="20"/>
              </w:rPr>
              <w:t>Carácter: obligatorio</w:t>
            </w:r>
          </w:p>
        </w:tc>
      </w:tr>
      <w:tr w:rsidR="00AC46B5" w:rsidRPr="006B4085" w14:paraId="658BA425" w14:textId="77777777" w:rsidTr="00F65515">
        <w:trPr>
          <w:trHeight w:val="312"/>
          <w:jc w:val="center"/>
        </w:trPr>
        <w:tc>
          <w:tcPr>
            <w:tcW w:w="8803" w:type="dxa"/>
            <w:gridSpan w:val="3"/>
            <w:tcBorders>
              <w:top w:val="single" w:sz="4" w:space="0" w:color="auto"/>
              <w:bottom w:val="triple" w:sz="4" w:space="0" w:color="auto"/>
            </w:tcBorders>
          </w:tcPr>
          <w:p w14:paraId="0E45FDC6" w14:textId="77777777" w:rsidR="00AC46B5" w:rsidRPr="000370FC" w:rsidRDefault="00AC46B5" w:rsidP="00F65515">
            <w:pPr>
              <w:pStyle w:val="NormalWeb"/>
              <w:rPr>
                <w:sz w:val="20"/>
              </w:rPr>
            </w:pPr>
            <w:r w:rsidRPr="000370FC">
              <w:rPr>
                <w:sz w:val="20"/>
              </w:rPr>
              <w:t>Unidad Temporal: Semestral, S2</w:t>
            </w:r>
          </w:p>
          <w:p w14:paraId="2E253C6B" w14:textId="77777777" w:rsidR="00AC46B5" w:rsidRPr="000370FC" w:rsidRDefault="00AC46B5" w:rsidP="00F65515">
            <w:pPr>
              <w:pStyle w:val="NormalWeb"/>
              <w:rPr>
                <w:sz w:val="20"/>
              </w:rPr>
            </w:pPr>
            <w:r w:rsidRPr="000370FC">
              <w:rPr>
                <w:sz w:val="20"/>
              </w:rPr>
              <w:t>Lenguas en las que se imparte: Castellano</w:t>
            </w:r>
          </w:p>
        </w:tc>
      </w:tr>
      <w:tr w:rsidR="00AC46B5" w:rsidRPr="006B4085" w14:paraId="55D28C41" w14:textId="77777777" w:rsidTr="00F65515">
        <w:trPr>
          <w:trHeight w:val="1219"/>
          <w:jc w:val="center"/>
        </w:trPr>
        <w:tc>
          <w:tcPr>
            <w:tcW w:w="8803" w:type="dxa"/>
            <w:gridSpan w:val="3"/>
            <w:tcBorders>
              <w:top w:val="triple" w:sz="4" w:space="0" w:color="auto"/>
              <w:bottom w:val="triple" w:sz="4" w:space="0" w:color="auto"/>
            </w:tcBorders>
          </w:tcPr>
          <w:p w14:paraId="39250006" w14:textId="77777777" w:rsidR="00AC46B5" w:rsidRPr="000370FC" w:rsidRDefault="00AC46B5" w:rsidP="00F65515">
            <w:pPr>
              <w:pStyle w:val="textolegal"/>
              <w:framePr w:hSpace="0" w:wrap="auto" w:vAnchor="margin" w:hAnchor="text" w:xAlign="left" w:yAlign="inline"/>
              <w:rPr>
                <w:lang w:val="es-ES"/>
              </w:rPr>
            </w:pPr>
            <w:r w:rsidRPr="000370FC">
              <w:rPr>
                <w:lang w:val="es-ES"/>
              </w:rPr>
              <w:t xml:space="preserve">2. Competencias: </w:t>
            </w:r>
          </w:p>
          <w:p w14:paraId="5B7EC530" w14:textId="77777777" w:rsidR="00AC46B5" w:rsidRPr="000370FC" w:rsidRDefault="00AC46B5" w:rsidP="00F65515">
            <w:pPr>
              <w:pStyle w:val="textolegal"/>
              <w:framePr w:hSpace="0" w:wrap="auto" w:vAnchor="margin" w:hAnchor="text" w:xAlign="left" w:yAlign="inline"/>
            </w:pPr>
            <w:r w:rsidRPr="000370FC">
              <w:t>Básicas / Generales: CB6, CB7, CB8, CB9, CB10, CG1, CG2 y CG4</w:t>
            </w:r>
          </w:p>
          <w:p w14:paraId="295FA891" w14:textId="77777777" w:rsidR="00AC46B5" w:rsidRPr="000370FC" w:rsidRDefault="00AC46B5" w:rsidP="00F65515">
            <w:pPr>
              <w:pStyle w:val="NormalWeb"/>
              <w:rPr>
                <w:sz w:val="20"/>
              </w:rPr>
            </w:pPr>
            <w:r w:rsidRPr="000370FC">
              <w:rPr>
                <w:sz w:val="20"/>
              </w:rPr>
              <w:t>Específicas: CE1, CE2, CE3, CE5, CE6 y CE7</w:t>
            </w:r>
          </w:p>
        </w:tc>
      </w:tr>
      <w:tr w:rsidR="00AC46B5" w:rsidRPr="006B4085" w14:paraId="72AD6E2D" w14:textId="77777777" w:rsidTr="00F65515">
        <w:trPr>
          <w:trHeight w:val="374"/>
          <w:jc w:val="center"/>
        </w:trPr>
        <w:tc>
          <w:tcPr>
            <w:tcW w:w="8803" w:type="dxa"/>
            <w:gridSpan w:val="3"/>
            <w:tcBorders>
              <w:top w:val="triple" w:sz="4" w:space="0" w:color="auto"/>
              <w:bottom w:val="triple" w:sz="4" w:space="0" w:color="auto"/>
            </w:tcBorders>
          </w:tcPr>
          <w:p w14:paraId="095B81B1" w14:textId="77777777" w:rsidR="00AC46B5" w:rsidRPr="000370FC" w:rsidRDefault="00AC46B5" w:rsidP="00F65515">
            <w:pPr>
              <w:pStyle w:val="textolegal"/>
              <w:framePr w:hSpace="0" w:wrap="auto" w:vAnchor="margin" w:hAnchor="text" w:xAlign="left" w:yAlign="inline"/>
              <w:rPr>
                <w:lang w:val="es-ES"/>
              </w:rPr>
            </w:pPr>
            <w:r w:rsidRPr="000370FC">
              <w:rPr>
                <w:lang w:val="es-ES"/>
              </w:rPr>
              <w:t>3. Resultados de aprendizaje del módulo:</w:t>
            </w:r>
          </w:p>
          <w:p w14:paraId="168B223E" w14:textId="77777777" w:rsidR="00AC46B5" w:rsidRPr="000370FC" w:rsidRDefault="00AC46B5" w:rsidP="00F65515">
            <w:pPr>
              <w:pStyle w:val="NormalWeb"/>
              <w:numPr>
                <w:ilvl w:val="0"/>
                <w:numId w:val="61"/>
              </w:numPr>
              <w:rPr>
                <w:sz w:val="20"/>
              </w:rPr>
            </w:pPr>
            <w:r w:rsidRPr="000370FC">
              <w:rPr>
                <w:sz w:val="20"/>
              </w:rPr>
              <w:t>Conocimiento de los diferentes modos de trabajar y atender a una persona con problemas de adicción cuando no hay una sustancia o “droga”.</w:t>
            </w:r>
          </w:p>
        </w:tc>
      </w:tr>
      <w:tr w:rsidR="00AC46B5" w:rsidRPr="006B4085" w14:paraId="58926F5D" w14:textId="77777777" w:rsidTr="00F65515">
        <w:trPr>
          <w:trHeight w:val="165"/>
          <w:jc w:val="center"/>
        </w:trPr>
        <w:tc>
          <w:tcPr>
            <w:tcW w:w="8803" w:type="dxa"/>
            <w:gridSpan w:val="3"/>
            <w:tcBorders>
              <w:top w:val="triple" w:sz="4" w:space="0" w:color="auto"/>
              <w:bottom w:val="triple" w:sz="4" w:space="0" w:color="auto"/>
            </w:tcBorders>
          </w:tcPr>
          <w:p w14:paraId="0268A365" w14:textId="77777777" w:rsidR="00AC46B5" w:rsidRPr="000370FC" w:rsidRDefault="00AC46B5" w:rsidP="00F65515">
            <w:r w:rsidRPr="000370FC">
              <w:t xml:space="preserve">4. Requisitos previos (en su caso): </w:t>
            </w:r>
          </w:p>
          <w:p w14:paraId="035114AA" w14:textId="77777777" w:rsidR="00AC46B5" w:rsidRPr="000370FC" w:rsidRDefault="00AC46B5" w:rsidP="00F65515">
            <w:r w:rsidRPr="000370FC">
              <w:t>Los contemplados en el sistema de acceso y admisión de estudiantes</w:t>
            </w:r>
          </w:p>
        </w:tc>
      </w:tr>
      <w:tr w:rsidR="00AC46B5" w:rsidRPr="006B4085" w14:paraId="12BC3AAE" w14:textId="77777777" w:rsidTr="00F65515">
        <w:trPr>
          <w:trHeight w:val="357"/>
          <w:jc w:val="center"/>
        </w:trPr>
        <w:tc>
          <w:tcPr>
            <w:tcW w:w="8803" w:type="dxa"/>
            <w:gridSpan w:val="3"/>
            <w:tcBorders>
              <w:top w:val="triple" w:sz="4" w:space="0" w:color="auto"/>
              <w:bottom w:val="triple" w:sz="4" w:space="0" w:color="auto"/>
            </w:tcBorders>
          </w:tcPr>
          <w:p w14:paraId="04C716B4" w14:textId="77777777" w:rsidR="00AC46B5" w:rsidRPr="000370FC" w:rsidRDefault="00AC46B5" w:rsidP="00F65515">
            <w:pPr>
              <w:pStyle w:val="textolegal"/>
              <w:framePr w:hSpace="0" w:wrap="auto" w:vAnchor="margin" w:hAnchor="text" w:xAlign="left" w:yAlign="inline"/>
              <w:rPr>
                <w:lang w:val="es-ES"/>
              </w:rPr>
            </w:pPr>
            <w:r w:rsidRPr="000370FC">
              <w:rPr>
                <w:lang w:val="es-ES"/>
              </w:rPr>
              <w:t>5. Breve descripción de contenidos del módulo</w:t>
            </w:r>
          </w:p>
          <w:p w14:paraId="64BEB401" w14:textId="77777777" w:rsidR="00AC46B5" w:rsidRPr="000370FC" w:rsidRDefault="00AC46B5" w:rsidP="00F65515">
            <w:pPr>
              <w:pStyle w:val="NormalWeb"/>
              <w:numPr>
                <w:ilvl w:val="0"/>
                <w:numId w:val="61"/>
              </w:numPr>
              <w:rPr>
                <w:sz w:val="20"/>
              </w:rPr>
            </w:pPr>
            <w:r w:rsidRPr="000370FC">
              <w:rPr>
                <w:sz w:val="20"/>
              </w:rPr>
              <w:t>Tratamiento de los problemas asociados al juego</w:t>
            </w:r>
          </w:p>
          <w:p w14:paraId="030C888C" w14:textId="77777777" w:rsidR="00AC46B5" w:rsidRPr="000370FC" w:rsidRDefault="00AC46B5" w:rsidP="00F65515">
            <w:pPr>
              <w:pStyle w:val="NormalWeb"/>
              <w:numPr>
                <w:ilvl w:val="0"/>
                <w:numId w:val="61"/>
              </w:numPr>
              <w:rPr>
                <w:sz w:val="20"/>
              </w:rPr>
            </w:pPr>
            <w:r w:rsidRPr="000370FC">
              <w:rPr>
                <w:sz w:val="20"/>
              </w:rPr>
              <w:t>Tratamiento de los problemas asociados al uso indebido de las nuevas tecnologías</w:t>
            </w:r>
            <w:r w:rsidR="00135D6D" w:rsidRPr="000370FC">
              <w:rPr>
                <w:sz w:val="20"/>
              </w:rPr>
              <w:t xml:space="preserve"> (teléfono móvil e internet)</w:t>
            </w:r>
          </w:p>
          <w:p w14:paraId="12DF11D8" w14:textId="77777777" w:rsidR="00AC46B5" w:rsidRPr="000370FC" w:rsidRDefault="00135D6D" w:rsidP="00F65515">
            <w:pPr>
              <w:pStyle w:val="NormalWeb"/>
              <w:numPr>
                <w:ilvl w:val="0"/>
                <w:numId w:val="61"/>
              </w:numPr>
              <w:rPr>
                <w:sz w:val="20"/>
              </w:rPr>
            </w:pPr>
            <w:r w:rsidRPr="000370FC">
              <w:rPr>
                <w:sz w:val="20"/>
              </w:rPr>
              <w:t>Adicciones comportamentales (Hipersexualidad, deporte, compras…).</w:t>
            </w:r>
          </w:p>
        </w:tc>
      </w:tr>
      <w:tr w:rsidR="00AC46B5" w:rsidRPr="006B4085" w14:paraId="00F0A735" w14:textId="77777777" w:rsidTr="00F65515">
        <w:trPr>
          <w:trHeight w:val="167"/>
          <w:jc w:val="center"/>
        </w:trPr>
        <w:tc>
          <w:tcPr>
            <w:tcW w:w="8803" w:type="dxa"/>
            <w:gridSpan w:val="3"/>
            <w:tcBorders>
              <w:top w:val="triple" w:sz="4" w:space="0" w:color="auto"/>
              <w:bottom w:val="triple" w:sz="4" w:space="0" w:color="auto"/>
            </w:tcBorders>
          </w:tcPr>
          <w:p w14:paraId="5A23D9F6" w14:textId="77777777" w:rsidR="00AC46B5" w:rsidRPr="000370FC" w:rsidRDefault="00AC46B5" w:rsidP="00F65515">
            <w:pPr>
              <w:pStyle w:val="textolegal"/>
              <w:framePr w:hSpace="0" w:wrap="auto" w:vAnchor="margin" w:hAnchor="text" w:xAlign="left" w:yAlign="inline"/>
              <w:rPr>
                <w:lang w:val="es-ES"/>
              </w:rPr>
            </w:pPr>
            <w:r w:rsidRPr="000370FC">
              <w:rPr>
                <w:lang w:val="es-ES"/>
              </w:rPr>
              <w:t>6. Observaciones de la materia (Requisitos previos. Coordinación. Otras)</w:t>
            </w:r>
          </w:p>
          <w:p w14:paraId="2C6D876A" w14:textId="77777777" w:rsidR="00AC46B5" w:rsidRPr="000370FC" w:rsidRDefault="00AC46B5" w:rsidP="00F65515">
            <w:r w:rsidRPr="000370FC">
              <w:t>Ningún requisito. Lecturas y discusión reflexiones grupales. Aunque es recomendable haber cursado antropología social o metodología antropológica clásica</w:t>
            </w:r>
          </w:p>
        </w:tc>
      </w:tr>
      <w:tr w:rsidR="00AC46B5" w:rsidRPr="006B4085" w14:paraId="027553AA" w14:textId="77777777" w:rsidTr="00F65515">
        <w:trPr>
          <w:trHeight w:val="227"/>
          <w:jc w:val="center"/>
        </w:trPr>
        <w:tc>
          <w:tcPr>
            <w:tcW w:w="8803" w:type="dxa"/>
            <w:gridSpan w:val="3"/>
            <w:tcBorders>
              <w:top w:val="triple" w:sz="4" w:space="0" w:color="auto"/>
              <w:bottom w:val="single" w:sz="4" w:space="0" w:color="auto"/>
            </w:tcBorders>
          </w:tcPr>
          <w:p w14:paraId="2B4B4A7C" w14:textId="77777777" w:rsidR="00AC46B5" w:rsidRPr="000370FC" w:rsidRDefault="00AC46B5" w:rsidP="00F65515">
            <w:pPr>
              <w:pStyle w:val="textolegal"/>
              <w:framePr w:hSpace="0" w:wrap="auto" w:vAnchor="margin" w:hAnchor="text" w:xAlign="left" w:yAlign="inline"/>
            </w:pPr>
            <w:r w:rsidRPr="000370FC">
              <w:rPr>
                <w:lang w:val="es-ES"/>
              </w:rPr>
              <w:t>7. Asignaturas que componen el módulo</w:t>
            </w:r>
          </w:p>
        </w:tc>
      </w:tr>
      <w:tr w:rsidR="00AC46B5" w:rsidRPr="006B4085" w14:paraId="02C12D61" w14:textId="77777777" w:rsidTr="00F65515">
        <w:trPr>
          <w:trHeight w:val="2507"/>
          <w:jc w:val="center"/>
        </w:trPr>
        <w:tc>
          <w:tcPr>
            <w:tcW w:w="4333" w:type="dxa"/>
            <w:gridSpan w:val="2"/>
            <w:tcBorders>
              <w:top w:val="single" w:sz="4" w:space="0" w:color="auto"/>
              <w:bottom w:val="single" w:sz="4" w:space="0" w:color="auto"/>
              <w:right w:val="single" w:sz="4" w:space="0" w:color="auto"/>
            </w:tcBorders>
          </w:tcPr>
          <w:p w14:paraId="6A174CDA" w14:textId="77777777" w:rsidR="00AC46B5" w:rsidRPr="000370FC" w:rsidRDefault="00AC46B5" w:rsidP="00F65515">
            <w:r w:rsidRPr="000370FC">
              <w:lastRenderedPageBreak/>
              <w:t xml:space="preserve">Asignatura 1: </w:t>
            </w:r>
            <w:r w:rsidR="000E6032" w:rsidRPr="000370FC">
              <w:t>Juego patológico</w:t>
            </w:r>
          </w:p>
          <w:p w14:paraId="1AEC3036" w14:textId="77777777" w:rsidR="00AC46B5" w:rsidRPr="000370FC" w:rsidRDefault="00AC46B5" w:rsidP="00F65515">
            <w:r w:rsidRPr="000370FC">
              <w:t>Carácter: Obligatoria</w:t>
            </w:r>
          </w:p>
          <w:p w14:paraId="720254B7" w14:textId="77777777" w:rsidR="00AC46B5" w:rsidRPr="000370FC" w:rsidRDefault="00F75975" w:rsidP="00F65515">
            <w:r w:rsidRPr="000370FC">
              <w:t>ECTS: 4</w:t>
            </w:r>
          </w:p>
          <w:p w14:paraId="5E78ED29" w14:textId="77777777" w:rsidR="00AC46B5" w:rsidRPr="000370FC" w:rsidRDefault="00AC46B5" w:rsidP="00F65515">
            <w:r w:rsidRPr="000370FC">
              <w:t>Unidad temporal: Semestral, S2</w:t>
            </w:r>
          </w:p>
          <w:p w14:paraId="602F2153" w14:textId="77777777" w:rsidR="00AC46B5" w:rsidRPr="000370FC" w:rsidRDefault="00AC46B5" w:rsidP="00F65515">
            <w:r w:rsidRPr="000370FC">
              <w:t>Lenguas en las que se imparte: Castellano</w:t>
            </w:r>
          </w:p>
        </w:tc>
        <w:tc>
          <w:tcPr>
            <w:tcW w:w="4470" w:type="dxa"/>
            <w:tcBorders>
              <w:top w:val="single" w:sz="4" w:space="0" w:color="auto"/>
              <w:left w:val="single" w:sz="4" w:space="0" w:color="auto"/>
              <w:bottom w:val="single" w:sz="4" w:space="0" w:color="auto"/>
            </w:tcBorders>
          </w:tcPr>
          <w:p w14:paraId="0B1E486B" w14:textId="77777777" w:rsidR="00AC46B5" w:rsidRPr="000370FC" w:rsidRDefault="00AC46B5" w:rsidP="00F65515">
            <w:r w:rsidRPr="000370FC">
              <w:t>Asignatura 2:</w:t>
            </w:r>
            <w:r w:rsidR="00B340DD" w:rsidRPr="000370FC">
              <w:t xml:space="preserve"> </w:t>
            </w:r>
            <w:r w:rsidR="00045F31" w:rsidRPr="000370FC">
              <w:t>Adicciones tecnológicas: internet y videojuegos. El teléfono móvil.</w:t>
            </w:r>
          </w:p>
          <w:p w14:paraId="23CCED7D" w14:textId="77777777" w:rsidR="00AC46B5" w:rsidRPr="000370FC" w:rsidRDefault="00AC46B5" w:rsidP="00F65515">
            <w:r w:rsidRPr="000370FC">
              <w:t>Carácter: Obligatoria</w:t>
            </w:r>
          </w:p>
          <w:p w14:paraId="07BFAC3B" w14:textId="77777777" w:rsidR="00AC46B5" w:rsidRPr="000370FC" w:rsidRDefault="00F75975" w:rsidP="00F65515">
            <w:r w:rsidRPr="000370FC">
              <w:t>ECTS: 4</w:t>
            </w:r>
          </w:p>
          <w:p w14:paraId="5F3F0269" w14:textId="77777777" w:rsidR="00AC46B5" w:rsidRPr="000370FC" w:rsidRDefault="00AC46B5" w:rsidP="00F65515">
            <w:r w:rsidRPr="000370FC">
              <w:t>Unidad temporal: Semestral, S2</w:t>
            </w:r>
          </w:p>
          <w:p w14:paraId="0F4C7214" w14:textId="77777777" w:rsidR="00AC46B5" w:rsidRPr="000370FC" w:rsidRDefault="00AC46B5" w:rsidP="00F65515">
            <w:r w:rsidRPr="000370FC">
              <w:t>Lenguas en las que se imparte: Castellano</w:t>
            </w:r>
          </w:p>
        </w:tc>
      </w:tr>
      <w:tr w:rsidR="00F91212" w:rsidRPr="006B4085" w14:paraId="5F420756" w14:textId="77777777" w:rsidTr="00F65515">
        <w:trPr>
          <w:trHeight w:val="234"/>
          <w:jc w:val="center"/>
        </w:trPr>
        <w:tc>
          <w:tcPr>
            <w:tcW w:w="8803" w:type="dxa"/>
            <w:gridSpan w:val="3"/>
            <w:tcBorders>
              <w:top w:val="single" w:sz="4" w:space="0" w:color="auto"/>
              <w:bottom w:val="single" w:sz="4" w:space="0" w:color="auto"/>
            </w:tcBorders>
          </w:tcPr>
          <w:p w14:paraId="47F699FC" w14:textId="77777777" w:rsidR="00F91212" w:rsidRPr="000370FC" w:rsidRDefault="00716CB3" w:rsidP="00F65515">
            <w:r w:rsidRPr="000370FC">
              <w:t>Asignatura 3: Adicciones comportamentales</w:t>
            </w:r>
          </w:p>
          <w:p w14:paraId="5A7E37C8" w14:textId="77777777" w:rsidR="00716CB3" w:rsidRPr="000370FC" w:rsidRDefault="00716CB3" w:rsidP="00F65515">
            <w:r w:rsidRPr="000370FC">
              <w:t>Carácter: Obligatoria</w:t>
            </w:r>
          </w:p>
          <w:p w14:paraId="372EDF54" w14:textId="77777777" w:rsidR="00716CB3" w:rsidRPr="000370FC" w:rsidRDefault="00F75975" w:rsidP="00F65515">
            <w:r w:rsidRPr="000370FC">
              <w:t>ECTS: 4</w:t>
            </w:r>
          </w:p>
          <w:p w14:paraId="1C3A7408" w14:textId="77777777" w:rsidR="00716CB3" w:rsidRPr="000370FC" w:rsidRDefault="00716CB3" w:rsidP="00F65515">
            <w:r w:rsidRPr="000370FC">
              <w:t>Unidad temporal: Semestral, S2</w:t>
            </w:r>
          </w:p>
          <w:p w14:paraId="09821A92" w14:textId="77777777" w:rsidR="00716CB3" w:rsidRPr="000370FC" w:rsidRDefault="00716CB3" w:rsidP="00F65515">
            <w:r w:rsidRPr="000370FC">
              <w:t>Lenguas en las que se imparte: castellano</w:t>
            </w:r>
          </w:p>
        </w:tc>
      </w:tr>
      <w:tr w:rsidR="00AC46B5" w:rsidRPr="006B4085" w14:paraId="1C3BD756" w14:textId="77777777" w:rsidTr="00F65515">
        <w:trPr>
          <w:trHeight w:val="312"/>
          <w:jc w:val="center"/>
        </w:trPr>
        <w:tc>
          <w:tcPr>
            <w:tcW w:w="8803" w:type="dxa"/>
            <w:gridSpan w:val="3"/>
            <w:tcBorders>
              <w:top w:val="triple" w:sz="4" w:space="0" w:color="auto"/>
              <w:bottom w:val="single" w:sz="4" w:space="0" w:color="auto"/>
            </w:tcBorders>
          </w:tcPr>
          <w:p w14:paraId="03206635" w14:textId="77777777" w:rsidR="00AC46B5" w:rsidRPr="000370FC" w:rsidRDefault="00AC46B5" w:rsidP="00F65515">
            <w:pPr>
              <w:pStyle w:val="NormalWeb"/>
              <w:rPr>
                <w:sz w:val="20"/>
              </w:rPr>
            </w:pPr>
            <w:r w:rsidRPr="000370FC">
              <w:rPr>
                <w:sz w:val="20"/>
              </w:rPr>
              <w:t>8. Actividades formativas y su relación con las competencias:</w:t>
            </w:r>
          </w:p>
          <w:p w14:paraId="0CFDAB51" w14:textId="77777777" w:rsidR="00AC46B5" w:rsidRPr="000370FC" w:rsidRDefault="00AC46B5" w:rsidP="00F65515">
            <w:pPr>
              <w:pStyle w:val="NormalWeb"/>
              <w:numPr>
                <w:ilvl w:val="0"/>
                <w:numId w:val="58"/>
              </w:numPr>
              <w:rPr>
                <w:sz w:val="20"/>
              </w:rPr>
            </w:pPr>
            <w:r w:rsidRPr="000370FC">
              <w:rPr>
                <w:sz w:val="20"/>
              </w:rPr>
              <w:t>Actividades presenciales: seminarios, trabajos, prácticas</w:t>
            </w:r>
          </w:p>
          <w:p w14:paraId="7AA1EE68" w14:textId="77777777" w:rsidR="00AC46B5" w:rsidRPr="000370FC" w:rsidRDefault="00AC46B5" w:rsidP="00F65515">
            <w:pPr>
              <w:pStyle w:val="NormalWeb"/>
              <w:numPr>
                <w:ilvl w:val="0"/>
                <w:numId w:val="59"/>
              </w:numPr>
              <w:rPr>
                <w:sz w:val="20"/>
              </w:rPr>
            </w:pPr>
            <w:r w:rsidRPr="000370FC">
              <w:rPr>
                <w:sz w:val="20"/>
              </w:rPr>
              <w:t>Clases magistrales de exposición de conceptos por los profesores.</w:t>
            </w:r>
          </w:p>
          <w:p w14:paraId="31441484" w14:textId="77777777" w:rsidR="00AC46B5" w:rsidRPr="000370FC" w:rsidRDefault="00AC46B5" w:rsidP="00F65515">
            <w:pPr>
              <w:pStyle w:val="NormalWeb"/>
              <w:numPr>
                <w:ilvl w:val="0"/>
                <w:numId w:val="59"/>
              </w:numPr>
              <w:rPr>
                <w:sz w:val="20"/>
              </w:rPr>
            </w:pPr>
            <w:r w:rsidRPr="000370FC">
              <w:rPr>
                <w:sz w:val="20"/>
              </w:rPr>
              <w:t>Seminarios de análisis de distintos ejemplos etnográficos a partir de materiales audiovisuales, para ilustrar los conceptos explicados.</w:t>
            </w:r>
          </w:p>
          <w:p w14:paraId="1BD3E98B" w14:textId="77777777" w:rsidR="00AC46B5" w:rsidRPr="000370FC" w:rsidRDefault="00AC46B5" w:rsidP="00F65515">
            <w:pPr>
              <w:pStyle w:val="NormalWeb"/>
              <w:numPr>
                <w:ilvl w:val="0"/>
                <w:numId w:val="59"/>
              </w:numPr>
              <w:rPr>
                <w:sz w:val="20"/>
              </w:rPr>
            </w:pPr>
            <w:r w:rsidRPr="000370FC">
              <w:rPr>
                <w:sz w:val="20"/>
              </w:rPr>
              <w:t>Como actividad práctica, todos los alumnos leerán artículos seleccionados de la bibliografía, que serán expuestos y debatidos en el aula.</w:t>
            </w:r>
          </w:p>
          <w:p w14:paraId="2BB327F4" w14:textId="77777777" w:rsidR="00AC46B5" w:rsidRPr="000370FC" w:rsidRDefault="00AC46B5" w:rsidP="00F65515">
            <w:pPr>
              <w:pStyle w:val="NormalWeb"/>
              <w:numPr>
                <w:ilvl w:val="0"/>
                <w:numId w:val="58"/>
              </w:numPr>
              <w:rPr>
                <w:sz w:val="20"/>
              </w:rPr>
            </w:pPr>
            <w:r w:rsidRPr="000370FC">
              <w:rPr>
                <w:sz w:val="20"/>
              </w:rPr>
              <w:t>Actividades no presenciales del alumnado</w:t>
            </w:r>
          </w:p>
          <w:p w14:paraId="131086CC" w14:textId="77777777" w:rsidR="00AC46B5" w:rsidRPr="000370FC" w:rsidRDefault="00AC46B5" w:rsidP="00F65515">
            <w:pPr>
              <w:pStyle w:val="NormalWeb"/>
              <w:numPr>
                <w:ilvl w:val="1"/>
                <w:numId w:val="60"/>
              </w:numPr>
              <w:rPr>
                <w:sz w:val="20"/>
              </w:rPr>
            </w:pPr>
            <w:r w:rsidRPr="000370FC">
              <w:rPr>
                <w:sz w:val="20"/>
              </w:rPr>
              <w:t>Estudio individual de contenidos teóricos y prácticos expuestos en el aula, así como correspondientes a la bibliografía y actividades prácticas.</w:t>
            </w:r>
          </w:p>
          <w:p w14:paraId="7C0FFAB3" w14:textId="77777777" w:rsidR="00AC46B5" w:rsidRPr="000370FC" w:rsidRDefault="00AC46B5" w:rsidP="00F65515">
            <w:pPr>
              <w:pStyle w:val="NormalWeb"/>
              <w:numPr>
                <w:ilvl w:val="1"/>
                <w:numId w:val="60"/>
              </w:numPr>
              <w:rPr>
                <w:sz w:val="20"/>
              </w:rPr>
            </w:pPr>
            <w:r w:rsidRPr="000370FC">
              <w:rPr>
                <w:sz w:val="20"/>
              </w:rPr>
              <w:t>Elaboración de un trabajo crítico de reflexión sobre la bibliografía.</w:t>
            </w:r>
          </w:p>
          <w:p w14:paraId="0C11A6E2" w14:textId="77777777" w:rsidR="00624B04" w:rsidRPr="000370FC" w:rsidRDefault="00624B04" w:rsidP="00F65515">
            <w:pPr>
              <w:pStyle w:val="NormalWeb"/>
              <w:rPr>
                <w:sz w:val="20"/>
              </w:rPr>
            </w:pPr>
          </w:p>
        </w:tc>
      </w:tr>
      <w:tr w:rsidR="00AC46B5" w:rsidRPr="006B4085" w14:paraId="5004CFCC" w14:textId="77777777" w:rsidTr="00F65515">
        <w:trPr>
          <w:trHeight w:val="312"/>
          <w:jc w:val="center"/>
        </w:trPr>
        <w:tc>
          <w:tcPr>
            <w:tcW w:w="8803" w:type="dxa"/>
            <w:gridSpan w:val="3"/>
            <w:tcBorders>
              <w:top w:val="single" w:sz="4" w:space="0" w:color="auto"/>
            </w:tcBorders>
          </w:tcPr>
          <w:tbl>
            <w:tblPr>
              <w:tblpPr w:leftFromText="141" w:rightFromText="141" w:vertAnchor="text" w:horzAnchor="page" w:tblpX="9" w:tblpY="75"/>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418"/>
              <w:gridCol w:w="1417"/>
              <w:gridCol w:w="142"/>
              <w:gridCol w:w="1418"/>
              <w:gridCol w:w="425"/>
              <w:gridCol w:w="425"/>
              <w:gridCol w:w="1281"/>
            </w:tblGrid>
            <w:tr w:rsidR="00AC46B5" w:rsidRPr="000370FC" w14:paraId="0611DC1C" w14:textId="77777777" w:rsidTr="00F53ACF">
              <w:tc>
                <w:tcPr>
                  <w:tcW w:w="8789" w:type="dxa"/>
                  <w:gridSpan w:val="9"/>
                  <w:tcBorders>
                    <w:top w:val="single" w:sz="4" w:space="0" w:color="auto"/>
                    <w:left w:val="single" w:sz="4" w:space="0" w:color="auto"/>
                    <w:bottom w:val="single" w:sz="4" w:space="0" w:color="auto"/>
                    <w:right w:val="single" w:sz="4" w:space="0" w:color="auto"/>
                  </w:tcBorders>
                  <w:shd w:val="clear" w:color="auto" w:fill="auto"/>
                </w:tcPr>
                <w:p w14:paraId="3EC0D0AA" w14:textId="77777777" w:rsidR="00AC46B5" w:rsidRPr="000370FC" w:rsidRDefault="00AC46B5" w:rsidP="00F65515">
                  <w:pPr>
                    <w:pStyle w:val="Epigrafesfichamaterias"/>
                    <w:framePr w:hSpace="0" w:wrap="auto" w:vAnchor="margin" w:hAnchor="text" w:xAlign="left" w:yAlign="inline"/>
                    <w:rPr>
                      <w:rFonts w:ascii="Trebuchet MS" w:hAnsi="Trebuchet MS"/>
                    </w:rPr>
                  </w:pPr>
                  <w:r w:rsidRPr="000370FC">
                    <w:rPr>
                      <w:rFonts w:ascii="Trebuchet MS" w:hAnsi="Trebuchet MS"/>
                      <w:lang w:val="es-ES"/>
                    </w:rPr>
                    <w:t>Actividades formativas del módulo con contenido en ECTS y tiempo de dedicación del estudiante (horas de dedicación y porcentaje de presencialidad).</w:t>
                  </w:r>
                </w:p>
              </w:tc>
            </w:tr>
            <w:tr w:rsidR="00AC46B5" w:rsidRPr="000370FC" w14:paraId="662CD2F1" w14:textId="77777777" w:rsidTr="00F53ACF">
              <w:trPr>
                <w:trHeight w:val="527"/>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5C32F" w14:textId="77777777" w:rsidR="00AC46B5" w:rsidRPr="000370FC" w:rsidRDefault="00AC46B5" w:rsidP="00F65515">
                  <w:pPr>
                    <w:pStyle w:val="textolegal"/>
                    <w:framePr w:hSpace="0" w:wrap="auto" w:vAnchor="margin" w:hAnchor="text" w:xAlign="left" w:yAlign="inline"/>
                  </w:pPr>
                  <w:r w:rsidRPr="000370FC">
                    <w:t>Actividad Formativa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DD7F1" w14:textId="77777777" w:rsidR="00AC46B5" w:rsidRPr="000370FC" w:rsidRDefault="00AC46B5" w:rsidP="00F65515">
                  <w:pPr>
                    <w:pStyle w:val="textolegal"/>
                    <w:framePr w:hSpace="0" w:wrap="auto" w:vAnchor="margin" w:hAnchor="text" w:xAlign="left" w:yAlign="inline"/>
                  </w:pPr>
                  <w:r w:rsidRPr="000370FC">
                    <w:t>Horas Presenciales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A1E162" w14:textId="77777777" w:rsidR="00AC46B5" w:rsidRPr="000370FC" w:rsidRDefault="00AC46B5" w:rsidP="00F65515">
                  <w:pPr>
                    <w:pStyle w:val="textolegal"/>
                    <w:framePr w:hSpace="0" w:wrap="auto" w:vAnchor="margin" w:hAnchor="text" w:xAlign="left" w:yAlign="inline"/>
                  </w:pPr>
                  <w:r w:rsidRPr="000370FC">
                    <w:t>Horas Trabajo Autónomo</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8506C94" w14:textId="77777777" w:rsidR="00AC46B5" w:rsidRPr="000370FC" w:rsidRDefault="00AC46B5" w:rsidP="00F65515">
                  <w:pPr>
                    <w:pStyle w:val="textolegal"/>
                    <w:framePr w:hSpace="0" w:wrap="auto" w:vAnchor="margin" w:hAnchor="text" w:xAlign="left" w:yAlign="inline"/>
                  </w:pPr>
                  <w:r w:rsidRPr="000370FC">
                    <w:t>Porcentaje</w:t>
                  </w:r>
                </w:p>
                <w:p w14:paraId="50624CE5" w14:textId="77777777" w:rsidR="00AC46B5" w:rsidRPr="000370FC" w:rsidRDefault="00AC46B5" w:rsidP="00F65515">
                  <w:pPr>
                    <w:pStyle w:val="textolegal"/>
                    <w:framePr w:hSpace="0" w:wrap="auto" w:vAnchor="margin" w:hAnchor="text" w:xAlign="left" w:yAlign="inline"/>
                  </w:pPr>
                  <w:r w:rsidRPr="000370FC">
                    <w:t>Presencial</w:t>
                  </w:r>
                </w:p>
              </w:tc>
            </w:tr>
            <w:tr w:rsidR="00AC46B5" w:rsidRPr="000370FC" w14:paraId="1DEDA58A"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55B03" w14:textId="77777777" w:rsidR="00AC46B5" w:rsidRPr="000370FC" w:rsidRDefault="00AC46B5" w:rsidP="00F65515">
                  <w:r w:rsidRPr="000370FC">
                    <w:t>Clases teóricas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17EC5" w14:textId="77777777" w:rsidR="00AC46B5" w:rsidRPr="000370FC" w:rsidRDefault="00AC46B5" w:rsidP="00F65515">
                  <w:r w:rsidRPr="000370FC">
                    <w:t>27</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892EFF" w14:textId="77777777" w:rsidR="00AC46B5" w:rsidRPr="000370FC" w:rsidRDefault="00AC46B5" w:rsidP="00F65515">
                  <w:r w:rsidRPr="000370FC">
                    <w:t>81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1DCC7E6" w14:textId="77777777" w:rsidR="00AC46B5" w:rsidRPr="000370FC" w:rsidRDefault="00AC46B5" w:rsidP="00F65515">
                  <w:r w:rsidRPr="000370FC">
                    <w:t>25%</w:t>
                  </w:r>
                </w:p>
              </w:tc>
            </w:tr>
            <w:tr w:rsidR="00AC46B5" w:rsidRPr="000370FC" w14:paraId="03978CD7"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45096" w14:textId="77777777" w:rsidR="00AC46B5" w:rsidRPr="000370FC" w:rsidRDefault="00AC46B5" w:rsidP="00F65515">
                  <w:r w:rsidRPr="000370FC">
                    <w:t>Seminarios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45FD5" w14:textId="77777777" w:rsidR="00AC46B5" w:rsidRPr="000370FC" w:rsidRDefault="00AC46B5" w:rsidP="00F65515">
                  <w:r w:rsidRPr="000370FC">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D6A4F" w14:textId="77777777" w:rsidR="00AC46B5" w:rsidRPr="000370FC" w:rsidRDefault="00AC46B5" w:rsidP="00F65515">
                  <w:r w:rsidRPr="000370FC">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9044353" w14:textId="77777777" w:rsidR="00AC46B5" w:rsidRPr="000370FC" w:rsidRDefault="00AC46B5" w:rsidP="00F65515">
                  <w:r w:rsidRPr="000370FC">
                    <w:t>25%</w:t>
                  </w:r>
                </w:p>
              </w:tc>
            </w:tr>
            <w:tr w:rsidR="00AC46B5" w:rsidRPr="000370FC" w14:paraId="62263A52"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2C4BB" w14:textId="77777777" w:rsidR="00AC46B5" w:rsidRPr="000370FC" w:rsidRDefault="00AC46B5" w:rsidP="00F65515">
                  <w:r w:rsidRPr="000370FC">
                    <w:lastRenderedPageBreak/>
                    <w:t>Análisis de Caso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235B7" w14:textId="77777777" w:rsidR="00AC46B5" w:rsidRPr="000370FC" w:rsidRDefault="00AC46B5" w:rsidP="00F65515">
                  <w:r w:rsidRPr="000370FC">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138A05" w14:textId="77777777" w:rsidR="00AC46B5" w:rsidRPr="000370FC" w:rsidRDefault="00AC46B5" w:rsidP="00F65515">
                  <w:r w:rsidRPr="000370FC">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8A2A1CF" w14:textId="77777777" w:rsidR="00AC46B5" w:rsidRPr="000370FC" w:rsidRDefault="00AC46B5" w:rsidP="00F65515">
                  <w:r w:rsidRPr="000370FC">
                    <w:t>25%</w:t>
                  </w:r>
                </w:p>
              </w:tc>
            </w:tr>
            <w:tr w:rsidR="00AC46B5" w:rsidRPr="000370FC" w14:paraId="64374B92"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84528" w14:textId="77777777" w:rsidR="00AC46B5" w:rsidRPr="000370FC" w:rsidRDefault="00AC46B5" w:rsidP="00F65515">
                  <w:r w:rsidRPr="000370FC">
                    <w:t>Evaluación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1F057" w14:textId="77777777" w:rsidR="00AC46B5" w:rsidRPr="000370FC" w:rsidRDefault="00AC46B5" w:rsidP="00F65515">
                  <w:r w:rsidRPr="000370FC">
                    <w:t>4,5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8E0728" w14:textId="77777777" w:rsidR="00AC46B5" w:rsidRPr="000370FC" w:rsidRDefault="00AC46B5" w:rsidP="00F65515">
                  <w:r w:rsidRPr="000370FC">
                    <w:t>13,5</w:t>
                  </w:r>
                </w:p>
                <w:p w14:paraId="5DB5634B" w14:textId="77777777" w:rsidR="00AC46B5" w:rsidRPr="000370FC" w:rsidRDefault="00AC46B5" w:rsidP="00F65515"/>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2AF2551" w14:textId="77777777" w:rsidR="00AC46B5" w:rsidRPr="000370FC" w:rsidRDefault="00AC46B5" w:rsidP="00F65515">
                  <w:r w:rsidRPr="000370FC">
                    <w:t>25%</w:t>
                  </w:r>
                </w:p>
              </w:tc>
            </w:tr>
            <w:tr w:rsidR="008A2ACA" w:rsidRPr="000370FC" w14:paraId="3B90E0CC" w14:textId="77777777" w:rsidTr="00F53ACF">
              <w:trPr>
                <w:trHeight w:val="546"/>
              </w:trPr>
              <w:tc>
                <w:tcPr>
                  <w:tcW w:w="1271" w:type="dxa"/>
                  <w:tcBorders>
                    <w:top w:val="single" w:sz="4" w:space="0" w:color="auto"/>
                    <w:left w:val="single" w:sz="4" w:space="0" w:color="auto"/>
                    <w:bottom w:val="triple" w:sz="4" w:space="0" w:color="auto"/>
                    <w:right w:val="single" w:sz="4" w:space="0" w:color="auto"/>
                  </w:tcBorders>
                  <w:shd w:val="clear" w:color="auto" w:fill="auto"/>
                  <w:vAlign w:val="center"/>
                </w:tcPr>
                <w:p w14:paraId="385B1441" w14:textId="77777777" w:rsidR="00AC46B5" w:rsidRPr="000370FC" w:rsidRDefault="00AC46B5" w:rsidP="00F65515">
                  <w:r w:rsidRPr="000370FC">
                    <w:t>Total horas</w:t>
                  </w:r>
                </w:p>
              </w:tc>
              <w:tc>
                <w:tcPr>
                  <w:tcW w:w="992" w:type="dxa"/>
                  <w:tcBorders>
                    <w:top w:val="single" w:sz="4" w:space="0" w:color="auto"/>
                    <w:left w:val="single" w:sz="4" w:space="0" w:color="auto"/>
                    <w:bottom w:val="triple" w:sz="4" w:space="0" w:color="auto"/>
                    <w:right w:val="single" w:sz="4" w:space="0" w:color="auto"/>
                  </w:tcBorders>
                  <w:shd w:val="clear" w:color="auto" w:fill="auto"/>
                  <w:vAlign w:val="center"/>
                </w:tcPr>
                <w:p w14:paraId="1924D0E4" w14:textId="77777777" w:rsidR="00AC46B5" w:rsidRPr="000370FC" w:rsidRDefault="00AC46B5" w:rsidP="00F65515">
                  <w:r w:rsidRPr="000370FC">
                    <w:t>225</w:t>
                  </w:r>
                </w:p>
              </w:tc>
              <w:tc>
                <w:tcPr>
                  <w:tcW w:w="1418" w:type="dxa"/>
                  <w:tcBorders>
                    <w:top w:val="single" w:sz="4" w:space="0" w:color="auto"/>
                    <w:left w:val="single" w:sz="4" w:space="0" w:color="auto"/>
                    <w:bottom w:val="triple" w:sz="4" w:space="0" w:color="auto"/>
                    <w:right w:val="single" w:sz="4" w:space="0" w:color="auto"/>
                  </w:tcBorders>
                  <w:shd w:val="clear" w:color="auto" w:fill="auto"/>
                  <w:vAlign w:val="center"/>
                </w:tcPr>
                <w:p w14:paraId="346E750C" w14:textId="77777777" w:rsidR="00AC46B5" w:rsidRPr="000370FC" w:rsidRDefault="00AC46B5" w:rsidP="00F65515">
                  <w:r w:rsidRPr="000370FC">
                    <w:t>Total horas presenciales</w:t>
                  </w:r>
                </w:p>
              </w:tc>
              <w:tc>
                <w:tcPr>
                  <w:tcW w:w="1417" w:type="dxa"/>
                  <w:tcBorders>
                    <w:top w:val="single" w:sz="4" w:space="0" w:color="auto"/>
                    <w:left w:val="single" w:sz="4" w:space="0" w:color="auto"/>
                    <w:bottom w:val="triple" w:sz="4" w:space="0" w:color="auto"/>
                    <w:right w:val="single" w:sz="4" w:space="0" w:color="auto"/>
                  </w:tcBorders>
                  <w:shd w:val="clear" w:color="auto" w:fill="auto"/>
                  <w:vAlign w:val="center"/>
                </w:tcPr>
                <w:p w14:paraId="0C8D2C5F" w14:textId="77777777" w:rsidR="00AC46B5" w:rsidRPr="000370FC" w:rsidRDefault="00AC46B5" w:rsidP="00F65515">
                  <w:r w:rsidRPr="000370FC">
                    <w:t>25% de 225 = 56,25</w:t>
                  </w:r>
                </w:p>
              </w:tc>
              <w:tc>
                <w:tcPr>
                  <w:tcW w:w="156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1EEBF847" w14:textId="77777777" w:rsidR="00AC46B5" w:rsidRPr="000370FC" w:rsidRDefault="00AC46B5" w:rsidP="00F65515">
                  <w:r w:rsidRPr="000370FC">
                    <w:t>Total horas no presenciales</w:t>
                  </w:r>
                </w:p>
              </w:tc>
              <w:tc>
                <w:tcPr>
                  <w:tcW w:w="85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5DA0855F" w14:textId="77777777" w:rsidR="00AC46B5" w:rsidRPr="000370FC" w:rsidRDefault="00AC46B5" w:rsidP="00F65515">
                  <w:r w:rsidRPr="000370FC">
                    <w:t>168,75</w:t>
                  </w:r>
                </w:p>
              </w:tc>
              <w:tc>
                <w:tcPr>
                  <w:tcW w:w="1281" w:type="dxa"/>
                  <w:tcBorders>
                    <w:top w:val="single" w:sz="4" w:space="0" w:color="auto"/>
                    <w:left w:val="single" w:sz="4" w:space="0" w:color="auto"/>
                    <w:bottom w:val="triple" w:sz="4" w:space="0" w:color="auto"/>
                    <w:right w:val="single" w:sz="4" w:space="0" w:color="auto"/>
                  </w:tcBorders>
                  <w:shd w:val="clear" w:color="auto" w:fill="auto"/>
                  <w:vAlign w:val="center"/>
                </w:tcPr>
                <w:p w14:paraId="72297596" w14:textId="77777777" w:rsidR="00AC46B5" w:rsidRPr="000370FC" w:rsidRDefault="00AC46B5" w:rsidP="00F65515"/>
              </w:tc>
            </w:tr>
            <w:tr w:rsidR="00AC46B5" w:rsidRPr="000370FC" w14:paraId="438C16E2" w14:textId="77777777" w:rsidTr="00B92DE2">
              <w:trPr>
                <w:trHeight w:hRule="exact" w:val="783"/>
              </w:trPr>
              <w:tc>
                <w:tcPr>
                  <w:tcW w:w="8789" w:type="dxa"/>
                  <w:gridSpan w:val="9"/>
                  <w:tcBorders>
                    <w:top w:val="triple" w:sz="4" w:space="0" w:color="auto"/>
                    <w:bottom w:val="single" w:sz="4" w:space="0" w:color="auto"/>
                  </w:tcBorders>
                  <w:shd w:val="clear" w:color="auto" w:fill="auto"/>
                  <w:vAlign w:val="center"/>
                </w:tcPr>
                <w:p w14:paraId="400CBBC4" w14:textId="77777777" w:rsidR="00AC46B5" w:rsidRPr="000370FC" w:rsidRDefault="00AC46B5" w:rsidP="00F65515">
                  <w:pPr>
                    <w:pStyle w:val="textofichasasignaturas"/>
                    <w:rPr>
                      <w:rFonts w:ascii="Trebuchet MS" w:hAnsi="Trebuchet MS"/>
                      <w:szCs w:val="20"/>
                    </w:rPr>
                  </w:pPr>
                  <w:r w:rsidRPr="000370FC">
                    <w:rPr>
                      <w:rFonts w:ascii="Trebuchet MS" w:hAnsi="Trebuchet MS"/>
                      <w:szCs w:val="20"/>
                    </w:rPr>
                    <w:t>9. Sistemas de evaluación de adquisición de las competencias de la materia y ponderaciones máximas y mínimas</w:t>
                  </w:r>
                </w:p>
              </w:tc>
            </w:tr>
            <w:tr w:rsidR="00AC46B5" w:rsidRPr="000370FC" w14:paraId="4ADCC52E" w14:textId="77777777" w:rsidTr="00F53ACF">
              <w:trPr>
                <w:trHeight w:hRule="exact" w:val="69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56BD48" w14:textId="77777777" w:rsidR="00AC46B5" w:rsidRPr="000370FC" w:rsidRDefault="00AC46B5" w:rsidP="00F65515">
                  <w:pPr>
                    <w:pStyle w:val="textolegal"/>
                    <w:framePr w:hSpace="0" w:wrap="auto" w:vAnchor="margin" w:hAnchor="text" w:xAlign="left" w:yAlign="inline"/>
                  </w:pPr>
                  <w:r w:rsidRPr="000370FC">
                    <w:t>Evaluación continua y sumativa basada 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8638C" w14:textId="77777777" w:rsidR="00AC46B5" w:rsidRPr="000370FC" w:rsidRDefault="00AC46B5" w:rsidP="00F65515">
                  <w:pPr>
                    <w:pStyle w:val="textolegal"/>
                    <w:framePr w:hSpace="0" w:wrap="auto" w:vAnchor="margin" w:hAnchor="text" w:xAlign="left" w:yAlign="inline"/>
                  </w:pPr>
                  <w:r w:rsidRPr="000370FC">
                    <w:t>Ponderación máxima</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FDD62" w14:textId="77777777" w:rsidR="00AC46B5" w:rsidRPr="000370FC" w:rsidRDefault="00AC46B5" w:rsidP="00F65515">
                  <w:pPr>
                    <w:pStyle w:val="textolegal"/>
                    <w:framePr w:hSpace="0" w:wrap="auto" w:vAnchor="margin" w:hAnchor="text" w:xAlign="left" w:yAlign="inline"/>
                  </w:pPr>
                  <w:r w:rsidRPr="000370FC">
                    <w:t>Ponderación mínima.</w:t>
                  </w:r>
                </w:p>
              </w:tc>
            </w:tr>
            <w:tr w:rsidR="00AC46B5" w:rsidRPr="000370FC" w14:paraId="20B2ABA4"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85419E" w14:textId="77777777" w:rsidR="00AC46B5" w:rsidRPr="000370FC" w:rsidRDefault="00AC46B5" w:rsidP="00F65515">
                  <w:r w:rsidRPr="000370FC">
                    <w:t>Asistencia y participación en actividades presenciales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2FDF4" w14:textId="77777777" w:rsidR="00AC46B5" w:rsidRPr="000370FC" w:rsidRDefault="00AC46B5" w:rsidP="00F65515">
                  <w:r w:rsidRPr="000370FC">
                    <w:t>35</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52BEB" w14:textId="77777777" w:rsidR="00AC46B5" w:rsidRPr="000370FC" w:rsidRDefault="00AC46B5" w:rsidP="00F65515">
                  <w:r w:rsidRPr="000370FC">
                    <w:t>20</w:t>
                  </w:r>
                </w:p>
              </w:tc>
            </w:tr>
            <w:tr w:rsidR="00AC46B5" w:rsidRPr="000370FC" w14:paraId="54889EC7"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6F812F" w14:textId="77777777" w:rsidR="00AC46B5" w:rsidRPr="000370FC" w:rsidRDefault="00AC46B5" w:rsidP="00F65515">
                  <w:r w:rsidRPr="000370FC">
                    <w:t>Resolución de casos/situaciones prácticas on line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B89F1" w14:textId="77777777" w:rsidR="00AC46B5" w:rsidRPr="000370FC" w:rsidRDefault="00AC46B5" w:rsidP="00F65515">
                  <w:r w:rsidRPr="000370FC">
                    <w:t>40</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7C04A" w14:textId="77777777" w:rsidR="00AC46B5" w:rsidRPr="000370FC" w:rsidRDefault="00AC46B5" w:rsidP="00F65515">
                  <w:r w:rsidRPr="000370FC">
                    <w:t>25</w:t>
                  </w:r>
                </w:p>
              </w:tc>
            </w:tr>
            <w:tr w:rsidR="00AC46B5" w:rsidRPr="000370FC" w14:paraId="7250BCE0"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4009DB" w14:textId="77777777" w:rsidR="00AC46B5" w:rsidRPr="000370FC" w:rsidRDefault="00AC46B5" w:rsidP="00F65515">
                  <w:r w:rsidRPr="000370FC">
                    <w:t>Pruebas de evaluación on line</w:t>
                  </w:r>
                </w:p>
              </w:tc>
              <w:tc>
                <w:tcPr>
                  <w:tcW w:w="1843" w:type="dxa"/>
                  <w:gridSpan w:val="2"/>
                  <w:tcBorders>
                    <w:top w:val="single" w:sz="4" w:space="0" w:color="auto"/>
                    <w:left w:val="single" w:sz="4" w:space="0" w:color="auto"/>
                    <w:right w:val="single" w:sz="4" w:space="0" w:color="auto"/>
                  </w:tcBorders>
                  <w:shd w:val="clear" w:color="auto" w:fill="auto"/>
                  <w:vAlign w:val="center"/>
                </w:tcPr>
                <w:p w14:paraId="6BC6D259" w14:textId="77777777" w:rsidR="00AC46B5" w:rsidRPr="000370FC" w:rsidRDefault="00AC46B5" w:rsidP="00F65515">
                  <w:r w:rsidRPr="000370FC">
                    <w:t>40</w:t>
                  </w:r>
                </w:p>
              </w:tc>
              <w:tc>
                <w:tcPr>
                  <w:tcW w:w="1706" w:type="dxa"/>
                  <w:gridSpan w:val="2"/>
                  <w:tcBorders>
                    <w:top w:val="single" w:sz="4" w:space="0" w:color="auto"/>
                    <w:left w:val="single" w:sz="4" w:space="0" w:color="auto"/>
                    <w:right w:val="single" w:sz="4" w:space="0" w:color="auto"/>
                  </w:tcBorders>
                  <w:shd w:val="clear" w:color="auto" w:fill="auto"/>
                  <w:vAlign w:val="center"/>
                </w:tcPr>
                <w:p w14:paraId="45809E96" w14:textId="77777777" w:rsidR="00AC46B5" w:rsidRPr="000370FC" w:rsidRDefault="00AC46B5" w:rsidP="00F65515">
                  <w:r w:rsidRPr="000370FC">
                    <w:t>25</w:t>
                  </w:r>
                </w:p>
              </w:tc>
            </w:tr>
            <w:tr w:rsidR="00AC46B5" w:rsidRPr="000370FC" w14:paraId="3DB13BA3"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6ADC28" w14:textId="77777777" w:rsidR="00AC46B5" w:rsidRPr="000370FC" w:rsidRDefault="00AC46B5" w:rsidP="00F65515">
                  <w:r w:rsidRPr="000370FC">
                    <w:t>Defensa del Trabajo Fin de Máster</w:t>
                  </w:r>
                </w:p>
              </w:tc>
              <w:tc>
                <w:tcPr>
                  <w:tcW w:w="1843" w:type="dxa"/>
                  <w:gridSpan w:val="2"/>
                  <w:tcBorders>
                    <w:left w:val="single" w:sz="4" w:space="0" w:color="auto"/>
                    <w:bottom w:val="single" w:sz="4" w:space="0" w:color="auto"/>
                    <w:right w:val="single" w:sz="4" w:space="0" w:color="auto"/>
                  </w:tcBorders>
                  <w:shd w:val="clear" w:color="auto" w:fill="auto"/>
                  <w:vAlign w:val="center"/>
                </w:tcPr>
                <w:p w14:paraId="048CAAE6" w14:textId="77777777" w:rsidR="00AC46B5" w:rsidRPr="000370FC" w:rsidRDefault="00AC46B5" w:rsidP="00F65515">
                  <w:r w:rsidRPr="000370FC">
                    <w:t>0</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2384EE28" w14:textId="77777777" w:rsidR="00AC46B5" w:rsidRPr="000370FC" w:rsidRDefault="00AC46B5" w:rsidP="00F65515">
                  <w:r w:rsidRPr="000370FC">
                    <w:t>0</w:t>
                  </w:r>
                </w:p>
              </w:tc>
            </w:tr>
          </w:tbl>
          <w:p w14:paraId="5349C484" w14:textId="77777777" w:rsidR="00AC46B5" w:rsidRPr="000370FC" w:rsidRDefault="00AC46B5" w:rsidP="00F65515">
            <w:pPr>
              <w:pStyle w:val="Prrafodelista"/>
              <w:rPr>
                <w:rFonts w:ascii="Trebuchet MS" w:hAnsi="Trebuchet MS"/>
                <w:sz w:val="20"/>
                <w:szCs w:val="20"/>
              </w:rPr>
            </w:pPr>
          </w:p>
        </w:tc>
      </w:tr>
    </w:tbl>
    <w:p w14:paraId="63A4A8C3" w14:textId="77777777" w:rsidR="00AC46B5" w:rsidRPr="006B4085" w:rsidRDefault="00AC46B5" w:rsidP="00B04587"/>
    <w:tbl>
      <w:tblPr>
        <w:tblpPr w:leftFromText="141" w:rightFromText="141" w:vertAnchor="text" w:horzAnchor="page" w:tblpXSpec="center" w:tblpY="140"/>
        <w:tblW w:w="8803"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4157"/>
        <w:gridCol w:w="176"/>
        <w:gridCol w:w="4470"/>
      </w:tblGrid>
      <w:tr w:rsidR="00AC46B5" w:rsidRPr="006B4085" w14:paraId="5FC3F058" w14:textId="77777777" w:rsidTr="00F65515">
        <w:trPr>
          <w:trHeight w:val="189"/>
          <w:jc w:val="center"/>
        </w:trPr>
        <w:tc>
          <w:tcPr>
            <w:tcW w:w="8803" w:type="dxa"/>
            <w:gridSpan w:val="3"/>
            <w:tcBorders>
              <w:bottom w:val="thinThickSmallGap" w:sz="24" w:space="0" w:color="auto"/>
            </w:tcBorders>
          </w:tcPr>
          <w:p w14:paraId="3EEB3102" w14:textId="77777777" w:rsidR="00AC46B5" w:rsidRPr="00F65515" w:rsidRDefault="00AC46B5" w:rsidP="00F65515">
            <w:r w:rsidRPr="00F65515">
              <w:t>PLANIFICACIÓN MÓDULO VII:</w:t>
            </w:r>
          </w:p>
        </w:tc>
      </w:tr>
      <w:tr w:rsidR="00AC46B5" w:rsidRPr="006B4085" w14:paraId="49FBCCDD" w14:textId="77777777" w:rsidTr="00F65515">
        <w:trPr>
          <w:trHeight w:val="245"/>
          <w:jc w:val="center"/>
        </w:trPr>
        <w:tc>
          <w:tcPr>
            <w:tcW w:w="4157" w:type="dxa"/>
            <w:tcBorders>
              <w:top w:val="thinThickSmallGap" w:sz="24" w:space="0" w:color="auto"/>
              <w:bottom w:val="single" w:sz="4" w:space="0" w:color="auto"/>
              <w:right w:val="single" w:sz="4" w:space="0" w:color="auto"/>
            </w:tcBorders>
          </w:tcPr>
          <w:p w14:paraId="7AE838E8" w14:textId="77777777" w:rsidR="00AC46B5" w:rsidRPr="00F65515" w:rsidRDefault="00AC46B5" w:rsidP="00F65515">
            <w:pPr>
              <w:pStyle w:val="NormalWeb"/>
              <w:rPr>
                <w:sz w:val="20"/>
              </w:rPr>
            </w:pPr>
            <w:r w:rsidRPr="00F65515">
              <w:rPr>
                <w:sz w:val="20"/>
              </w:rPr>
              <w:t>1. Denominación: Área jurídica</w:t>
            </w:r>
          </w:p>
        </w:tc>
        <w:tc>
          <w:tcPr>
            <w:tcW w:w="4646" w:type="dxa"/>
            <w:gridSpan w:val="2"/>
            <w:tcBorders>
              <w:top w:val="thinThickSmallGap" w:sz="24" w:space="0" w:color="auto"/>
              <w:left w:val="single" w:sz="4" w:space="0" w:color="auto"/>
              <w:bottom w:val="single" w:sz="4" w:space="0" w:color="auto"/>
            </w:tcBorders>
          </w:tcPr>
          <w:p w14:paraId="39DC0D6C" w14:textId="77777777" w:rsidR="00AC46B5" w:rsidRPr="00F65515" w:rsidRDefault="00AC46B5" w:rsidP="00F65515">
            <w:pPr>
              <w:pStyle w:val="NormalWeb"/>
              <w:rPr>
                <w:sz w:val="20"/>
              </w:rPr>
            </w:pPr>
            <w:r w:rsidRPr="00F65515">
              <w:rPr>
                <w:sz w:val="20"/>
              </w:rPr>
              <w:t>Número de créditos europeos (ECTS): 6</w:t>
            </w:r>
            <w:r w:rsidR="00045F31" w:rsidRPr="00F65515">
              <w:rPr>
                <w:sz w:val="20"/>
              </w:rPr>
              <w:t xml:space="preserve"> </w:t>
            </w:r>
            <w:r w:rsidRPr="00F65515">
              <w:rPr>
                <w:sz w:val="20"/>
              </w:rPr>
              <w:t>Carácter: obligatorio</w:t>
            </w:r>
          </w:p>
        </w:tc>
      </w:tr>
      <w:tr w:rsidR="00AC46B5" w:rsidRPr="006B4085" w14:paraId="2C4CFB2C" w14:textId="77777777" w:rsidTr="00F65515">
        <w:trPr>
          <w:trHeight w:val="312"/>
          <w:jc w:val="center"/>
        </w:trPr>
        <w:tc>
          <w:tcPr>
            <w:tcW w:w="8803" w:type="dxa"/>
            <w:gridSpan w:val="3"/>
            <w:tcBorders>
              <w:top w:val="single" w:sz="4" w:space="0" w:color="auto"/>
              <w:bottom w:val="triple" w:sz="4" w:space="0" w:color="auto"/>
            </w:tcBorders>
          </w:tcPr>
          <w:p w14:paraId="5BEF11F3" w14:textId="77777777" w:rsidR="00AC46B5" w:rsidRPr="00F65515" w:rsidRDefault="00AC46B5" w:rsidP="00F65515">
            <w:pPr>
              <w:pStyle w:val="NormalWeb"/>
              <w:rPr>
                <w:sz w:val="20"/>
              </w:rPr>
            </w:pPr>
            <w:r w:rsidRPr="00F65515">
              <w:rPr>
                <w:sz w:val="20"/>
              </w:rPr>
              <w:t>Unidad Temporal: Semestral, S2</w:t>
            </w:r>
          </w:p>
          <w:p w14:paraId="7D90850B" w14:textId="77777777" w:rsidR="00AC46B5" w:rsidRPr="00F65515" w:rsidRDefault="00AC46B5" w:rsidP="00F65515">
            <w:pPr>
              <w:pStyle w:val="NormalWeb"/>
              <w:rPr>
                <w:sz w:val="20"/>
              </w:rPr>
            </w:pPr>
            <w:r w:rsidRPr="00F65515">
              <w:rPr>
                <w:sz w:val="20"/>
              </w:rPr>
              <w:t>Lenguas en las que se imparte: Castellano</w:t>
            </w:r>
          </w:p>
        </w:tc>
      </w:tr>
      <w:tr w:rsidR="00AC46B5" w:rsidRPr="006B4085" w14:paraId="69CC3AE4" w14:textId="77777777" w:rsidTr="00F65515">
        <w:trPr>
          <w:trHeight w:val="1219"/>
          <w:jc w:val="center"/>
        </w:trPr>
        <w:tc>
          <w:tcPr>
            <w:tcW w:w="8803" w:type="dxa"/>
            <w:gridSpan w:val="3"/>
            <w:tcBorders>
              <w:top w:val="triple" w:sz="4" w:space="0" w:color="auto"/>
              <w:bottom w:val="triple" w:sz="4" w:space="0" w:color="auto"/>
            </w:tcBorders>
          </w:tcPr>
          <w:p w14:paraId="204C8A59" w14:textId="77777777" w:rsidR="00AC46B5" w:rsidRPr="00F65515" w:rsidRDefault="00AC46B5" w:rsidP="00F65515">
            <w:pPr>
              <w:pStyle w:val="Epigrafesfichamaterias"/>
              <w:framePr w:hSpace="0" w:wrap="auto" w:vAnchor="margin" w:hAnchor="text" w:xAlign="left" w:yAlign="inline"/>
              <w:rPr>
                <w:rFonts w:ascii="Trebuchet MS" w:hAnsi="Trebuchet MS"/>
                <w:lang w:val="es-ES"/>
              </w:rPr>
            </w:pPr>
            <w:r w:rsidRPr="00F65515">
              <w:rPr>
                <w:rFonts w:ascii="Trebuchet MS" w:hAnsi="Trebuchet MS"/>
                <w:lang w:val="es-ES"/>
              </w:rPr>
              <w:t xml:space="preserve">2. Competencias: </w:t>
            </w:r>
          </w:p>
          <w:p w14:paraId="3364371F" w14:textId="77777777" w:rsidR="00AC46B5" w:rsidRPr="00F65515" w:rsidRDefault="00AC46B5" w:rsidP="00F65515">
            <w:pPr>
              <w:pStyle w:val="textolegal"/>
              <w:framePr w:hSpace="0" w:wrap="auto" w:vAnchor="margin" w:hAnchor="text" w:xAlign="left" w:yAlign="inline"/>
            </w:pPr>
            <w:r w:rsidRPr="00F65515">
              <w:t>Básicas / Generales: CB6, CB7, CB8, CB9, CB10, CG1, CG2 y CG4</w:t>
            </w:r>
          </w:p>
          <w:p w14:paraId="26A38258" w14:textId="77777777" w:rsidR="00AC46B5" w:rsidRPr="00F65515" w:rsidRDefault="00AC46B5" w:rsidP="00F65515">
            <w:pPr>
              <w:pStyle w:val="NormalWeb"/>
              <w:rPr>
                <w:sz w:val="20"/>
              </w:rPr>
            </w:pPr>
            <w:r w:rsidRPr="00F65515">
              <w:rPr>
                <w:sz w:val="20"/>
              </w:rPr>
              <w:t>Específicas: CE1, CE2, CE3, CE5, CE6 y CE7</w:t>
            </w:r>
          </w:p>
        </w:tc>
      </w:tr>
      <w:tr w:rsidR="00AC46B5" w:rsidRPr="006B4085" w14:paraId="0B47FE84" w14:textId="77777777" w:rsidTr="00F65515">
        <w:trPr>
          <w:trHeight w:val="1338"/>
          <w:jc w:val="center"/>
        </w:trPr>
        <w:tc>
          <w:tcPr>
            <w:tcW w:w="8803" w:type="dxa"/>
            <w:gridSpan w:val="3"/>
            <w:tcBorders>
              <w:top w:val="triple" w:sz="4" w:space="0" w:color="auto"/>
              <w:bottom w:val="triple" w:sz="4" w:space="0" w:color="auto"/>
            </w:tcBorders>
          </w:tcPr>
          <w:p w14:paraId="5AFC1D42" w14:textId="77777777" w:rsidR="00AC46B5" w:rsidRPr="00F65515" w:rsidRDefault="00AC46B5" w:rsidP="00F65515">
            <w:pPr>
              <w:pStyle w:val="Epigrafesfichamaterias"/>
              <w:framePr w:hSpace="0" w:wrap="auto" w:vAnchor="margin" w:hAnchor="text" w:xAlign="left" w:yAlign="inline"/>
              <w:rPr>
                <w:rFonts w:ascii="Trebuchet MS" w:hAnsi="Trebuchet MS"/>
                <w:lang w:val="es-ES"/>
              </w:rPr>
            </w:pPr>
            <w:r w:rsidRPr="00F65515">
              <w:rPr>
                <w:rFonts w:ascii="Trebuchet MS" w:hAnsi="Trebuchet MS"/>
                <w:lang w:val="es-ES"/>
              </w:rPr>
              <w:t>3. Resultados de aprendizaje del módulo:</w:t>
            </w:r>
          </w:p>
          <w:p w14:paraId="14FB646A" w14:textId="77777777" w:rsidR="00AC46B5" w:rsidRPr="00F65515" w:rsidRDefault="00AC46B5" w:rsidP="00F65515">
            <w:pPr>
              <w:pStyle w:val="NormalWeb"/>
              <w:numPr>
                <w:ilvl w:val="0"/>
                <w:numId w:val="61"/>
              </w:numPr>
              <w:rPr>
                <w:sz w:val="20"/>
              </w:rPr>
            </w:pPr>
            <w:r w:rsidRPr="00F65515">
              <w:rPr>
                <w:sz w:val="20"/>
              </w:rPr>
              <w:t>C</w:t>
            </w:r>
            <w:r w:rsidR="00ED0B28" w:rsidRPr="00F65515">
              <w:rPr>
                <w:sz w:val="20"/>
              </w:rPr>
              <w:t>onocimiento de las</w:t>
            </w:r>
            <w:r w:rsidRPr="00F65515">
              <w:rPr>
                <w:sz w:val="20"/>
              </w:rPr>
              <w:t xml:space="preserve"> diferentes consecuencias jurídicas derivadas del uso, consumo y/o tráfico de drogas.</w:t>
            </w:r>
          </w:p>
        </w:tc>
      </w:tr>
      <w:tr w:rsidR="00AC46B5" w:rsidRPr="006B4085" w14:paraId="6FC38514" w14:textId="77777777" w:rsidTr="00F65515">
        <w:trPr>
          <w:trHeight w:val="165"/>
          <w:jc w:val="center"/>
        </w:trPr>
        <w:tc>
          <w:tcPr>
            <w:tcW w:w="8803" w:type="dxa"/>
            <w:gridSpan w:val="3"/>
            <w:tcBorders>
              <w:top w:val="triple" w:sz="4" w:space="0" w:color="auto"/>
              <w:bottom w:val="triple" w:sz="4" w:space="0" w:color="auto"/>
            </w:tcBorders>
          </w:tcPr>
          <w:p w14:paraId="63FBD6C8" w14:textId="77777777" w:rsidR="00AC46B5" w:rsidRPr="00F65515" w:rsidRDefault="00AC46B5" w:rsidP="00F65515">
            <w:pPr>
              <w:rPr>
                <w:lang w:val="es-ES"/>
              </w:rPr>
            </w:pPr>
            <w:r w:rsidRPr="00F65515">
              <w:rPr>
                <w:lang w:val="es-ES"/>
              </w:rPr>
              <w:t xml:space="preserve">4. Requisitos previos (en su caso): </w:t>
            </w:r>
          </w:p>
          <w:p w14:paraId="4F6BA5C6" w14:textId="77777777" w:rsidR="00AC46B5" w:rsidRPr="00F65515" w:rsidRDefault="00AC46B5" w:rsidP="00F65515">
            <w:r w:rsidRPr="00F65515">
              <w:t>Los contemplados en el sistema de acceso y admisión de estudiantes</w:t>
            </w:r>
          </w:p>
        </w:tc>
      </w:tr>
      <w:tr w:rsidR="00AC46B5" w:rsidRPr="006B4085" w14:paraId="0F37FDCA" w14:textId="77777777" w:rsidTr="00F65515">
        <w:trPr>
          <w:trHeight w:val="2328"/>
          <w:jc w:val="center"/>
        </w:trPr>
        <w:tc>
          <w:tcPr>
            <w:tcW w:w="8803" w:type="dxa"/>
            <w:gridSpan w:val="3"/>
            <w:tcBorders>
              <w:top w:val="triple" w:sz="4" w:space="0" w:color="auto"/>
              <w:bottom w:val="triple" w:sz="4" w:space="0" w:color="auto"/>
            </w:tcBorders>
          </w:tcPr>
          <w:p w14:paraId="3AD53C8A" w14:textId="77777777" w:rsidR="00AC46B5" w:rsidRPr="00F65515" w:rsidRDefault="00AC46B5" w:rsidP="00F65515">
            <w:r w:rsidRPr="00F65515">
              <w:rPr>
                <w:lang w:val="es-ES"/>
              </w:rPr>
              <w:lastRenderedPageBreak/>
              <w:t>5. Breve descripción de contenidos del módulo</w:t>
            </w:r>
          </w:p>
          <w:p w14:paraId="21803FBE" w14:textId="77777777" w:rsidR="00AC46B5" w:rsidRPr="00F65515" w:rsidRDefault="00AC46B5" w:rsidP="00F65515">
            <w:pPr>
              <w:pStyle w:val="NormalWeb"/>
              <w:numPr>
                <w:ilvl w:val="0"/>
                <w:numId w:val="61"/>
              </w:numPr>
              <w:rPr>
                <w:sz w:val="20"/>
              </w:rPr>
            </w:pPr>
            <w:r w:rsidRPr="00F65515">
              <w:rPr>
                <w:sz w:val="20"/>
              </w:rPr>
              <w:t>Legislatura básica asociada al toxicómano</w:t>
            </w:r>
          </w:p>
          <w:p w14:paraId="501A2C0C" w14:textId="77777777" w:rsidR="00AC46B5" w:rsidRPr="00F65515" w:rsidRDefault="00AC46B5" w:rsidP="00F65515">
            <w:pPr>
              <w:pStyle w:val="NormalWeb"/>
              <w:numPr>
                <w:ilvl w:val="0"/>
                <w:numId w:val="61"/>
              </w:numPr>
              <w:rPr>
                <w:sz w:val="20"/>
              </w:rPr>
            </w:pPr>
            <w:r w:rsidRPr="00F65515">
              <w:rPr>
                <w:sz w:val="20"/>
              </w:rPr>
              <w:t>Consecuencias legales derivadas del uso, consumo, tenencia y tráfico de drogas.</w:t>
            </w:r>
          </w:p>
          <w:p w14:paraId="1718A1E7" w14:textId="77777777" w:rsidR="00AC46B5" w:rsidRPr="00F65515" w:rsidRDefault="00AC46B5" w:rsidP="00F65515">
            <w:pPr>
              <w:pStyle w:val="NormalWeb"/>
              <w:numPr>
                <w:ilvl w:val="0"/>
                <w:numId w:val="61"/>
              </w:numPr>
              <w:rPr>
                <w:sz w:val="20"/>
              </w:rPr>
            </w:pPr>
            <w:r w:rsidRPr="00F65515">
              <w:rPr>
                <w:sz w:val="20"/>
              </w:rPr>
              <w:t>Legislación para menores, adultos.</w:t>
            </w:r>
          </w:p>
          <w:p w14:paraId="2707D0B8" w14:textId="77777777" w:rsidR="00AC46B5" w:rsidRPr="00F65515" w:rsidRDefault="00AC46B5" w:rsidP="00F65515">
            <w:pPr>
              <w:pStyle w:val="NormalWeb"/>
              <w:numPr>
                <w:ilvl w:val="0"/>
                <w:numId w:val="61"/>
              </w:numPr>
              <w:rPr>
                <w:sz w:val="20"/>
              </w:rPr>
            </w:pPr>
            <w:r w:rsidRPr="00F65515">
              <w:rPr>
                <w:sz w:val="20"/>
              </w:rPr>
              <w:t>Prisión</w:t>
            </w:r>
          </w:p>
          <w:p w14:paraId="71DEE65A" w14:textId="77777777" w:rsidR="00AC46B5" w:rsidRPr="00F65515" w:rsidRDefault="00AC46B5" w:rsidP="00F65515">
            <w:pPr>
              <w:pStyle w:val="NormalWeb"/>
              <w:numPr>
                <w:ilvl w:val="0"/>
                <w:numId w:val="61"/>
              </w:numPr>
              <w:rPr>
                <w:sz w:val="20"/>
              </w:rPr>
            </w:pPr>
            <w:r w:rsidRPr="00F65515">
              <w:rPr>
                <w:sz w:val="20"/>
              </w:rPr>
              <w:t>Perspectiva de género</w:t>
            </w:r>
          </w:p>
        </w:tc>
      </w:tr>
      <w:tr w:rsidR="00AC46B5" w:rsidRPr="006B4085" w14:paraId="6D304EC1" w14:textId="77777777" w:rsidTr="00F65515">
        <w:trPr>
          <w:trHeight w:val="167"/>
          <w:jc w:val="center"/>
        </w:trPr>
        <w:tc>
          <w:tcPr>
            <w:tcW w:w="8803" w:type="dxa"/>
            <w:gridSpan w:val="3"/>
            <w:tcBorders>
              <w:top w:val="triple" w:sz="4" w:space="0" w:color="auto"/>
              <w:bottom w:val="triple" w:sz="4" w:space="0" w:color="auto"/>
            </w:tcBorders>
          </w:tcPr>
          <w:p w14:paraId="720FE1DB" w14:textId="77777777" w:rsidR="00AC46B5" w:rsidRPr="00F65515" w:rsidRDefault="00AC46B5" w:rsidP="00F65515">
            <w:pPr>
              <w:rPr>
                <w:lang w:val="es-ES"/>
              </w:rPr>
            </w:pPr>
            <w:r w:rsidRPr="00F65515">
              <w:rPr>
                <w:lang w:val="es-ES"/>
              </w:rPr>
              <w:t>6. Observaciones de la materia (Requisitos previos. Coordinación. Otras)</w:t>
            </w:r>
          </w:p>
          <w:p w14:paraId="66588697" w14:textId="77777777" w:rsidR="00AC46B5" w:rsidRPr="00F65515" w:rsidRDefault="00AC46B5" w:rsidP="00F65515">
            <w:r w:rsidRPr="00F65515">
              <w:t>Ningún requisito. Lecturas y discusión reflexiones grupales. Aunque es recomendable haber cursado antropología social o metodología antropológica clásica</w:t>
            </w:r>
          </w:p>
        </w:tc>
      </w:tr>
      <w:tr w:rsidR="00AC46B5" w:rsidRPr="006B4085" w14:paraId="49380B3D" w14:textId="77777777" w:rsidTr="00F65515">
        <w:trPr>
          <w:trHeight w:val="227"/>
          <w:jc w:val="center"/>
        </w:trPr>
        <w:tc>
          <w:tcPr>
            <w:tcW w:w="8803" w:type="dxa"/>
            <w:gridSpan w:val="3"/>
            <w:tcBorders>
              <w:top w:val="triple" w:sz="4" w:space="0" w:color="auto"/>
              <w:bottom w:val="single" w:sz="4" w:space="0" w:color="auto"/>
            </w:tcBorders>
          </w:tcPr>
          <w:p w14:paraId="714A44A3" w14:textId="77777777" w:rsidR="00AC46B5" w:rsidRPr="00F65515" w:rsidRDefault="00AC46B5" w:rsidP="00F65515">
            <w:r w:rsidRPr="00F65515">
              <w:rPr>
                <w:lang w:val="es-ES"/>
              </w:rPr>
              <w:t>7. Asignaturas que componen el módulo</w:t>
            </w:r>
          </w:p>
        </w:tc>
      </w:tr>
      <w:tr w:rsidR="00AC46B5" w:rsidRPr="006B4085" w14:paraId="62653BE9" w14:textId="77777777" w:rsidTr="00F65515">
        <w:trPr>
          <w:trHeight w:val="174"/>
          <w:jc w:val="center"/>
        </w:trPr>
        <w:tc>
          <w:tcPr>
            <w:tcW w:w="4333" w:type="dxa"/>
            <w:gridSpan w:val="2"/>
            <w:tcBorders>
              <w:top w:val="single" w:sz="4" w:space="0" w:color="auto"/>
              <w:bottom w:val="single" w:sz="4" w:space="0" w:color="auto"/>
              <w:right w:val="single" w:sz="4" w:space="0" w:color="auto"/>
            </w:tcBorders>
          </w:tcPr>
          <w:p w14:paraId="0613FDE7" w14:textId="77777777" w:rsidR="00AC46B5" w:rsidRPr="00F65515" w:rsidRDefault="00AC46B5" w:rsidP="00F65515">
            <w:r w:rsidRPr="00F65515">
              <w:t>Asignatura 1:</w:t>
            </w:r>
            <w:r w:rsidR="00B340DD" w:rsidRPr="00F65515">
              <w:t xml:space="preserve"> </w:t>
            </w:r>
            <w:r w:rsidR="00045F31" w:rsidRPr="00F65515">
              <w:t>Legislatura básica relacionada con las adicciones (local, regional, nacional e internacional). Consecuencias consumo y del tráfico de drogas</w:t>
            </w:r>
          </w:p>
          <w:p w14:paraId="4800391F" w14:textId="77777777" w:rsidR="00AC46B5" w:rsidRPr="00F65515" w:rsidRDefault="00AC46B5" w:rsidP="00F65515">
            <w:r w:rsidRPr="00F65515">
              <w:t>Carácter: Obligatoria</w:t>
            </w:r>
          </w:p>
          <w:p w14:paraId="4B9C2890" w14:textId="77777777" w:rsidR="00AC46B5" w:rsidRPr="00F65515" w:rsidRDefault="00AC46B5" w:rsidP="00F65515">
            <w:r w:rsidRPr="00F65515">
              <w:t>ECTS: 3</w:t>
            </w:r>
          </w:p>
          <w:p w14:paraId="40CCEF09" w14:textId="77777777" w:rsidR="00AC46B5" w:rsidRPr="00F65515" w:rsidRDefault="00AC46B5" w:rsidP="00F65515">
            <w:r w:rsidRPr="00F65515">
              <w:t>Unidad temporal: Semestral, S2</w:t>
            </w:r>
          </w:p>
          <w:p w14:paraId="10FAF421" w14:textId="77777777" w:rsidR="00AC46B5" w:rsidRPr="00F65515" w:rsidRDefault="00AC46B5" w:rsidP="00F65515">
            <w:r w:rsidRPr="00F65515">
              <w:t>Lenguas en las que se imparte: Castellano</w:t>
            </w:r>
          </w:p>
        </w:tc>
        <w:tc>
          <w:tcPr>
            <w:tcW w:w="4470" w:type="dxa"/>
            <w:tcBorders>
              <w:top w:val="single" w:sz="4" w:space="0" w:color="auto"/>
              <w:left w:val="single" w:sz="4" w:space="0" w:color="auto"/>
              <w:bottom w:val="single" w:sz="4" w:space="0" w:color="auto"/>
            </w:tcBorders>
          </w:tcPr>
          <w:p w14:paraId="067450E3" w14:textId="77777777" w:rsidR="00AC46B5" w:rsidRPr="00F65515" w:rsidRDefault="00AC46B5" w:rsidP="00F65515">
            <w:r w:rsidRPr="00F65515">
              <w:t>Asignatura 2:</w:t>
            </w:r>
            <w:r w:rsidR="00B340DD" w:rsidRPr="00F65515">
              <w:t xml:space="preserve"> </w:t>
            </w:r>
            <w:r w:rsidR="00045F31" w:rsidRPr="00F65515">
              <w:t>Usuarios adultos. Menores y jóvenes. Diferencias de género</w:t>
            </w:r>
          </w:p>
          <w:p w14:paraId="374FBF1A" w14:textId="77777777" w:rsidR="00AC46B5" w:rsidRPr="00F65515" w:rsidRDefault="00AC46B5" w:rsidP="00F65515">
            <w:r w:rsidRPr="00F65515">
              <w:t>Carácter: Obligatoria</w:t>
            </w:r>
          </w:p>
          <w:p w14:paraId="0963097D" w14:textId="77777777" w:rsidR="00AC46B5" w:rsidRPr="00F65515" w:rsidRDefault="00AC46B5" w:rsidP="00F65515">
            <w:r w:rsidRPr="00F65515">
              <w:t>ECTS: 3</w:t>
            </w:r>
          </w:p>
          <w:p w14:paraId="376FA700" w14:textId="77777777" w:rsidR="00AC46B5" w:rsidRPr="00F65515" w:rsidRDefault="00AC46B5" w:rsidP="00F65515">
            <w:r w:rsidRPr="00F65515">
              <w:t>Unidad temporal: Semestral, S2</w:t>
            </w:r>
          </w:p>
          <w:p w14:paraId="51667361" w14:textId="77777777" w:rsidR="00AC46B5" w:rsidRPr="00F65515" w:rsidRDefault="00AC46B5" w:rsidP="00F65515">
            <w:r w:rsidRPr="00F65515">
              <w:t>Lenguas en las que se imparte: Castellano</w:t>
            </w:r>
          </w:p>
        </w:tc>
      </w:tr>
      <w:tr w:rsidR="00AC46B5" w:rsidRPr="006B4085" w14:paraId="7CA10128" w14:textId="77777777" w:rsidTr="00F65515">
        <w:trPr>
          <w:trHeight w:val="312"/>
          <w:jc w:val="center"/>
        </w:trPr>
        <w:tc>
          <w:tcPr>
            <w:tcW w:w="8803" w:type="dxa"/>
            <w:gridSpan w:val="3"/>
            <w:tcBorders>
              <w:top w:val="triple" w:sz="4" w:space="0" w:color="auto"/>
              <w:bottom w:val="single" w:sz="4" w:space="0" w:color="auto"/>
            </w:tcBorders>
          </w:tcPr>
          <w:p w14:paraId="60B83428" w14:textId="77777777" w:rsidR="00AC46B5" w:rsidRPr="00F65515" w:rsidRDefault="00AC46B5" w:rsidP="00F65515">
            <w:pPr>
              <w:rPr>
                <w:lang w:val="es-ES"/>
              </w:rPr>
            </w:pPr>
            <w:r w:rsidRPr="00F65515">
              <w:rPr>
                <w:lang w:val="es-ES"/>
              </w:rPr>
              <w:t>8. Actividades formativas y su relación con las competencias:</w:t>
            </w:r>
          </w:p>
          <w:p w14:paraId="15B5CC8F" w14:textId="77777777" w:rsidR="00AC46B5" w:rsidRPr="00F65515" w:rsidRDefault="00AC46B5" w:rsidP="00F65515">
            <w:pPr>
              <w:pStyle w:val="NormalWeb"/>
              <w:numPr>
                <w:ilvl w:val="0"/>
                <w:numId w:val="58"/>
              </w:numPr>
              <w:rPr>
                <w:sz w:val="20"/>
              </w:rPr>
            </w:pPr>
            <w:r w:rsidRPr="00F65515">
              <w:rPr>
                <w:sz w:val="20"/>
              </w:rPr>
              <w:t>Actividades presenciales: seminarios, trabajos, prácticas</w:t>
            </w:r>
          </w:p>
          <w:p w14:paraId="7A753E3F" w14:textId="77777777" w:rsidR="00AC46B5" w:rsidRPr="00F65515" w:rsidRDefault="00AC46B5" w:rsidP="00F65515">
            <w:pPr>
              <w:pStyle w:val="NormalWeb"/>
              <w:numPr>
                <w:ilvl w:val="0"/>
                <w:numId w:val="59"/>
              </w:numPr>
              <w:rPr>
                <w:sz w:val="20"/>
              </w:rPr>
            </w:pPr>
            <w:r w:rsidRPr="00F65515">
              <w:rPr>
                <w:sz w:val="20"/>
              </w:rPr>
              <w:t>Clases magistrales de exposición de conceptos por los profesores.</w:t>
            </w:r>
          </w:p>
          <w:p w14:paraId="7EE1EED8" w14:textId="77777777" w:rsidR="00AC46B5" w:rsidRPr="00F65515" w:rsidRDefault="00AC46B5" w:rsidP="00F65515">
            <w:pPr>
              <w:pStyle w:val="NormalWeb"/>
              <w:numPr>
                <w:ilvl w:val="0"/>
                <w:numId w:val="59"/>
              </w:numPr>
              <w:rPr>
                <w:sz w:val="20"/>
              </w:rPr>
            </w:pPr>
            <w:r w:rsidRPr="00F65515">
              <w:rPr>
                <w:sz w:val="20"/>
              </w:rPr>
              <w:t>Seminarios de análisis de distintos ejemplos etnográficos a partir de materiales audiovisuales, para ilustrar los conceptos explicados.</w:t>
            </w:r>
          </w:p>
          <w:p w14:paraId="3C94CD54" w14:textId="77777777" w:rsidR="00AC46B5" w:rsidRPr="00F65515" w:rsidRDefault="00AC46B5" w:rsidP="00F65515">
            <w:pPr>
              <w:pStyle w:val="NormalWeb"/>
              <w:numPr>
                <w:ilvl w:val="0"/>
                <w:numId w:val="59"/>
              </w:numPr>
              <w:rPr>
                <w:sz w:val="20"/>
              </w:rPr>
            </w:pPr>
            <w:r w:rsidRPr="00F65515">
              <w:rPr>
                <w:sz w:val="20"/>
              </w:rPr>
              <w:t>Como actividad práctica, todos los alumnos leerán artículos seleccionados de la bibliografía, que serán expuestos y debatidos en el aula.</w:t>
            </w:r>
          </w:p>
          <w:p w14:paraId="3395E8E8" w14:textId="77777777" w:rsidR="00AC46B5" w:rsidRPr="00F65515" w:rsidRDefault="00AC46B5" w:rsidP="00F65515">
            <w:pPr>
              <w:pStyle w:val="NormalWeb"/>
              <w:numPr>
                <w:ilvl w:val="0"/>
                <w:numId w:val="58"/>
              </w:numPr>
              <w:rPr>
                <w:sz w:val="20"/>
              </w:rPr>
            </w:pPr>
            <w:r w:rsidRPr="00F65515">
              <w:rPr>
                <w:sz w:val="20"/>
              </w:rPr>
              <w:t>Actividades no presenciales del alumnado</w:t>
            </w:r>
          </w:p>
          <w:p w14:paraId="1914DA82" w14:textId="77777777" w:rsidR="00AC46B5" w:rsidRPr="00F65515" w:rsidRDefault="00AC46B5" w:rsidP="00F65515">
            <w:pPr>
              <w:pStyle w:val="NormalWeb"/>
              <w:numPr>
                <w:ilvl w:val="1"/>
                <w:numId w:val="60"/>
              </w:numPr>
              <w:rPr>
                <w:sz w:val="20"/>
              </w:rPr>
            </w:pPr>
            <w:r w:rsidRPr="00F65515">
              <w:rPr>
                <w:sz w:val="20"/>
              </w:rPr>
              <w:t>Estudio individual de contenidos teóricos y prácticos expuestos en el aula, así como correspondientes a la bibliografía y actividades prácticas.</w:t>
            </w:r>
          </w:p>
          <w:p w14:paraId="500F78FA" w14:textId="77777777" w:rsidR="00AC46B5" w:rsidRPr="00F65515" w:rsidRDefault="00AC46B5" w:rsidP="00F65515">
            <w:pPr>
              <w:pStyle w:val="NormalWeb"/>
              <w:numPr>
                <w:ilvl w:val="1"/>
                <w:numId w:val="60"/>
              </w:numPr>
              <w:rPr>
                <w:sz w:val="20"/>
              </w:rPr>
            </w:pPr>
            <w:r w:rsidRPr="00F65515">
              <w:rPr>
                <w:sz w:val="20"/>
              </w:rPr>
              <w:lastRenderedPageBreak/>
              <w:t>Elaboración de un trabajo crítico de reflexión sobre la bibliografía.</w:t>
            </w:r>
          </w:p>
        </w:tc>
      </w:tr>
      <w:tr w:rsidR="00AC46B5" w:rsidRPr="006B4085" w14:paraId="4F6E98D2" w14:textId="77777777" w:rsidTr="00F65515">
        <w:trPr>
          <w:trHeight w:val="312"/>
          <w:jc w:val="center"/>
        </w:trPr>
        <w:tc>
          <w:tcPr>
            <w:tcW w:w="8803" w:type="dxa"/>
            <w:gridSpan w:val="3"/>
            <w:tcBorders>
              <w:top w:val="single" w:sz="4" w:space="0" w:color="auto"/>
            </w:tcBorders>
          </w:tcPr>
          <w:tbl>
            <w:tblPr>
              <w:tblpPr w:leftFromText="141" w:rightFromText="141" w:vertAnchor="text" w:horzAnchor="page" w:tblpX="9" w:tblpY="75"/>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418"/>
              <w:gridCol w:w="1417"/>
              <w:gridCol w:w="142"/>
              <w:gridCol w:w="1418"/>
              <w:gridCol w:w="425"/>
              <w:gridCol w:w="425"/>
              <w:gridCol w:w="1281"/>
            </w:tblGrid>
            <w:tr w:rsidR="00AC46B5" w:rsidRPr="00F65515" w14:paraId="3AF840E3" w14:textId="77777777" w:rsidTr="00F53ACF">
              <w:tc>
                <w:tcPr>
                  <w:tcW w:w="8789" w:type="dxa"/>
                  <w:gridSpan w:val="9"/>
                  <w:tcBorders>
                    <w:top w:val="single" w:sz="4" w:space="0" w:color="auto"/>
                    <w:left w:val="single" w:sz="4" w:space="0" w:color="auto"/>
                    <w:bottom w:val="single" w:sz="4" w:space="0" w:color="auto"/>
                    <w:right w:val="single" w:sz="4" w:space="0" w:color="auto"/>
                  </w:tcBorders>
                  <w:shd w:val="clear" w:color="auto" w:fill="auto"/>
                </w:tcPr>
                <w:p w14:paraId="47B662C7" w14:textId="77777777" w:rsidR="00AC46B5" w:rsidRPr="00F65515" w:rsidRDefault="00AC46B5" w:rsidP="00F65515">
                  <w:pPr>
                    <w:pStyle w:val="Epigrafesfichamaterias"/>
                    <w:framePr w:hSpace="0" w:wrap="auto" w:vAnchor="margin" w:hAnchor="text" w:xAlign="left" w:yAlign="inline"/>
                    <w:rPr>
                      <w:rFonts w:ascii="Trebuchet MS" w:hAnsi="Trebuchet MS"/>
                    </w:rPr>
                  </w:pPr>
                  <w:r w:rsidRPr="00F65515">
                    <w:rPr>
                      <w:rFonts w:ascii="Trebuchet MS" w:hAnsi="Trebuchet MS"/>
                    </w:rPr>
                    <w:lastRenderedPageBreak/>
                    <w:t>Actividades formativas del módulo con contenido en ECTS y tiempo de dedicación del estudiante (horas de dedicación y porcentaje de presencialidad).</w:t>
                  </w:r>
                </w:p>
              </w:tc>
            </w:tr>
            <w:tr w:rsidR="00AC46B5" w:rsidRPr="00F65515" w14:paraId="070DD6A1" w14:textId="77777777" w:rsidTr="00F53ACF">
              <w:trPr>
                <w:trHeight w:val="527"/>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E2113" w14:textId="77777777" w:rsidR="00AC46B5" w:rsidRPr="00F65515" w:rsidRDefault="00AC46B5" w:rsidP="00F65515">
                  <w:pPr>
                    <w:pStyle w:val="textolegal"/>
                    <w:framePr w:hSpace="0" w:wrap="auto" w:vAnchor="margin" w:hAnchor="text" w:xAlign="left" w:yAlign="inline"/>
                  </w:pPr>
                  <w:r w:rsidRPr="00F65515">
                    <w:t>Actividad Formativa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7C339" w14:textId="77777777" w:rsidR="00AC46B5" w:rsidRPr="00F65515" w:rsidRDefault="00AC46B5" w:rsidP="00F65515">
                  <w:pPr>
                    <w:pStyle w:val="textolegal"/>
                    <w:framePr w:hSpace="0" w:wrap="auto" w:vAnchor="margin" w:hAnchor="text" w:xAlign="left" w:yAlign="inline"/>
                  </w:pPr>
                  <w:r w:rsidRPr="00F65515">
                    <w:t>Horas Presenciales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93C11" w14:textId="77777777" w:rsidR="00AC46B5" w:rsidRPr="00F65515" w:rsidRDefault="00AC46B5" w:rsidP="00F65515">
                  <w:pPr>
                    <w:pStyle w:val="textolegal"/>
                    <w:framePr w:hSpace="0" w:wrap="auto" w:vAnchor="margin" w:hAnchor="text" w:xAlign="left" w:yAlign="inline"/>
                  </w:pPr>
                  <w:r w:rsidRPr="00F65515">
                    <w:t>Horas Trabajo Autónomo</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E825AA0" w14:textId="77777777" w:rsidR="00AC46B5" w:rsidRPr="00F65515" w:rsidRDefault="00AC46B5" w:rsidP="00F65515">
                  <w:pPr>
                    <w:pStyle w:val="textolegal"/>
                    <w:framePr w:hSpace="0" w:wrap="auto" w:vAnchor="margin" w:hAnchor="text" w:xAlign="left" w:yAlign="inline"/>
                  </w:pPr>
                  <w:r w:rsidRPr="00F65515">
                    <w:t>Porcentaje</w:t>
                  </w:r>
                </w:p>
                <w:p w14:paraId="49DB8F1B" w14:textId="77777777" w:rsidR="00AC46B5" w:rsidRPr="00F65515" w:rsidRDefault="00AC46B5" w:rsidP="00F65515">
                  <w:pPr>
                    <w:pStyle w:val="textolegal"/>
                    <w:framePr w:hSpace="0" w:wrap="auto" w:vAnchor="margin" w:hAnchor="text" w:xAlign="left" w:yAlign="inline"/>
                  </w:pPr>
                  <w:r w:rsidRPr="00F65515">
                    <w:t>Presencial</w:t>
                  </w:r>
                </w:p>
              </w:tc>
            </w:tr>
            <w:tr w:rsidR="00AC46B5" w:rsidRPr="00F65515" w14:paraId="54526036"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F8D78" w14:textId="77777777" w:rsidR="00AC46B5" w:rsidRPr="00F65515" w:rsidRDefault="00AC46B5" w:rsidP="00F65515">
                  <w:r w:rsidRPr="00F65515">
                    <w:t>Clases teóricas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30A29" w14:textId="77777777" w:rsidR="00AC46B5" w:rsidRPr="00F65515" w:rsidRDefault="00AC46B5" w:rsidP="00F65515">
                  <w:r w:rsidRPr="00F65515">
                    <w:t>27</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79B15E" w14:textId="77777777" w:rsidR="00AC46B5" w:rsidRPr="00F65515" w:rsidRDefault="00AC46B5" w:rsidP="00F65515">
                  <w:r w:rsidRPr="00F65515">
                    <w:t>81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9964142" w14:textId="77777777" w:rsidR="00AC46B5" w:rsidRPr="00F65515" w:rsidRDefault="00AC46B5" w:rsidP="00F65515">
                  <w:r w:rsidRPr="00F65515">
                    <w:t>25%</w:t>
                  </w:r>
                </w:p>
              </w:tc>
            </w:tr>
            <w:tr w:rsidR="00AC46B5" w:rsidRPr="00F65515" w14:paraId="7E62BFA5"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1CC48" w14:textId="77777777" w:rsidR="00AC46B5" w:rsidRPr="00F65515" w:rsidRDefault="00AC46B5" w:rsidP="00F65515">
                  <w:r w:rsidRPr="00F65515">
                    <w:t>Seminarios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6F01A" w14:textId="77777777" w:rsidR="00AC46B5" w:rsidRPr="00F65515" w:rsidRDefault="00AC46B5" w:rsidP="00F65515">
                  <w:r w:rsidRPr="00F65515">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75D85B" w14:textId="77777777" w:rsidR="00AC46B5" w:rsidRPr="00F65515" w:rsidRDefault="00AC46B5" w:rsidP="00F65515">
                  <w:r w:rsidRPr="00F65515">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1F9FCC4" w14:textId="77777777" w:rsidR="00AC46B5" w:rsidRPr="00F65515" w:rsidRDefault="00AC46B5" w:rsidP="00F65515">
                  <w:r w:rsidRPr="00F65515">
                    <w:t>25%</w:t>
                  </w:r>
                </w:p>
              </w:tc>
            </w:tr>
            <w:tr w:rsidR="00AC46B5" w:rsidRPr="00F65515" w14:paraId="49D04368"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F11FB" w14:textId="77777777" w:rsidR="00AC46B5" w:rsidRPr="00F65515" w:rsidRDefault="00AC46B5" w:rsidP="00F65515">
                  <w:r w:rsidRPr="00F65515">
                    <w:t>Análisis de Caso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19989" w14:textId="77777777" w:rsidR="00AC46B5" w:rsidRPr="00F65515" w:rsidRDefault="00AC46B5" w:rsidP="00F65515">
                  <w:r w:rsidRPr="00F65515">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ABDDF4" w14:textId="77777777" w:rsidR="00AC46B5" w:rsidRPr="00F65515" w:rsidRDefault="00AC46B5" w:rsidP="00F65515">
                  <w:r w:rsidRPr="00F65515">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A6EDAE5" w14:textId="77777777" w:rsidR="00AC46B5" w:rsidRPr="00F65515" w:rsidRDefault="00AC46B5" w:rsidP="00F65515">
                  <w:r w:rsidRPr="00F65515">
                    <w:t>25%</w:t>
                  </w:r>
                </w:p>
              </w:tc>
            </w:tr>
            <w:tr w:rsidR="00AC46B5" w:rsidRPr="00F65515" w14:paraId="7431E933"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6B9CE" w14:textId="77777777" w:rsidR="00AC46B5" w:rsidRPr="00F65515" w:rsidRDefault="00AC46B5" w:rsidP="00F65515">
                  <w:r w:rsidRPr="00F65515">
                    <w:t>Evaluación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3098C" w14:textId="77777777" w:rsidR="00AC46B5" w:rsidRPr="00F65515" w:rsidRDefault="00AC46B5" w:rsidP="00F65515">
                  <w:r w:rsidRPr="00F65515">
                    <w:t>4,5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922769" w14:textId="77777777" w:rsidR="00AC46B5" w:rsidRPr="00F65515" w:rsidRDefault="00AC46B5" w:rsidP="00F65515">
                  <w:r w:rsidRPr="00F65515">
                    <w:t>13,5</w:t>
                  </w:r>
                </w:p>
                <w:p w14:paraId="42FEC208" w14:textId="77777777" w:rsidR="00AC46B5" w:rsidRPr="00F65515" w:rsidRDefault="00AC46B5" w:rsidP="00F65515"/>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2669369" w14:textId="77777777" w:rsidR="00AC46B5" w:rsidRPr="00F65515" w:rsidRDefault="00AC46B5" w:rsidP="00F65515">
                  <w:r w:rsidRPr="00F65515">
                    <w:t>25%</w:t>
                  </w:r>
                </w:p>
              </w:tc>
            </w:tr>
            <w:tr w:rsidR="00AC46B5" w:rsidRPr="00F65515" w14:paraId="0A2C9334" w14:textId="77777777" w:rsidTr="00F53ACF">
              <w:trPr>
                <w:trHeight w:val="546"/>
              </w:trPr>
              <w:tc>
                <w:tcPr>
                  <w:tcW w:w="1271" w:type="dxa"/>
                  <w:tcBorders>
                    <w:top w:val="single" w:sz="4" w:space="0" w:color="auto"/>
                    <w:left w:val="single" w:sz="4" w:space="0" w:color="auto"/>
                    <w:bottom w:val="triple" w:sz="4" w:space="0" w:color="auto"/>
                    <w:right w:val="single" w:sz="4" w:space="0" w:color="auto"/>
                  </w:tcBorders>
                  <w:shd w:val="clear" w:color="auto" w:fill="auto"/>
                  <w:vAlign w:val="center"/>
                </w:tcPr>
                <w:p w14:paraId="39CC435D" w14:textId="77777777" w:rsidR="00AC46B5" w:rsidRPr="00F65515" w:rsidRDefault="00AC46B5" w:rsidP="00F65515">
                  <w:r w:rsidRPr="00F65515">
                    <w:t>Total horas</w:t>
                  </w:r>
                </w:p>
              </w:tc>
              <w:tc>
                <w:tcPr>
                  <w:tcW w:w="992" w:type="dxa"/>
                  <w:tcBorders>
                    <w:top w:val="single" w:sz="4" w:space="0" w:color="auto"/>
                    <w:left w:val="single" w:sz="4" w:space="0" w:color="auto"/>
                    <w:bottom w:val="triple" w:sz="4" w:space="0" w:color="auto"/>
                    <w:right w:val="single" w:sz="4" w:space="0" w:color="auto"/>
                  </w:tcBorders>
                  <w:shd w:val="clear" w:color="auto" w:fill="auto"/>
                  <w:vAlign w:val="center"/>
                </w:tcPr>
                <w:p w14:paraId="6C4107BF" w14:textId="77777777" w:rsidR="00AC46B5" w:rsidRPr="00F65515" w:rsidRDefault="00AC46B5" w:rsidP="00F65515">
                  <w:r w:rsidRPr="00F65515">
                    <w:t>225</w:t>
                  </w:r>
                </w:p>
              </w:tc>
              <w:tc>
                <w:tcPr>
                  <w:tcW w:w="1418" w:type="dxa"/>
                  <w:tcBorders>
                    <w:top w:val="single" w:sz="4" w:space="0" w:color="auto"/>
                    <w:left w:val="single" w:sz="4" w:space="0" w:color="auto"/>
                    <w:bottom w:val="triple" w:sz="4" w:space="0" w:color="auto"/>
                    <w:right w:val="single" w:sz="4" w:space="0" w:color="auto"/>
                  </w:tcBorders>
                  <w:shd w:val="clear" w:color="auto" w:fill="auto"/>
                  <w:vAlign w:val="center"/>
                </w:tcPr>
                <w:p w14:paraId="15D316BC" w14:textId="77777777" w:rsidR="00AC46B5" w:rsidRPr="00F65515" w:rsidRDefault="00AC46B5" w:rsidP="00F65515">
                  <w:r w:rsidRPr="00F65515">
                    <w:t>Total horas presenciales</w:t>
                  </w:r>
                </w:p>
              </w:tc>
              <w:tc>
                <w:tcPr>
                  <w:tcW w:w="1417" w:type="dxa"/>
                  <w:tcBorders>
                    <w:top w:val="single" w:sz="4" w:space="0" w:color="auto"/>
                    <w:left w:val="single" w:sz="4" w:space="0" w:color="auto"/>
                    <w:bottom w:val="triple" w:sz="4" w:space="0" w:color="auto"/>
                    <w:right w:val="single" w:sz="4" w:space="0" w:color="auto"/>
                  </w:tcBorders>
                  <w:shd w:val="clear" w:color="auto" w:fill="auto"/>
                  <w:vAlign w:val="center"/>
                </w:tcPr>
                <w:p w14:paraId="5E1BF6F2" w14:textId="77777777" w:rsidR="00AC46B5" w:rsidRPr="00F65515" w:rsidRDefault="00AC46B5" w:rsidP="00F65515">
                  <w:r w:rsidRPr="00F65515">
                    <w:t>25% de 225 = 56,25</w:t>
                  </w:r>
                </w:p>
              </w:tc>
              <w:tc>
                <w:tcPr>
                  <w:tcW w:w="156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71DD9B25" w14:textId="77777777" w:rsidR="00AC46B5" w:rsidRPr="00F65515" w:rsidRDefault="00AC46B5" w:rsidP="00F65515">
                  <w:r w:rsidRPr="00F65515">
                    <w:t>Total horas no presenciales</w:t>
                  </w:r>
                </w:p>
              </w:tc>
              <w:tc>
                <w:tcPr>
                  <w:tcW w:w="85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5D95D699" w14:textId="77777777" w:rsidR="00AC46B5" w:rsidRPr="00F65515" w:rsidRDefault="00AC46B5" w:rsidP="00F65515">
                  <w:r w:rsidRPr="00F65515">
                    <w:t>168,75</w:t>
                  </w:r>
                </w:p>
              </w:tc>
              <w:tc>
                <w:tcPr>
                  <w:tcW w:w="1281" w:type="dxa"/>
                  <w:tcBorders>
                    <w:top w:val="single" w:sz="4" w:space="0" w:color="auto"/>
                    <w:left w:val="single" w:sz="4" w:space="0" w:color="auto"/>
                    <w:bottom w:val="triple" w:sz="4" w:space="0" w:color="auto"/>
                    <w:right w:val="single" w:sz="4" w:space="0" w:color="auto"/>
                  </w:tcBorders>
                  <w:shd w:val="clear" w:color="auto" w:fill="auto"/>
                  <w:vAlign w:val="center"/>
                </w:tcPr>
                <w:p w14:paraId="585684AC" w14:textId="77777777" w:rsidR="00AC46B5" w:rsidRPr="00F65515" w:rsidRDefault="00AC46B5" w:rsidP="00F65515"/>
              </w:tc>
            </w:tr>
            <w:tr w:rsidR="00AC46B5" w:rsidRPr="00F65515" w14:paraId="0F2314AF" w14:textId="77777777" w:rsidTr="00A476AE">
              <w:trPr>
                <w:trHeight w:hRule="exact" w:val="920"/>
              </w:trPr>
              <w:tc>
                <w:tcPr>
                  <w:tcW w:w="8789" w:type="dxa"/>
                  <w:gridSpan w:val="9"/>
                  <w:tcBorders>
                    <w:top w:val="triple" w:sz="4" w:space="0" w:color="auto"/>
                    <w:bottom w:val="single" w:sz="4" w:space="0" w:color="auto"/>
                  </w:tcBorders>
                  <w:shd w:val="clear" w:color="auto" w:fill="auto"/>
                  <w:vAlign w:val="center"/>
                </w:tcPr>
                <w:p w14:paraId="6B17E7C3" w14:textId="77777777" w:rsidR="00AC46B5" w:rsidRPr="00F65515" w:rsidRDefault="00AC46B5" w:rsidP="00F65515">
                  <w:pPr>
                    <w:pStyle w:val="textofichasasignaturas"/>
                    <w:rPr>
                      <w:rFonts w:ascii="Trebuchet MS" w:hAnsi="Trebuchet MS"/>
                      <w:szCs w:val="20"/>
                    </w:rPr>
                  </w:pPr>
                  <w:r w:rsidRPr="00F65515">
                    <w:rPr>
                      <w:rFonts w:ascii="Trebuchet MS" w:hAnsi="Trebuchet MS"/>
                      <w:szCs w:val="20"/>
                    </w:rPr>
                    <w:t>9. Sistemas de evaluación de adquisición de las competencias de la materia y ponderaciones máximas y mínimas</w:t>
                  </w:r>
                </w:p>
              </w:tc>
            </w:tr>
            <w:tr w:rsidR="00AC46B5" w:rsidRPr="00F65515" w14:paraId="66315283" w14:textId="77777777" w:rsidTr="00F53ACF">
              <w:trPr>
                <w:trHeight w:hRule="exact" w:val="69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DD4654" w14:textId="77777777" w:rsidR="00AC46B5" w:rsidRPr="00F65515" w:rsidRDefault="00AC46B5" w:rsidP="00F65515">
                  <w:pPr>
                    <w:pStyle w:val="textolegal"/>
                    <w:framePr w:hSpace="0" w:wrap="auto" w:vAnchor="margin" w:hAnchor="text" w:xAlign="left" w:yAlign="inline"/>
                  </w:pPr>
                  <w:r w:rsidRPr="00F65515">
                    <w:t>Evaluación continua y sumativa basada 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FECAA" w14:textId="77777777" w:rsidR="00AC46B5" w:rsidRPr="00F65515" w:rsidRDefault="00AC46B5" w:rsidP="00F65515">
                  <w:pPr>
                    <w:pStyle w:val="textolegal"/>
                    <w:framePr w:hSpace="0" w:wrap="auto" w:vAnchor="margin" w:hAnchor="text" w:xAlign="left" w:yAlign="inline"/>
                  </w:pPr>
                  <w:r w:rsidRPr="00F65515">
                    <w:t>Ponderación máxima</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72208" w14:textId="77777777" w:rsidR="00AC46B5" w:rsidRPr="00F65515" w:rsidRDefault="00AC46B5" w:rsidP="00F65515">
                  <w:pPr>
                    <w:pStyle w:val="textolegal"/>
                    <w:framePr w:hSpace="0" w:wrap="auto" w:vAnchor="margin" w:hAnchor="text" w:xAlign="left" w:yAlign="inline"/>
                  </w:pPr>
                  <w:r w:rsidRPr="00F65515">
                    <w:t>Ponderación mínima.</w:t>
                  </w:r>
                </w:p>
              </w:tc>
            </w:tr>
            <w:tr w:rsidR="00AC46B5" w:rsidRPr="00F65515" w14:paraId="10BCE401"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3761FB" w14:textId="77777777" w:rsidR="00AC46B5" w:rsidRPr="00F65515" w:rsidRDefault="00AC46B5" w:rsidP="00F65515">
                  <w:r w:rsidRPr="00F65515">
                    <w:t>Asistencia y participación en actividades presenciales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68D5D" w14:textId="77777777" w:rsidR="00AC46B5" w:rsidRPr="00F65515" w:rsidRDefault="00AC46B5" w:rsidP="00F65515">
                  <w:r w:rsidRPr="00F65515">
                    <w:t>35</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9DE96" w14:textId="77777777" w:rsidR="00AC46B5" w:rsidRPr="00F65515" w:rsidRDefault="00AC46B5" w:rsidP="00F65515">
                  <w:r w:rsidRPr="00F65515">
                    <w:t>20</w:t>
                  </w:r>
                </w:p>
              </w:tc>
            </w:tr>
            <w:tr w:rsidR="00AC46B5" w:rsidRPr="00F65515" w14:paraId="093A2D23"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83C717" w14:textId="77777777" w:rsidR="00AC46B5" w:rsidRPr="00F65515" w:rsidRDefault="00AC46B5" w:rsidP="00F65515">
                  <w:r w:rsidRPr="00F65515">
                    <w:t>Resolución de casos/situaciones prácticas on line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99733" w14:textId="77777777" w:rsidR="00AC46B5" w:rsidRPr="00F65515" w:rsidRDefault="00AC46B5" w:rsidP="00F65515">
                  <w:r w:rsidRPr="00F65515">
                    <w:t>40</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A2AD6" w14:textId="77777777" w:rsidR="00AC46B5" w:rsidRPr="00F65515" w:rsidRDefault="00AC46B5" w:rsidP="00F65515">
                  <w:r w:rsidRPr="00F65515">
                    <w:t>25</w:t>
                  </w:r>
                </w:p>
              </w:tc>
            </w:tr>
            <w:tr w:rsidR="00AC46B5" w:rsidRPr="00F65515" w14:paraId="5E856C20"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E23F94" w14:textId="77777777" w:rsidR="00AC46B5" w:rsidRPr="00F65515" w:rsidRDefault="00AC46B5" w:rsidP="00F65515">
                  <w:r w:rsidRPr="00F65515">
                    <w:t>Pruebas de evaluación on line</w:t>
                  </w:r>
                </w:p>
              </w:tc>
              <w:tc>
                <w:tcPr>
                  <w:tcW w:w="1843" w:type="dxa"/>
                  <w:gridSpan w:val="2"/>
                  <w:tcBorders>
                    <w:top w:val="single" w:sz="4" w:space="0" w:color="auto"/>
                    <w:left w:val="single" w:sz="4" w:space="0" w:color="auto"/>
                    <w:right w:val="single" w:sz="4" w:space="0" w:color="auto"/>
                  </w:tcBorders>
                  <w:shd w:val="clear" w:color="auto" w:fill="auto"/>
                  <w:vAlign w:val="center"/>
                </w:tcPr>
                <w:p w14:paraId="5DADDC84" w14:textId="77777777" w:rsidR="00AC46B5" w:rsidRPr="00F65515" w:rsidRDefault="00AC46B5" w:rsidP="00F65515">
                  <w:r w:rsidRPr="00F65515">
                    <w:t>40</w:t>
                  </w:r>
                </w:p>
              </w:tc>
              <w:tc>
                <w:tcPr>
                  <w:tcW w:w="1706" w:type="dxa"/>
                  <w:gridSpan w:val="2"/>
                  <w:tcBorders>
                    <w:top w:val="single" w:sz="4" w:space="0" w:color="auto"/>
                    <w:left w:val="single" w:sz="4" w:space="0" w:color="auto"/>
                    <w:right w:val="single" w:sz="4" w:space="0" w:color="auto"/>
                  </w:tcBorders>
                  <w:shd w:val="clear" w:color="auto" w:fill="auto"/>
                  <w:vAlign w:val="center"/>
                </w:tcPr>
                <w:p w14:paraId="71F1A64A" w14:textId="77777777" w:rsidR="00AC46B5" w:rsidRPr="00F65515" w:rsidRDefault="00AC46B5" w:rsidP="00F65515">
                  <w:r w:rsidRPr="00F65515">
                    <w:t>25</w:t>
                  </w:r>
                </w:p>
              </w:tc>
            </w:tr>
            <w:tr w:rsidR="00AC46B5" w:rsidRPr="00F65515" w14:paraId="2703148D"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920295" w14:textId="77777777" w:rsidR="00AC46B5" w:rsidRPr="00F65515" w:rsidRDefault="00AC46B5" w:rsidP="00F65515">
                  <w:r w:rsidRPr="00F65515">
                    <w:t>Defensa del Trabajo Fin de Máster</w:t>
                  </w:r>
                </w:p>
              </w:tc>
              <w:tc>
                <w:tcPr>
                  <w:tcW w:w="1843" w:type="dxa"/>
                  <w:gridSpan w:val="2"/>
                  <w:tcBorders>
                    <w:left w:val="single" w:sz="4" w:space="0" w:color="auto"/>
                    <w:bottom w:val="single" w:sz="4" w:space="0" w:color="auto"/>
                    <w:right w:val="single" w:sz="4" w:space="0" w:color="auto"/>
                  </w:tcBorders>
                  <w:shd w:val="clear" w:color="auto" w:fill="auto"/>
                  <w:vAlign w:val="center"/>
                </w:tcPr>
                <w:p w14:paraId="5F79EABD" w14:textId="77777777" w:rsidR="00AC46B5" w:rsidRPr="00F65515" w:rsidRDefault="00AC46B5" w:rsidP="00F65515">
                  <w:r w:rsidRPr="00F65515">
                    <w:t>0</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632F41FB" w14:textId="77777777" w:rsidR="00AC46B5" w:rsidRPr="00F65515" w:rsidRDefault="00AC46B5" w:rsidP="00F65515">
                  <w:r w:rsidRPr="00F65515">
                    <w:t>0</w:t>
                  </w:r>
                </w:p>
              </w:tc>
            </w:tr>
          </w:tbl>
          <w:p w14:paraId="3C381AF2" w14:textId="77777777" w:rsidR="00AC46B5" w:rsidRPr="00F65515" w:rsidRDefault="00AC46B5" w:rsidP="00F65515">
            <w:pPr>
              <w:pStyle w:val="Prrafodelista"/>
              <w:rPr>
                <w:rFonts w:ascii="Trebuchet MS" w:hAnsi="Trebuchet MS"/>
                <w:sz w:val="20"/>
                <w:szCs w:val="20"/>
              </w:rPr>
            </w:pPr>
          </w:p>
        </w:tc>
      </w:tr>
    </w:tbl>
    <w:p w14:paraId="60E98123" w14:textId="77777777" w:rsidR="00AC46B5" w:rsidRPr="006B4085" w:rsidRDefault="00AC46B5" w:rsidP="00B04587"/>
    <w:tbl>
      <w:tblPr>
        <w:tblpPr w:leftFromText="141" w:rightFromText="141" w:vertAnchor="text" w:horzAnchor="page" w:tblpXSpec="center" w:tblpY="140"/>
        <w:tblW w:w="8803"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4157"/>
        <w:gridCol w:w="4646"/>
      </w:tblGrid>
      <w:tr w:rsidR="00AC46B5" w:rsidRPr="006B4085" w14:paraId="5AC9BAE7" w14:textId="77777777" w:rsidTr="00F65515">
        <w:trPr>
          <w:trHeight w:val="189"/>
          <w:jc w:val="center"/>
        </w:trPr>
        <w:tc>
          <w:tcPr>
            <w:tcW w:w="8803" w:type="dxa"/>
            <w:gridSpan w:val="2"/>
            <w:tcBorders>
              <w:bottom w:val="thinThickSmallGap" w:sz="24" w:space="0" w:color="auto"/>
            </w:tcBorders>
          </w:tcPr>
          <w:p w14:paraId="790BF52D" w14:textId="77777777" w:rsidR="00AC46B5" w:rsidRPr="000370FC" w:rsidRDefault="00AC46B5" w:rsidP="00F65515">
            <w:r w:rsidRPr="000370FC">
              <w:t>PLANIFICACIÓN MÓDULO VIII:</w:t>
            </w:r>
          </w:p>
        </w:tc>
      </w:tr>
      <w:tr w:rsidR="00AC46B5" w:rsidRPr="006B4085" w14:paraId="58C61EAC" w14:textId="77777777" w:rsidTr="00F65515">
        <w:trPr>
          <w:trHeight w:val="245"/>
          <w:jc w:val="center"/>
        </w:trPr>
        <w:tc>
          <w:tcPr>
            <w:tcW w:w="4157" w:type="dxa"/>
            <w:tcBorders>
              <w:top w:val="thinThickSmallGap" w:sz="24" w:space="0" w:color="auto"/>
              <w:bottom w:val="single" w:sz="4" w:space="0" w:color="auto"/>
              <w:right w:val="single" w:sz="4" w:space="0" w:color="auto"/>
            </w:tcBorders>
          </w:tcPr>
          <w:p w14:paraId="08141DFE" w14:textId="77777777" w:rsidR="00AC46B5" w:rsidRPr="000370FC" w:rsidRDefault="00AC46B5" w:rsidP="00F65515">
            <w:pPr>
              <w:pStyle w:val="NormalWeb"/>
              <w:rPr>
                <w:sz w:val="20"/>
              </w:rPr>
            </w:pPr>
            <w:r w:rsidRPr="000370FC">
              <w:rPr>
                <w:b/>
                <w:sz w:val="20"/>
              </w:rPr>
              <w:t>1. Denominación:</w:t>
            </w:r>
            <w:r w:rsidRPr="000370FC">
              <w:rPr>
                <w:sz w:val="20"/>
              </w:rPr>
              <w:t xml:space="preserve"> Reinserción Social</w:t>
            </w:r>
          </w:p>
        </w:tc>
        <w:tc>
          <w:tcPr>
            <w:tcW w:w="4646" w:type="dxa"/>
            <w:tcBorders>
              <w:top w:val="thinThickSmallGap" w:sz="24" w:space="0" w:color="auto"/>
              <w:left w:val="single" w:sz="4" w:space="0" w:color="auto"/>
              <w:bottom w:val="single" w:sz="4" w:space="0" w:color="auto"/>
            </w:tcBorders>
          </w:tcPr>
          <w:p w14:paraId="06CF463C" w14:textId="77777777" w:rsidR="00AC46B5" w:rsidRPr="000370FC" w:rsidRDefault="00AC46B5" w:rsidP="00F65515">
            <w:pPr>
              <w:pStyle w:val="NormalWeb"/>
              <w:rPr>
                <w:sz w:val="20"/>
              </w:rPr>
            </w:pPr>
            <w:r w:rsidRPr="000370FC">
              <w:rPr>
                <w:sz w:val="20"/>
              </w:rPr>
              <w:t>Númer</w:t>
            </w:r>
            <w:r w:rsidR="00F75975" w:rsidRPr="000370FC">
              <w:rPr>
                <w:sz w:val="20"/>
              </w:rPr>
              <w:t>o de créditos europeos (ECTS): 3</w:t>
            </w:r>
            <w:r w:rsidR="00B65D04" w:rsidRPr="000370FC">
              <w:rPr>
                <w:sz w:val="20"/>
              </w:rPr>
              <w:t xml:space="preserve"> </w:t>
            </w:r>
            <w:r w:rsidRPr="000370FC">
              <w:rPr>
                <w:sz w:val="20"/>
              </w:rPr>
              <w:t>Carácter: obligatorio</w:t>
            </w:r>
          </w:p>
        </w:tc>
      </w:tr>
      <w:tr w:rsidR="00AC46B5" w:rsidRPr="006B4085" w14:paraId="0F8079B6" w14:textId="77777777" w:rsidTr="00F65515">
        <w:trPr>
          <w:trHeight w:val="312"/>
          <w:jc w:val="center"/>
        </w:trPr>
        <w:tc>
          <w:tcPr>
            <w:tcW w:w="8803" w:type="dxa"/>
            <w:gridSpan w:val="2"/>
            <w:tcBorders>
              <w:top w:val="single" w:sz="4" w:space="0" w:color="auto"/>
              <w:bottom w:val="triple" w:sz="4" w:space="0" w:color="auto"/>
            </w:tcBorders>
          </w:tcPr>
          <w:p w14:paraId="43939323" w14:textId="77777777" w:rsidR="00AC46B5" w:rsidRPr="000370FC" w:rsidRDefault="00AC46B5" w:rsidP="00F65515">
            <w:pPr>
              <w:pStyle w:val="NormalWeb"/>
              <w:rPr>
                <w:sz w:val="20"/>
              </w:rPr>
            </w:pPr>
            <w:r w:rsidRPr="000370FC">
              <w:rPr>
                <w:b/>
                <w:sz w:val="20"/>
              </w:rPr>
              <w:t>Unidad Temporal:</w:t>
            </w:r>
            <w:r w:rsidRPr="000370FC">
              <w:rPr>
                <w:sz w:val="20"/>
              </w:rPr>
              <w:t xml:space="preserve"> Semestral, S2</w:t>
            </w:r>
            <w:r w:rsidR="002E3F3B" w:rsidRPr="000370FC">
              <w:rPr>
                <w:sz w:val="20"/>
              </w:rPr>
              <w:t>.</w:t>
            </w:r>
            <w:r w:rsidR="00B340DD" w:rsidRPr="000370FC">
              <w:rPr>
                <w:sz w:val="20"/>
              </w:rPr>
              <w:t xml:space="preserve"> </w:t>
            </w:r>
            <w:r w:rsidRPr="000370FC">
              <w:rPr>
                <w:sz w:val="20"/>
              </w:rPr>
              <w:t>Lenguas en las que se imparte: Castellano</w:t>
            </w:r>
          </w:p>
        </w:tc>
      </w:tr>
      <w:tr w:rsidR="00AC46B5" w:rsidRPr="006B4085" w14:paraId="7F4CF4D8" w14:textId="77777777" w:rsidTr="00F65515">
        <w:trPr>
          <w:trHeight w:val="1219"/>
          <w:jc w:val="center"/>
        </w:trPr>
        <w:tc>
          <w:tcPr>
            <w:tcW w:w="8803" w:type="dxa"/>
            <w:gridSpan w:val="2"/>
            <w:tcBorders>
              <w:top w:val="triple" w:sz="4" w:space="0" w:color="auto"/>
              <w:bottom w:val="triple" w:sz="4" w:space="0" w:color="auto"/>
            </w:tcBorders>
          </w:tcPr>
          <w:p w14:paraId="4ECA0658" w14:textId="77777777" w:rsidR="00AC46B5" w:rsidRPr="000370FC" w:rsidRDefault="00AC46B5" w:rsidP="00F65515">
            <w:pPr>
              <w:pStyle w:val="textolegal"/>
              <w:framePr w:hSpace="0" w:wrap="auto" w:vAnchor="margin" w:hAnchor="text" w:xAlign="left" w:yAlign="inline"/>
              <w:rPr>
                <w:lang w:val="es-ES"/>
              </w:rPr>
            </w:pPr>
            <w:r w:rsidRPr="000370FC">
              <w:rPr>
                <w:lang w:val="es-ES"/>
              </w:rPr>
              <w:t xml:space="preserve">2. Competencias: </w:t>
            </w:r>
          </w:p>
          <w:p w14:paraId="376245E5" w14:textId="77777777" w:rsidR="00AC46B5" w:rsidRPr="000370FC" w:rsidRDefault="00AC46B5" w:rsidP="00F65515">
            <w:pPr>
              <w:pStyle w:val="textolegal"/>
              <w:framePr w:hSpace="0" w:wrap="auto" w:vAnchor="margin" w:hAnchor="text" w:xAlign="left" w:yAlign="inline"/>
            </w:pPr>
            <w:r w:rsidRPr="000370FC">
              <w:t>Básicas / Generales: CB6, CB7, CB8, CB9, CB10 y CG3</w:t>
            </w:r>
          </w:p>
          <w:p w14:paraId="5020398F" w14:textId="77777777" w:rsidR="00AC46B5" w:rsidRPr="000370FC" w:rsidRDefault="00AC46B5" w:rsidP="00F65515">
            <w:pPr>
              <w:pStyle w:val="NormalWeb"/>
              <w:rPr>
                <w:sz w:val="20"/>
              </w:rPr>
            </w:pPr>
            <w:r w:rsidRPr="000370FC">
              <w:rPr>
                <w:sz w:val="20"/>
              </w:rPr>
              <w:t>Específicas: CE1, CE2, CE3, CE5, CE7 y CE8</w:t>
            </w:r>
          </w:p>
        </w:tc>
      </w:tr>
      <w:tr w:rsidR="00AC46B5" w:rsidRPr="006B4085" w14:paraId="6D10C60D" w14:textId="77777777" w:rsidTr="00F65515">
        <w:trPr>
          <w:trHeight w:val="374"/>
          <w:jc w:val="center"/>
        </w:trPr>
        <w:tc>
          <w:tcPr>
            <w:tcW w:w="8803" w:type="dxa"/>
            <w:gridSpan w:val="2"/>
            <w:tcBorders>
              <w:top w:val="triple" w:sz="4" w:space="0" w:color="auto"/>
              <w:bottom w:val="triple" w:sz="4" w:space="0" w:color="auto"/>
            </w:tcBorders>
          </w:tcPr>
          <w:p w14:paraId="4659F0C3" w14:textId="77777777" w:rsidR="00AC46B5" w:rsidRPr="000370FC" w:rsidRDefault="00AC46B5" w:rsidP="00F65515">
            <w:pPr>
              <w:rPr>
                <w:lang w:val="es-ES"/>
              </w:rPr>
            </w:pPr>
            <w:r w:rsidRPr="000370FC">
              <w:rPr>
                <w:lang w:val="es-ES"/>
              </w:rPr>
              <w:t>3. Resultados de aprendizaje del módulo:</w:t>
            </w:r>
          </w:p>
          <w:p w14:paraId="03765112" w14:textId="77777777" w:rsidR="00AC46B5" w:rsidRPr="000370FC" w:rsidRDefault="00AC46B5" w:rsidP="00F65515">
            <w:pPr>
              <w:pStyle w:val="NormalWeb"/>
              <w:numPr>
                <w:ilvl w:val="0"/>
                <w:numId w:val="61"/>
              </w:numPr>
              <w:rPr>
                <w:sz w:val="20"/>
              </w:rPr>
            </w:pPr>
            <w:r w:rsidRPr="000370FC">
              <w:rPr>
                <w:sz w:val="20"/>
              </w:rPr>
              <w:lastRenderedPageBreak/>
              <w:t>Conocimiento de cómo es la última fase de un proceso terapéutico educativo de tratamiento de adiciones</w:t>
            </w:r>
          </w:p>
        </w:tc>
      </w:tr>
      <w:tr w:rsidR="00AC46B5" w:rsidRPr="006B4085" w14:paraId="7E192778" w14:textId="77777777" w:rsidTr="00F65515">
        <w:trPr>
          <w:trHeight w:val="165"/>
          <w:jc w:val="center"/>
        </w:trPr>
        <w:tc>
          <w:tcPr>
            <w:tcW w:w="8803" w:type="dxa"/>
            <w:gridSpan w:val="2"/>
            <w:tcBorders>
              <w:top w:val="triple" w:sz="4" w:space="0" w:color="auto"/>
              <w:bottom w:val="triple" w:sz="4" w:space="0" w:color="auto"/>
            </w:tcBorders>
          </w:tcPr>
          <w:p w14:paraId="378AC880" w14:textId="77777777" w:rsidR="00AC46B5" w:rsidRPr="000370FC" w:rsidRDefault="00AC46B5" w:rsidP="00F65515">
            <w:r w:rsidRPr="000370FC">
              <w:rPr>
                <w:lang w:val="es-ES"/>
              </w:rPr>
              <w:lastRenderedPageBreak/>
              <w:t xml:space="preserve">4. Requisitos previos (en su caso): </w:t>
            </w:r>
          </w:p>
          <w:p w14:paraId="623AA001" w14:textId="77777777" w:rsidR="00AC46B5" w:rsidRPr="000370FC" w:rsidRDefault="00AC46B5" w:rsidP="00F65515">
            <w:r w:rsidRPr="000370FC">
              <w:t>Los contemplados en el sistema de acceso y admisión de estudiantes</w:t>
            </w:r>
          </w:p>
        </w:tc>
      </w:tr>
      <w:tr w:rsidR="00AC46B5" w:rsidRPr="006B4085" w14:paraId="17A89F47" w14:textId="77777777" w:rsidTr="00F65515">
        <w:trPr>
          <w:trHeight w:val="375"/>
          <w:jc w:val="center"/>
        </w:trPr>
        <w:tc>
          <w:tcPr>
            <w:tcW w:w="8803" w:type="dxa"/>
            <w:gridSpan w:val="2"/>
            <w:tcBorders>
              <w:top w:val="triple" w:sz="4" w:space="0" w:color="auto"/>
              <w:bottom w:val="triple" w:sz="4" w:space="0" w:color="auto"/>
            </w:tcBorders>
          </w:tcPr>
          <w:p w14:paraId="260C1005" w14:textId="77777777" w:rsidR="00AC46B5" w:rsidRPr="000370FC" w:rsidRDefault="00AC46B5" w:rsidP="00F65515">
            <w:pPr>
              <w:pStyle w:val="textolegal"/>
              <w:framePr w:hSpace="0" w:wrap="auto" w:vAnchor="margin" w:hAnchor="text" w:xAlign="left" w:yAlign="inline"/>
              <w:rPr>
                <w:lang w:val="es-ES"/>
              </w:rPr>
            </w:pPr>
            <w:r w:rsidRPr="000370FC">
              <w:rPr>
                <w:lang w:val="es-ES"/>
              </w:rPr>
              <w:t>5. Breve descripción de contenidos del módulo</w:t>
            </w:r>
          </w:p>
          <w:p w14:paraId="37CF592C" w14:textId="77777777" w:rsidR="00AC46B5" w:rsidRPr="000370FC" w:rsidRDefault="00AC46B5" w:rsidP="00F65515">
            <w:pPr>
              <w:pStyle w:val="NormalWeb"/>
              <w:numPr>
                <w:ilvl w:val="0"/>
                <w:numId w:val="61"/>
              </w:numPr>
              <w:rPr>
                <w:sz w:val="20"/>
              </w:rPr>
            </w:pPr>
            <w:r w:rsidRPr="000370FC">
              <w:rPr>
                <w:sz w:val="20"/>
              </w:rPr>
              <w:t>Fases finales del proceso terapéutico – educativo del tratamiento</w:t>
            </w:r>
          </w:p>
          <w:p w14:paraId="289CC028" w14:textId="77777777" w:rsidR="00AC46B5" w:rsidRPr="000370FC" w:rsidRDefault="00AC46B5" w:rsidP="00F65515">
            <w:pPr>
              <w:pStyle w:val="NormalWeb"/>
              <w:numPr>
                <w:ilvl w:val="0"/>
                <w:numId w:val="61"/>
              </w:numPr>
              <w:rPr>
                <w:sz w:val="20"/>
              </w:rPr>
            </w:pPr>
            <w:r w:rsidRPr="000370FC">
              <w:rPr>
                <w:sz w:val="20"/>
              </w:rPr>
              <w:t>Intervención familiar</w:t>
            </w:r>
          </w:p>
          <w:p w14:paraId="208489D6" w14:textId="77777777" w:rsidR="00AC46B5" w:rsidRPr="000370FC" w:rsidRDefault="00AC46B5" w:rsidP="00F65515">
            <w:pPr>
              <w:pStyle w:val="NormalWeb"/>
              <w:numPr>
                <w:ilvl w:val="0"/>
                <w:numId w:val="61"/>
              </w:numPr>
              <w:rPr>
                <w:sz w:val="20"/>
              </w:rPr>
            </w:pPr>
            <w:r w:rsidRPr="000370FC">
              <w:rPr>
                <w:sz w:val="20"/>
              </w:rPr>
              <w:t>El craving o deseo incontrolado por consumir</w:t>
            </w:r>
          </w:p>
        </w:tc>
      </w:tr>
      <w:tr w:rsidR="00AC46B5" w:rsidRPr="006B4085" w14:paraId="235FB7AC" w14:textId="77777777" w:rsidTr="00F65515">
        <w:trPr>
          <w:trHeight w:val="167"/>
          <w:jc w:val="center"/>
        </w:trPr>
        <w:tc>
          <w:tcPr>
            <w:tcW w:w="8803" w:type="dxa"/>
            <w:gridSpan w:val="2"/>
            <w:tcBorders>
              <w:top w:val="triple" w:sz="4" w:space="0" w:color="auto"/>
              <w:bottom w:val="triple" w:sz="4" w:space="0" w:color="auto"/>
            </w:tcBorders>
          </w:tcPr>
          <w:p w14:paraId="3AF313AD" w14:textId="77777777" w:rsidR="00AC46B5" w:rsidRPr="000370FC" w:rsidRDefault="00AC46B5" w:rsidP="00F65515">
            <w:pPr>
              <w:pStyle w:val="textolegal"/>
              <w:framePr w:hSpace="0" w:wrap="auto" w:vAnchor="margin" w:hAnchor="text" w:xAlign="left" w:yAlign="inline"/>
              <w:rPr>
                <w:lang w:val="es-ES"/>
              </w:rPr>
            </w:pPr>
            <w:r w:rsidRPr="000370FC">
              <w:rPr>
                <w:lang w:val="es-ES"/>
              </w:rPr>
              <w:t>6. Observaciones de la materia (Requisitos previos. Coordinación. Otras)</w:t>
            </w:r>
          </w:p>
          <w:p w14:paraId="1A46A61F" w14:textId="77777777" w:rsidR="00AC46B5" w:rsidRPr="000370FC" w:rsidRDefault="00AC46B5" w:rsidP="00F65515">
            <w:r w:rsidRPr="000370FC">
              <w:t>Ningún requisito. Lecturas y discusión reflexiones grupales. Aunque es recomendable haber cursado antropología social o metodología antropológica clásica</w:t>
            </w:r>
          </w:p>
        </w:tc>
      </w:tr>
      <w:tr w:rsidR="00AC46B5" w:rsidRPr="006B4085" w14:paraId="2C347B8F" w14:textId="77777777" w:rsidTr="00F65515">
        <w:trPr>
          <w:trHeight w:val="227"/>
          <w:jc w:val="center"/>
        </w:trPr>
        <w:tc>
          <w:tcPr>
            <w:tcW w:w="8803" w:type="dxa"/>
            <w:gridSpan w:val="2"/>
            <w:tcBorders>
              <w:top w:val="triple" w:sz="4" w:space="0" w:color="auto"/>
              <w:bottom w:val="single" w:sz="4" w:space="0" w:color="auto"/>
            </w:tcBorders>
          </w:tcPr>
          <w:p w14:paraId="2A16151B" w14:textId="77777777" w:rsidR="00AC46B5" w:rsidRPr="000370FC" w:rsidRDefault="00AC46B5" w:rsidP="00F65515">
            <w:pPr>
              <w:pStyle w:val="textolegal"/>
              <w:framePr w:hSpace="0" w:wrap="auto" w:vAnchor="margin" w:hAnchor="text" w:xAlign="left" w:yAlign="inline"/>
            </w:pPr>
            <w:r w:rsidRPr="000370FC">
              <w:rPr>
                <w:lang w:val="es-ES"/>
              </w:rPr>
              <w:t>7. Asignaturas que componen el módulo</w:t>
            </w:r>
          </w:p>
        </w:tc>
      </w:tr>
      <w:tr w:rsidR="00F75975" w:rsidRPr="006B4085" w14:paraId="41E647CD" w14:textId="77777777" w:rsidTr="00F65515">
        <w:trPr>
          <w:trHeight w:val="174"/>
          <w:jc w:val="center"/>
        </w:trPr>
        <w:tc>
          <w:tcPr>
            <w:tcW w:w="8803" w:type="dxa"/>
            <w:gridSpan w:val="2"/>
            <w:tcBorders>
              <w:top w:val="single" w:sz="4" w:space="0" w:color="auto"/>
              <w:bottom w:val="single" w:sz="4" w:space="0" w:color="auto"/>
            </w:tcBorders>
          </w:tcPr>
          <w:p w14:paraId="7474F31D" w14:textId="77777777" w:rsidR="00F75975" w:rsidRPr="000370FC" w:rsidRDefault="00F75975" w:rsidP="00F65515">
            <w:r w:rsidRPr="000370FC">
              <w:t>Asignatura 1: Fases de la reinserción social. Intervención psicológica. El Manejo del craving</w:t>
            </w:r>
          </w:p>
          <w:p w14:paraId="459F9B64" w14:textId="77777777" w:rsidR="00F75975" w:rsidRPr="000370FC" w:rsidRDefault="00F75975" w:rsidP="00F65515">
            <w:r w:rsidRPr="000370FC">
              <w:t>Carácter: Obligatoria</w:t>
            </w:r>
          </w:p>
          <w:p w14:paraId="17192EE9" w14:textId="77777777" w:rsidR="00F75975" w:rsidRPr="000370FC" w:rsidRDefault="00F75975" w:rsidP="00F65515">
            <w:r w:rsidRPr="000370FC">
              <w:t>ECTS: 3</w:t>
            </w:r>
          </w:p>
          <w:p w14:paraId="3C29637B" w14:textId="77777777" w:rsidR="00F75975" w:rsidRPr="000370FC" w:rsidRDefault="00F75975" w:rsidP="00F65515">
            <w:r w:rsidRPr="000370FC">
              <w:t>Unidad temporal: Semestral, S2</w:t>
            </w:r>
          </w:p>
          <w:p w14:paraId="1ADA406D" w14:textId="77777777" w:rsidR="00F75975" w:rsidRPr="000370FC" w:rsidRDefault="00F75975" w:rsidP="00F65515">
            <w:r w:rsidRPr="000370FC">
              <w:t>Lenguas en las que se imparte: Castellano</w:t>
            </w:r>
          </w:p>
        </w:tc>
      </w:tr>
      <w:tr w:rsidR="00AC46B5" w:rsidRPr="006B4085" w14:paraId="6A1FE956" w14:textId="77777777" w:rsidTr="00F65515">
        <w:trPr>
          <w:trHeight w:val="312"/>
          <w:jc w:val="center"/>
        </w:trPr>
        <w:tc>
          <w:tcPr>
            <w:tcW w:w="8803" w:type="dxa"/>
            <w:gridSpan w:val="2"/>
            <w:tcBorders>
              <w:top w:val="triple" w:sz="4" w:space="0" w:color="auto"/>
              <w:bottom w:val="single" w:sz="4" w:space="0" w:color="auto"/>
            </w:tcBorders>
          </w:tcPr>
          <w:p w14:paraId="3A5D51C6" w14:textId="77777777" w:rsidR="00AC46B5" w:rsidRPr="000370FC" w:rsidRDefault="00AC46B5" w:rsidP="00F65515">
            <w:pPr>
              <w:pStyle w:val="NormalWeb"/>
              <w:rPr>
                <w:sz w:val="20"/>
              </w:rPr>
            </w:pPr>
            <w:r w:rsidRPr="000370FC">
              <w:rPr>
                <w:sz w:val="20"/>
              </w:rPr>
              <w:t>8. Actividades formativas y su relación con las competencias:</w:t>
            </w:r>
          </w:p>
          <w:p w14:paraId="2916EBA7" w14:textId="77777777" w:rsidR="00AC46B5" w:rsidRPr="000370FC" w:rsidRDefault="00AC46B5" w:rsidP="00F65515">
            <w:pPr>
              <w:pStyle w:val="NormalWeb"/>
              <w:numPr>
                <w:ilvl w:val="0"/>
                <w:numId w:val="58"/>
              </w:numPr>
              <w:rPr>
                <w:sz w:val="20"/>
              </w:rPr>
            </w:pPr>
            <w:r w:rsidRPr="000370FC">
              <w:rPr>
                <w:sz w:val="20"/>
              </w:rPr>
              <w:t>Actividades presenciales: seminarios, trabajos, prácticas</w:t>
            </w:r>
          </w:p>
          <w:p w14:paraId="6F5B2D86" w14:textId="77777777" w:rsidR="00AC46B5" w:rsidRPr="000370FC" w:rsidRDefault="00AC46B5" w:rsidP="00F65515">
            <w:pPr>
              <w:pStyle w:val="NormalWeb"/>
              <w:numPr>
                <w:ilvl w:val="0"/>
                <w:numId w:val="59"/>
              </w:numPr>
              <w:rPr>
                <w:sz w:val="20"/>
              </w:rPr>
            </w:pPr>
            <w:r w:rsidRPr="000370FC">
              <w:rPr>
                <w:sz w:val="20"/>
              </w:rPr>
              <w:t>Clases magistrales de exposición de conceptos por los profesores.</w:t>
            </w:r>
          </w:p>
          <w:p w14:paraId="17EE4EF0" w14:textId="77777777" w:rsidR="00AC46B5" w:rsidRPr="000370FC" w:rsidRDefault="00AC46B5" w:rsidP="00F65515">
            <w:pPr>
              <w:pStyle w:val="NormalWeb"/>
              <w:numPr>
                <w:ilvl w:val="0"/>
                <w:numId w:val="59"/>
              </w:numPr>
              <w:rPr>
                <w:sz w:val="20"/>
              </w:rPr>
            </w:pPr>
            <w:r w:rsidRPr="000370FC">
              <w:rPr>
                <w:sz w:val="20"/>
              </w:rPr>
              <w:t>Seminarios de análisis de distintos ejemplos etnográficos a partir de materiales audiovisuales, para ilustrar los conceptos explicados.</w:t>
            </w:r>
          </w:p>
          <w:p w14:paraId="2C571E56" w14:textId="77777777" w:rsidR="00AC46B5" w:rsidRPr="000370FC" w:rsidRDefault="00AC46B5" w:rsidP="00F65515">
            <w:pPr>
              <w:pStyle w:val="NormalWeb"/>
              <w:numPr>
                <w:ilvl w:val="0"/>
                <w:numId w:val="59"/>
              </w:numPr>
              <w:rPr>
                <w:sz w:val="20"/>
              </w:rPr>
            </w:pPr>
            <w:r w:rsidRPr="000370FC">
              <w:rPr>
                <w:sz w:val="20"/>
              </w:rPr>
              <w:t>Como actividad práctica, todos los alumnos leerán artículos seleccionados de la bibliografía, que serán expuestos y debatidos en el aula.</w:t>
            </w:r>
          </w:p>
          <w:p w14:paraId="25339838" w14:textId="77777777" w:rsidR="00AC46B5" w:rsidRPr="000370FC" w:rsidRDefault="00AC46B5" w:rsidP="00F65515">
            <w:pPr>
              <w:pStyle w:val="NormalWeb"/>
              <w:numPr>
                <w:ilvl w:val="0"/>
                <w:numId w:val="58"/>
              </w:numPr>
              <w:rPr>
                <w:sz w:val="20"/>
              </w:rPr>
            </w:pPr>
            <w:r w:rsidRPr="000370FC">
              <w:rPr>
                <w:sz w:val="20"/>
              </w:rPr>
              <w:t>Actividades no presenciales del alumnado</w:t>
            </w:r>
          </w:p>
          <w:p w14:paraId="4763610E" w14:textId="77777777" w:rsidR="00AC46B5" w:rsidRPr="000370FC" w:rsidRDefault="00AC46B5" w:rsidP="00F65515">
            <w:pPr>
              <w:pStyle w:val="NormalWeb"/>
              <w:numPr>
                <w:ilvl w:val="1"/>
                <w:numId w:val="60"/>
              </w:numPr>
              <w:rPr>
                <w:sz w:val="20"/>
              </w:rPr>
            </w:pPr>
            <w:r w:rsidRPr="000370FC">
              <w:rPr>
                <w:sz w:val="20"/>
              </w:rPr>
              <w:t>Estudio individual de contenidos teóricos y prácticos expuestos en el aula, así como correspondientes a la bibliografía y actividades prácticas.</w:t>
            </w:r>
          </w:p>
          <w:p w14:paraId="4A8F1F37" w14:textId="77777777" w:rsidR="00AC46B5" w:rsidRPr="000370FC" w:rsidRDefault="00AC46B5" w:rsidP="00F65515">
            <w:pPr>
              <w:pStyle w:val="NormalWeb"/>
              <w:numPr>
                <w:ilvl w:val="1"/>
                <w:numId w:val="60"/>
              </w:numPr>
              <w:rPr>
                <w:sz w:val="20"/>
              </w:rPr>
            </w:pPr>
            <w:r w:rsidRPr="000370FC">
              <w:rPr>
                <w:sz w:val="20"/>
              </w:rPr>
              <w:lastRenderedPageBreak/>
              <w:t>Elaboración de un trabajo crítico de reflexión sobre la bibliografía.</w:t>
            </w:r>
          </w:p>
          <w:p w14:paraId="6FAD659B" w14:textId="77777777" w:rsidR="00624B04" w:rsidRPr="000370FC" w:rsidRDefault="00624B04" w:rsidP="00F65515">
            <w:pPr>
              <w:pStyle w:val="NormalWeb"/>
              <w:rPr>
                <w:sz w:val="20"/>
              </w:rPr>
            </w:pPr>
          </w:p>
        </w:tc>
      </w:tr>
      <w:tr w:rsidR="00AC46B5" w:rsidRPr="006B4085" w14:paraId="06276387" w14:textId="77777777" w:rsidTr="00F65515">
        <w:trPr>
          <w:trHeight w:val="312"/>
          <w:jc w:val="center"/>
        </w:trPr>
        <w:tc>
          <w:tcPr>
            <w:tcW w:w="8803" w:type="dxa"/>
            <w:gridSpan w:val="2"/>
            <w:tcBorders>
              <w:top w:val="single" w:sz="4" w:space="0" w:color="auto"/>
            </w:tcBorders>
          </w:tcPr>
          <w:tbl>
            <w:tblPr>
              <w:tblpPr w:leftFromText="141" w:rightFromText="141" w:vertAnchor="text" w:horzAnchor="page" w:tblpX="9" w:tblpY="75"/>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418"/>
              <w:gridCol w:w="1417"/>
              <w:gridCol w:w="142"/>
              <w:gridCol w:w="1418"/>
              <w:gridCol w:w="425"/>
              <w:gridCol w:w="425"/>
              <w:gridCol w:w="1281"/>
            </w:tblGrid>
            <w:tr w:rsidR="00AC46B5" w:rsidRPr="000370FC" w14:paraId="018CEEA5" w14:textId="77777777" w:rsidTr="00F53ACF">
              <w:tc>
                <w:tcPr>
                  <w:tcW w:w="8789" w:type="dxa"/>
                  <w:gridSpan w:val="9"/>
                  <w:tcBorders>
                    <w:top w:val="single" w:sz="4" w:space="0" w:color="auto"/>
                    <w:left w:val="single" w:sz="4" w:space="0" w:color="auto"/>
                    <w:bottom w:val="single" w:sz="4" w:space="0" w:color="auto"/>
                    <w:right w:val="single" w:sz="4" w:space="0" w:color="auto"/>
                  </w:tcBorders>
                  <w:shd w:val="clear" w:color="auto" w:fill="auto"/>
                </w:tcPr>
                <w:p w14:paraId="65477629" w14:textId="77777777" w:rsidR="00AC46B5" w:rsidRPr="000370FC" w:rsidRDefault="00AC46B5" w:rsidP="00F65515">
                  <w:pPr>
                    <w:pStyle w:val="Epigrafesfichamaterias"/>
                    <w:framePr w:hSpace="0" w:wrap="auto" w:vAnchor="margin" w:hAnchor="text" w:xAlign="left" w:yAlign="inline"/>
                    <w:rPr>
                      <w:rFonts w:ascii="Trebuchet MS" w:hAnsi="Trebuchet MS"/>
                    </w:rPr>
                  </w:pPr>
                  <w:r w:rsidRPr="000370FC">
                    <w:rPr>
                      <w:rFonts w:ascii="Trebuchet MS" w:hAnsi="Trebuchet MS"/>
                    </w:rPr>
                    <w:lastRenderedPageBreak/>
                    <w:t>Actividades formativas del módulo con contenido en ECTS y tiempo de dedicación del estudiante (horas de dedicación y porcentaje de presencialidad).</w:t>
                  </w:r>
                </w:p>
              </w:tc>
            </w:tr>
            <w:tr w:rsidR="00AC46B5" w:rsidRPr="000370FC" w14:paraId="1D5E0798" w14:textId="77777777" w:rsidTr="00F53ACF">
              <w:trPr>
                <w:trHeight w:val="527"/>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BEB10" w14:textId="77777777" w:rsidR="00AC46B5" w:rsidRPr="000370FC" w:rsidRDefault="00AC46B5" w:rsidP="00F65515">
                  <w:pPr>
                    <w:pStyle w:val="textolegal"/>
                    <w:framePr w:hSpace="0" w:wrap="auto" w:vAnchor="margin" w:hAnchor="text" w:xAlign="left" w:yAlign="inline"/>
                  </w:pPr>
                  <w:r w:rsidRPr="000370FC">
                    <w:t>Actividad Formativa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5845A" w14:textId="77777777" w:rsidR="00AC46B5" w:rsidRPr="000370FC" w:rsidRDefault="00AC46B5" w:rsidP="00F65515">
                  <w:pPr>
                    <w:pStyle w:val="textolegal"/>
                    <w:framePr w:hSpace="0" w:wrap="auto" w:vAnchor="margin" w:hAnchor="text" w:xAlign="left" w:yAlign="inline"/>
                  </w:pPr>
                  <w:r w:rsidRPr="000370FC">
                    <w:t>Horas Presenciales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93573C" w14:textId="77777777" w:rsidR="00AC46B5" w:rsidRPr="000370FC" w:rsidRDefault="00AC46B5" w:rsidP="00F65515">
                  <w:pPr>
                    <w:pStyle w:val="textolegal"/>
                    <w:framePr w:hSpace="0" w:wrap="auto" w:vAnchor="margin" w:hAnchor="text" w:xAlign="left" w:yAlign="inline"/>
                  </w:pPr>
                  <w:r w:rsidRPr="000370FC">
                    <w:t>Horas Trabajo Autónomo</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886758F" w14:textId="77777777" w:rsidR="00AC46B5" w:rsidRPr="000370FC" w:rsidRDefault="00AC46B5" w:rsidP="00F65515">
                  <w:pPr>
                    <w:pStyle w:val="textolegal"/>
                    <w:framePr w:hSpace="0" w:wrap="auto" w:vAnchor="margin" w:hAnchor="text" w:xAlign="left" w:yAlign="inline"/>
                  </w:pPr>
                  <w:r w:rsidRPr="000370FC">
                    <w:t>Porcentaje</w:t>
                  </w:r>
                </w:p>
                <w:p w14:paraId="3958C3D8" w14:textId="77777777" w:rsidR="00AC46B5" w:rsidRPr="000370FC" w:rsidRDefault="00AC46B5" w:rsidP="00F65515">
                  <w:pPr>
                    <w:pStyle w:val="textolegal"/>
                    <w:framePr w:hSpace="0" w:wrap="auto" w:vAnchor="margin" w:hAnchor="text" w:xAlign="left" w:yAlign="inline"/>
                  </w:pPr>
                  <w:r w:rsidRPr="000370FC">
                    <w:t>Presencial</w:t>
                  </w:r>
                </w:p>
              </w:tc>
            </w:tr>
            <w:tr w:rsidR="00AC46B5" w:rsidRPr="000370FC" w14:paraId="763E19A5"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608B1" w14:textId="77777777" w:rsidR="00AC46B5" w:rsidRPr="000370FC" w:rsidRDefault="00AC46B5" w:rsidP="00F65515">
                  <w:r w:rsidRPr="000370FC">
                    <w:t>Clases teóricas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84A29" w14:textId="77777777" w:rsidR="00AC46B5" w:rsidRPr="000370FC" w:rsidRDefault="00AC46B5" w:rsidP="00F65515">
                  <w:r w:rsidRPr="000370FC">
                    <w:t>27</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61FB42" w14:textId="77777777" w:rsidR="00AC46B5" w:rsidRPr="000370FC" w:rsidRDefault="00AC46B5" w:rsidP="00F65515">
                  <w:r w:rsidRPr="000370FC">
                    <w:t>81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0F0F043" w14:textId="77777777" w:rsidR="00AC46B5" w:rsidRPr="000370FC" w:rsidRDefault="00AC46B5" w:rsidP="00F65515">
                  <w:r w:rsidRPr="000370FC">
                    <w:t>25%</w:t>
                  </w:r>
                </w:p>
              </w:tc>
            </w:tr>
            <w:tr w:rsidR="00AC46B5" w:rsidRPr="000370FC" w14:paraId="795FCFF6"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AD0F1" w14:textId="77777777" w:rsidR="00AC46B5" w:rsidRPr="000370FC" w:rsidRDefault="00AC46B5" w:rsidP="00F65515">
                  <w:r w:rsidRPr="000370FC">
                    <w:t>Seminarios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E8D15" w14:textId="77777777" w:rsidR="00AC46B5" w:rsidRPr="000370FC" w:rsidRDefault="00AC46B5" w:rsidP="00F65515">
                  <w:r w:rsidRPr="000370FC">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74F2B" w14:textId="77777777" w:rsidR="00AC46B5" w:rsidRPr="000370FC" w:rsidRDefault="00AC46B5" w:rsidP="00F65515">
                  <w:r w:rsidRPr="000370FC">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2051E14" w14:textId="77777777" w:rsidR="00AC46B5" w:rsidRPr="000370FC" w:rsidRDefault="00AC46B5" w:rsidP="00F65515">
                  <w:r w:rsidRPr="000370FC">
                    <w:t>25%</w:t>
                  </w:r>
                </w:p>
              </w:tc>
            </w:tr>
            <w:tr w:rsidR="00AC46B5" w:rsidRPr="000370FC" w14:paraId="5E253D0B"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A0361" w14:textId="77777777" w:rsidR="00AC46B5" w:rsidRPr="000370FC" w:rsidRDefault="00AC46B5" w:rsidP="00F65515">
                  <w:r w:rsidRPr="000370FC">
                    <w:t>Análisis de Caso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0998C" w14:textId="77777777" w:rsidR="00AC46B5" w:rsidRPr="000370FC" w:rsidRDefault="00AC46B5" w:rsidP="00F65515">
                  <w:r w:rsidRPr="000370FC">
                    <w:t>2,25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AF6CB2" w14:textId="77777777" w:rsidR="00AC46B5" w:rsidRPr="000370FC" w:rsidRDefault="00AC46B5" w:rsidP="00F65515">
                  <w:r w:rsidRPr="000370FC">
                    <w:t>6,75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7E9C486" w14:textId="77777777" w:rsidR="00AC46B5" w:rsidRPr="000370FC" w:rsidRDefault="00AC46B5" w:rsidP="00F65515">
                  <w:r w:rsidRPr="000370FC">
                    <w:t>25%</w:t>
                  </w:r>
                </w:p>
              </w:tc>
            </w:tr>
            <w:tr w:rsidR="00AC46B5" w:rsidRPr="000370FC" w14:paraId="7322E91D"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3AC48" w14:textId="77777777" w:rsidR="00AC46B5" w:rsidRPr="000370FC" w:rsidRDefault="00AC46B5" w:rsidP="00F65515">
                  <w:r w:rsidRPr="000370FC">
                    <w:t>Evaluación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2578" w14:textId="77777777" w:rsidR="00AC46B5" w:rsidRPr="000370FC" w:rsidRDefault="00AC46B5" w:rsidP="00F65515">
                  <w:r w:rsidRPr="000370FC">
                    <w:t>4,5</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B21DE" w14:textId="77777777" w:rsidR="00AC46B5" w:rsidRPr="000370FC" w:rsidRDefault="00AC46B5" w:rsidP="00F65515">
                  <w:r w:rsidRPr="000370FC">
                    <w:t>13,5</w:t>
                  </w:r>
                </w:p>
                <w:p w14:paraId="265F211C" w14:textId="77777777" w:rsidR="00AC46B5" w:rsidRPr="000370FC" w:rsidRDefault="00AC46B5" w:rsidP="00F65515"/>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A860963" w14:textId="77777777" w:rsidR="00AC46B5" w:rsidRPr="000370FC" w:rsidRDefault="00AC46B5" w:rsidP="00F65515">
                  <w:r w:rsidRPr="000370FC">
                    <w:t>25%</w:t>
                  </w:r>
                </w:p>
              </w:tc>
            </w:tr>
            <w:tr w:rsidR="00AC46B5" w:rsidRPr="000370FC" w14:paraId="00C001D5" w14:textId="77777777" w:rsidTr="00F53ACF">
              <w:trPr>
                <w:trHeight w:val="546"/>
              </w:trPr>
              <w:tc>
                <w:tcPr>
                  <w:tcW w:w="1271" w:type="dxa"/>
                  <w:tcBorders>
                    <w:top w:val="single" w:sz="4" w:space="0" w:color="auto"/>
                    <w:left w:val="single" w:sz="4" w:space="0" w:color="auto"/>
                    <w:bottom w:val="triple" w:sz="4" w:space="0" w:color="auto"/>
                    <w:right w:val="single" w:sz="4" w:space="0" w:color="auto"/>
                  </w:tcBorders>
                  <w:shd w:val="clear" w:color="auto" w:fill="auto"/>
                  <w:vAlign w:val="center"/>
                </w:tcPr>
                <w:p w14:paraId="1D55E8AF" w14:textId="77777777" w:rsidR="00AC46B5" w:rsidRPr="000370FC" w:rsidRDefault="00AC46B5" w:rsidP="00F65515">
                  <w:r w:rsidRPr="000370FC">
                    <w:t>Total horas</w:t>
                  </w:r>
                </w:p>
              </w:tc>
              <w:tc>
                <w:tcPr>
                  <w:tcW w:w="992" w:type="dxa"/>
                  <w:tcBorders>
                    <w:top w:val="single" w:sz="4" w:space="0" w:color="auto"/>
                    <w:left w:val="single" w:sz="4" w:space="0" w:color="auto"/>
                    <w:bottom w:val="triple" w:sz="4" w:space="0" w:color="auto"/>
                    <w:right w:val="single" w:sz="4" w:space="0" w:color="auto"/>
                  </w:tcBorders>
                  <w:shd w:val="clear" w:color="auto" w:fill="auto"/>
                  <w:vAlign w:val="center"/>
                </w:tcPr>
                <w:p w14:paraId="03CC51D4" w14:textId="77777777" w:rsidR="00AC46B5" w:rsidRPr="000370FC" w:rsidRDefault="00AC46B5" w:rsidP="00F65515">
                  <w:r w:rsidRPr="000370FC">
                    <w:t>225</w:t>
                  </w:r>
                </w:p>
              </w:tc>
              <w:tc>
                <w:tcPr>
                  <w:tcW w:w="1418" w:type="dxa"/>
                  <w:tcBorders>
                    <w:top w:val="single" w:sz="4" w:space="0" w:color="auto"/>
                    <w:left w:val="single" w:sz="4" w:space="0" w:color="auto"/>
                    <w:bottom w:val="triple" w:sz="4" w:space="0" w:color="auto"/>
                    <w:right w:val="single" w:sz="4" w:space="0" w:color="auto"/>
                  </w:tcBorders>
                  <w:shd w:val="clear" w:color="auto" w:fill="auto"/>
                  <w:vAlign w:val="center"/>
                </w:tcPr>
                <w:p w14:paraId="506BD3BC" w14:textId="77777777" w:rsidR="00AC46B5" w:rsidRPr="000370FC" w:rsidRDefault="00AC46B5" w:rsidP="00F65515">
                  <w:r w:rsidRPr="000370FC">
                    <w:t>Total horas presenciales</w:t>
                  </w:r>
                </w:p>
              </w:tc>
              <w:tc>
                <w:tcPr>
                  <w:tcW w:w="1417" w:type="dxa"/>
                  <w:tcBorders>
                    <w:top w:val="single" w:sz="4" w:space="0" w:color="auto"/>
                    <w:left w:val="single" w:sz="4" w:space="0" w:color="auto"/>
                    <w:bottom w:val="triple" w:sz="4" w:space="0" w:color="auto"/>
                    <w:right w:val="single" w:sz="4" w:space="0" w:color="auto"/>
                  </w:tcBorders>
                  <w:shd w:val="clear" w:color="auto" w:fill="auto"/>
                  <w:vAlign w:val="center"/>
                </w:tcPr>
                <w:p w14:paraId="53A6A318" w14:textId="77777777" w:rsidR="00AC46B5" w:rsidRPr="000370FC" w:rsidRDefault="00AC46B5" w:rsidP="00F65515">
                  <w:r w:rsidRPr="000370FC">
                    <w:t>25% de 225 = 56,25</w:t>
                  </w:r>
                </w:p>
              </w:tc>
              <w:tc>
                <w:tcPr>
                  <w:tcW w:w="156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3ACBBAB8" w14:textId="77777777" w:rsidR="00AC46B5" w:rsidRPr="000370FC" w:rsidRDefault="00AC46B5" w:rsidP="00F65515">
                  <w:r w:rsidRPr="000370FC">
                    <w:t>Total horas no presenciales</w:t>
                  </w:r>
                </w:p>
              </w:tc>
              <w:tc>
                <w:tcPr>
                  <w:tcW w:w="850" w:type="dxa"/>
                  <w:gridSpan w:val="2"/>
                  <w:tcBorders>
                    <w:top w:val="single" w:sz="4" w:space="0" w:color="auto"/>
                    <w:left w:val="single" w:sz="4" w:space="0" w:color="auto"/>
                    <w:bottom w:val="triple" w:sz="4" w:space="0" w:color="auto"/>
                    <w:right w:val="single" w:sz="4" w:space="0" w:color="auto"/>
                  </w:tcBorders>
                  <w:shd w:val="clear" w:color="auto" w:fill="auto"/>
                  <w:vAlign w:val="center"/>
                </w:tcPr>
                <w:p w14:paraId="34C6E702" w14:textId="77777777" w:rsidR="00AC46B5" w:rsidRPr="000370FC" w:rsidRDefault="00AC46B5" w:rsidP="00F65515">
                  <w:r w:rsidRPr="000370FC">
                    <w:t>168,75</w:t>
                  </w:r>
                </w:p>
              </w:tc>
              <w:tc>
                <w:tcPr>
                  <w:tcW w:w="1281" w:type="dxa"/>
                  <w:tcBorders>
                    <w:top w:val="single" w:sz="4" w:space="0" w:color="auto"/>
                    <w:left w:val="single" w:sz="4" w:space="0" w:color="auto"/>
                    <w:bottom w:val="triple" w:sz="4" w:space="0" w:color="auto"/>
                    <w:right w:val="single" w:sz="4" w:space="0" w:color="auto"/>
                  </w:tcBorders>
                  <w:shd w:val="clear" w:color="auto" w:fill="auto"/>
                  <w:vAlign w:val="center"/>
                </w:tcPr>
                <w:p w14:paraId="4D98FA1D" w14:textId="77777777" w:rsidR="00AC46B5" w:rsidRPr="000370FC" w:rsidRDefault="00AC46B5" w:rsidP="00F65515"/>
              </w:tc>
            </w:tr>
            <w:tr w:rsidR="00AC46B5" w:rsidRPr="000370FC" w14:paraId="2E18CBF8" w14:textId="77777777" w:rsidTr="00F65515">
              <w:trPr>
                <w:trHeight w:hRule="exact" w:val="859"/>
              </w:trPr>
              <w:tc>
                <w:tcPr>
                  <w:tcW w:w="8789" w:type="dxa"/>
                  <w:gridSpan w:val="9"/>
                  <w:tcBorders>
                    <w:top w:val="triple" w:sz="4" w:space="0" w:color="auto"/>
                    <w:bottom w:val="single" w:sz="4" w:space="0" w:color="auto"/>
                  </w:tcBorders>
                  <w:shd w:val="clear" w:color="auto" w:fill="auto"/>
                  <w:vAlign w:val="center"/>
                </w:tcPr>
                <w:p w14:paraId="6112ECF1" w14:textId="77777777" w:rsidR="00AC46B5" w:rsidRPr="000370FC" w:rsidRDefault="00AC46B5" w:rsidP="00F65515">
                  <w:pPr>
                    <w:pStyle w:val="textofichasasignaturas"/>
                    <w:rPr>
                      <w:rFonts w:ascii="Trebuchet MS" w:hAnsi="Trebuchet MS"/>
                      <w:szCs w:val="20"/>
                    </w:rPr>
                  </w:pPr>
                  <w:r w:rsidRPr="000370FC">
                    <w:rPr>
                      <w:rFonts w:ascii="Trebuchet MS" w:hAnsi="Trebuchet MS"/>
                      <w:szCs w:val="20"/>
                    </w:rPr>
                    <w:t>9. Sistemas de evaluación de adquisición de las competencias de la materia y ponderaciones máximas y mínimas</w:t>
                  </w:r>
                </w:p>
              </w:tc>
            </w:tr>
            <w:tr w:rsidR="00AC46B5" w:rsidRPr="000370FC" w14:paraId="27DBDF65" w14:textId="77777777" w:rsidTr="00F53ACF">
              <w:trPr>
                <w:trHeight w:hRule="exact" w:val="69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55B60D" w14:textId="77777777" w:rsidR="00AC46B5" w:rsidRPr="000370FC" w:rsidRDefault="00AC46B5" w:rsidP="00F65515">
                  <w:pPr>
                    <w:pStyle w:val="textolegal"/>
                    <w:framePr w:hSpace="0" w:wrap="auto" w:vAnchor="margin" w:hAnchor="text" w:xAlign="left" w:yAlign="inline"/>
                  </w:pPr>
                  <w:r w:rsidRPr="000370FC">
                    <w:t>Evaluación continua y sumativa basada 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5B2BD" w14:textId="77777777" w:rsidR="00AC46B5" w:rsidRPr="000370FC" w:rsidRDefault="00AC46B5" w:rsidP="00F65515">
                  <w:pPr>
                    <w:pStyle w:val="textolegal"/>
                    <w:framePr w:hSpace="0" w:wrap="auto" w:vAnchor="margin" w:hAnchor="text" w:xAlign="left" w:yAlign="inline"/>
                  </w:pPr>
                  <w:r w:rsidRPr="000370FC">
                    <w:t>Ponderación máxima</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6E855" w14:textId="77777777" w:rsidR="00AC46B5" w:rsidRPr="000370FC" w:rsidRDefault="00AC46B5" w:rsidP="00F65515">
                  <w:pPr>
                    <w:pStyle w:val="textolegal"/>
                    <w:framePr w:hSpace="0" w:wrap="auto" w:vAnchor="margin" w:hAnchor="text" w:xAlign="left" w:yAlign="inline"/>
                  </w:pPr>
                  <w:r w:rsidRPr="000370FC">
                    <w:t>Ponderación mínima.</w:t>
                  </w:r>
                </w:p>
              </w:tc>
            </w:tr>
            <w:tr w:rsidR="00AC46B5" w:rsidRPr="000370FC" w14:paraId="5018BD3D"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15E95A" w14:textId="77777777" w:rsidR="00AC46B5" w:rsidRPr="000370FC" w:rsidRDefault="00AC46B5" w:rsidP="00F65515">
                  <w:r w:rsidRPr="000370FC">
                    <w:t>Asistencia y participación en actividades presenciales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5FC5C" w14:textId="77777777" w:rsidR="00AC46B5" w:rsidRPr="000370FC" w:rsidRDefault="00AC46B5" w:rsidP="00F65515">
                  <w:r w:rsidRPr="000370FC">
                    <w:t>35</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F2705" w14:textId="77777777" w:rsidR="00AC46B5" w:rsidRPr="000370FC" w:rsidRDefault="00AC46B5" w:rsidP="00F65515">
                  <w:r w:rsidRPr="000370FC">
                    <w:t>20</w:t>
                  </w:r>
                </w:p>
              </w:tc>
            </w:tr>
            <w:tr w:rsidR="00AC46B5" w:rsidRPr="000370FC" w14:paraId="14792A54"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209F81" w14:textId="77777777" w:rsidR="00AC46B5" w:rsidRPr="000370FC" w:rsidRDefault="00AC46B5" w:rsidP="00F65515">
                  <w:r w:rsidRPr="000370FC">
                    <w:t>Resolución de casos/situaciones prácticas on line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4099A" w14:textId="77777777" w:rsidR="00AC46B5" w:rsidRPr="000370FC" w:rsidRDefault="00AC46B5" w:rsidP="00F65515">
                  <w:r w:rsidRPr="000370FC">
                    <w:t>40</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14ECE" w14:textId="77777777" w:rsidR="00AC46B5" w:rsidRPr="000370FC" w:rsidRDefault="00AC46B5" w:rsidP="00F65515">
                  <w:r w:rsidRPr="000370FC">
                    <w:t>25</w:t>
                  </w:r>
                </w:p>
              </w:tc>
            </w:tr>
            <w:tr w:rsidR="00AC46B5" w:rsidRPr="000370FC" w14:paraId="7E075418"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5984CD" w14:textId="77777777" w:rsidR="00AC46B5" w:rsidRPr="000370FC" w:rsidRDefault="00AC46B5" w:rsidP="00F65515">
                  <w:r w:rsidRPr="000370FC">
                    <w:t>Pruebas de evaluación on line</w:t>
                  </w:r>
                </w:p>
              </w:tc>
              <w:tc>
                <w:tcPr>
                  <w:tcW w:w="1843" w:type="dxa"/>
                  <w:gridSpan w:val="2"/>
                  <w:tcBorders>
                    <w:top w:val="single" w:sz="4" w:space="0" w:color="auto"/>
                    <w:left w:val="single" w:sz="4" w:space="0" w:color="auto"/>
                    <w:right w:val="single" w:sz="4" w:space="0" w:color="auto"/>
                  </w:tcBorders>
                  <w:shd w:val="clear" w:color="auto" w:fill="auto"/>
                  <w:vAlign w:val="center"/>
                </w:tcPr>
                <w:p w14:paraId="10486D5D" w14:textId="77777777" w:rsidR="00AC46B5" w:rsidRPr="000370FC" w:rsidRDefault="00AC46B5" w:rsidP="00F65515">
                  <w:r w:rsidRPr="000370FC">
                    <w:t>40</w:t>
                  </w:r>
                </w:p>
              </w:tc>
              <w:tc>
                <w:tcPr>
                  <w:tcW w:w="1706" w:type="dxa"/>
                  <w:gridSpan w:val="2"/>
                  <w:tcBorders>
                    <w:top w:val="single" w:sz="4" w:space="0" w:color="auto"/>
                    <w:left w:val="single" w:sz="4" w:space="0" w:color="auto"/>
                    <w:right w:val="single" w:sz="4" w:space="0" w:color="auto"/>
                  </w:tcBorders>
                  <w:shd w:val="clear" w:color="auto" w:fill="auto"/>
                  <w:vAlign w:val="center"/>
                </w:tcPr>
                <w:p w14:paraId="459847CD" w14:textId="77777777" w:rsidR="00AC46B5" w:rsidRPr="000370FC" w:rsidRDefault="00AC46B5" w:rsidP="00F65515">
                  <w:r w:rsidRPr="000370FC">
                    <w:t>25</w:t>
                  </w:r>
                </w:p>
              </w:tc>
            </w:tr>
            <w:tr w:rsidR="00AC46B5" w:rsidRPr="000370FC" w14:paraId="0BE47C77" w14:textId="77777777" w:rsidTr="00F53ACF">
              <w:trPr>
                <w:trHeight w:hRule="exact" w:val="454"/>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3207A3" w14:textId="77777777" w:rsidR="00AC46B5" w:rsidRPr="000370FC" w:rsidRDefault="00AC46B5" w:rsidP="00F65515">
                  <w:r w:rsidRPr="000370FC">
                    <w:t>Defensa del Trabajo Fin de Máster</w:t>
                  </w:r>
                </w:p>
              </w:tc>
              <w:tc>
                <w:tcPr>
                  <w:tcW w:w="1843" w:type="dxa"/>
                  <w:gridSpan w:val="2"/>
                  <w:tcBorders>
                    <w:left w:val="single" w:sz="4" w:space="0" w:color="auto"/>
                    <w:bottom w:val="single" w:sz="4" w:space="0" w:color="auto"/>
                    <w:right w:val="single" w:sz="4" w:space="0" w:color="auto"/>
                  </w:tcBorders>
                  <w:shd w:val="clear" w:color="auto" w:fill="auto"/>
                  <w:vAlign w:val="center"/>
                </w:tcPr>
                <w:p w14:paraId="6C5C0035" w14:textId="77777777" w:rsidR="00AC46B5" w:rsidRPr="000370FC" w:rsidRDefault="00AC46B5" w:rsidP="00F65515">
                  <w:r w:rsidRPr="000370FC">
                    <w:t>0</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2080E52C" w14:textId="77777777" w:rsidR="00AC46B5" w:rsidRPr="000370FC" w:rsidRDefault="00AC46B5" w:rsidP="00F65515">
                  <w:r w:rsidRPr="000370FC">
                    <w:t>0</w:t>
                  </w:r>
                </w:p>
              </w:tc>
            </w:tr>
          </w:tbl>
          <w:p w14:paraId="57878C8A" w14:textId="77777777" w:rsidR="00AC46B5" w:rsidRPr="000370FC" w:rsidRDefault="00AC46B5" w:rsidP="00F65515">
            <w:pPr>
              <w:pStyle w:val="Prrafodelista"/>
              <w:rPr>
                <w:rFonts w:ascii="Trebuchet MS" w:hAnsi="Trebuchet MS"/>
                <w:sz w:val="20"/>
                <w:szCs w:val="20"/>
              </w:rPr>
            </w:pPr>
          </w:p>
        </w:tc>
      </w:tr>
    </w:tbl>
    <w:p w14:paraId="3021D9E8" w14:textId="77777777" w:rsidR="00AC46B5" w:rsidRPr="006B4085" w:rsidRDefault="00AC46B5" w:rsidP="00B04587"/>
    <w:tbl>
      <w:tblPr>
        <w:tblW w:w="8931"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4"/>
        <w:gridCol w:w="4097"/>
      </w:tblGrid>
      <w:tr w:rsidR="00AC46B5" w:rsidRPr="006B4085" w14:paraId="397DD63F" w14:textId="77777777" w:rsidTr="00F65515">
        <w:trPr>
          <w:trHeight w:val="189"/>
          <w:jc w:val="center"/>
        </w:trPr>
        <w:tc>
          <w:tcPr>
            <w:tcW w:w="8931" w:type="dxa"/>
            <w:gridSpan w:val="2"/>
            <w:tcBorders>
              <w:bottom w:val="thinThickSmallGap" w:sz="24" w:space="0" w:color="auto"/>
            </w:tcBorders>
          </w:tcPr>
          <w:p w14:paraId="1DB16509" w14:textId="77777777" w:rsidR="00AC46B5" w:rsidRPr="00F65515" w:rsidRDefault="00AC46B5" w:rsidP="00B04587">
            <w:r w:rsidRPr="00F65515">
              <w:t>PLANIFICACIÓN MÓDULO IX:</w:t>
            </w:r>
          </w:p>
        </w:tc>
      </w:tr>
      <w:tr w:rsidR="00AC46B5" w:rsidRPr="006B4085" w14:paraId="40C69AA3" w14:textId="77777777" w:rsidTr="00F65515">
        <w:trPr>
          <w:trHeight w:val="245"/>
          <w:jc w:val="center"/>
        </w:trPr>
        <w:tc>
          <w:tcPr>
            <w:tcW w:w="4834" w:type="dxa"/>
            <w:tcBorders>
              <w:top w:val="thinThickSmallGap" w:sz="24" w:space="0" w:color="auto"/>
              <w:bottom w:val="triple" w:sz="4" w:space="0" w:color="auto"/>
            </w:tcBorders>
          </w:tcPr>
          <w:p w14:paraId="2B910FC5" w14:textId="77777777" w:rsidR="00AC46B5" w:rsidRPr="00F65515" w:rsidRDefault="00F75975" w:rsidP="00F53ACF">
            <w:r w:rsidRPr="00F65515">
              <w:rPr>
                <w:b/>
              </w:rPr>
              <w:t xml:space="preserve">1.- </w:t>
            </w:r>
            <w:r w:rsidR="00AC46B5" w:rsidRPr="00F65515">
              <w:rPr>
                <w:b/>
              </w:rPr>
              <w:t>Denominación:</w:t>
            </w:r>
            <w:r w:rsidR="00AC46B5" w:rsidRPr="00F65515">
              <w:t xml:space="preserve"> Trabajo fin de Título (TFT)</w:t>
            </w:r>
          </w:p>
        </w:tc>
        <w:tc>
          <w:tcPr>
            <w:tcW w:w="4097" w:type="dxa"/>
            <w:tcBorders>
              <w:top w:val="thinThickSmallGap" w:sz="24" w:space="0" w:color="auto"/>
              <w:bottom w:val="single" w:sz="4" w:space="0" w:color="auto"/>
            </w:tcBorders>
          </w:tcPr>
          <w:p w14:paraId="7716CD15" w14:textId="77777777" w:rsidR="00AC46B5" w:rsidRPr="00F65515" w:rsidRDefault="00AC46B5" w:rsidP="00B04587">
            <w:pPr>
              <w:pStyle w:val="NormalWeb"/>
              <w:rPr>
                <w:sz w:val="20"/>
              </w:rPr>
            </w:pPr>
            <w:r w:rsidRPr="00F65515">
              <w:rPr>
                <w:sz w:val="20"/>
              </w:rPr>
              <w:t>Número de créditos europeos (ECTS): 12</w:t>
            </w:r>
            <w:r w:rsidR="00C56DBD" w:rsidRPr="00F65515">
              <w:rPr>
                <w:sz w:val="20"/>
              </w:rPr>
              <w:t xml:space="preserve"> </w:t>
            </w:r>
            <w:r w:rsidRPr="00F65515">
              <w:rPr>
                <w:sz w:val="20"/>
              </w:rPr>
              <w:t>Carácter: obligatorio</w:t>
            </w:r>
          </w:p>
        </w:tc>
      </w:tr>
      <w:tr w:rsidR="00AC46B5" w:rsidRPr="006B4085" w14:paraId="61489C4B" w14:textId="77777777" w:rsidTr="00F65515">
        <w:trPr>
          <w:trHeight w:val="312"/>
          <w:jc w:val="center"/>
        </w:trPr>
        <w:tc>
          <w:tcPr>
            <w:tcW w:w="8931" w:type="dxa"/>
            <w:gridSpan w:val="2"/>
            <w:tcBorders>
              <w:top w:val="triple" w:sz="4" w:space="0" w:color="auto"/>
              <w:bottom w:val="triple" w:sz="4" w:space="0" w:color="auto"/>
            </w:tcBorders>
          </w:tcPr>
          <w:p w14:paraId="1E272A5F" w14:textId="77777777" w:rsidR="00AC46B5" w:rsidRPr="00F65515" w:rsidRDefault="00AC46B5" w:rsidP="00B04587">
            <w:pPr>
              <w:pStyle w:val="NormalWeb"/>
              <w:rPr>
                <w:sz w:val="20"/>
              </w:rPr>
            </w:pPr>
            <w:r w:rsidRPr="00F65515">
              <w:rPr>
                <w:sz w:val="20"/>
              </w:rPr>
              <w:t>Unidad Temporal: S2</w:t>
            </w:r>
          </w:p>
          <w:p w14:paraId="5F91391B" w14:textId="77777777" w:rsidR="00AC46B5" w:rsidRPr="00F65515" w:rsidRDefault="00AC46B5" w:rsidP="00B04587">
            <w:pPr>
              <w:pStyle w:val="NormalWeb"/>
              <w:rPr>
                <w:sz w:val="20"/>
              </w:rPr>
            </w:pPr>
            <w:r w:rsidRPr="00F65515">
              <w:rPr>
                <w:sz w:val="20"/>
              </w:rPr>
              <w:t>Este módulo se cursará en el segundo cuatrimestre del Máster.</w:t>
            </w:r>
          </w:p>
        </w:tc>
      </w:tr>
      <w:tr w:rsidR="00AC46B5" w:rsidRPr="006B4085" w14:paraId="3AC88871" w14:textId="77777777" w:rsidTr="00F65515">
        <w:trPr>
          <w:trHeight w:val="312"/>
          <w:jc w:val="center"/>
        </w:trPr>
        <w:tc>
          <w:tcPr>
            <w:tcW w:w="8931" w:type="dxa"/>
            <w:gridSpan w:val="2"/>
            <w:tcBorders>
              <w:top w:val="triple" w:sz="4" w:space="0" w:color="auto"/>
              <w:bottom w:val="triple" w:sz="4" w:space="0" w:color="auto"/>
            </w:tcBorders>
          </w:tcPr>
          <w:p w14:paraId="39A0E122" w14:textId="77777777" w:rsidR="00AC46B5" w:rsidRPr="00F65515" w:rsidRDefault="00F75975" w:rsidP="00B04587">
            <w:pPr>
              <w:pStyle w:val="NormalWeb"/>
              <w:rPr>
                <w:sz w:val="20"/>
              </w:rPr>
            </w:pPr>
            <w:r w:rsidRPr="00F65515">
              <w:rPr>
                <w:sz w:val="20"/>
              </w:rPr>
              <w:t xml:space="preserve">2.- </w:t>
            </w:r>
            <w:r w:rsidR="00AC46B5" w:rsidRPr="00F65515">
              <w:rPr>
                <w:sz w:val="20"/>
              </w:rPr>
              <w:t>Competencias:</w:t>
            </w:r>
          </w:p>
          <w:p w14:paraId="6BE9A0CD" w14:textId="77777777" w:rsidR="00AC46B5" w:rsidRPr="00F65515" w:rsidRDefault="00AC46B5" w:rsidP="00B04587">
            <w:pPr>
              <w:pStyle w:val="NormalWeb"/>
              <w:rPr>
                <w:sz w:val="20"/>
              </w:rPr>
            </w:pPr>
            <w:r w:rsidRPr="00F65515">
              <w:rPr>
                <w:sz w:val="20"/>
              </w:rPr>
              <w:t>CB6, CB7, CB8, CB9 y CB10</w:t>
            </w:r>
          </w:p>
          <w:p w14:paraId="7CCAD54D" w14:textId="77777777" w:rsidR="00AC46B5" w:rsidRPr="00F65515" w:rsidRDefault="00AC46B5" w:rsidP="00B04587">
            <w:pPr>
              <w:pStyle w:val="NormalWeb"/>
              <w:rPr>
                <w:sz w:val="20"/>
              </w:rPr>
            </w:pPr>
            <w:r w:rsidRPr="00F65515">
              <w:rPr>
                <w:sz w:val="20"/>
              </w:rPr>
              <w:lastRenderedPageBreak/>
              <w:t>CG1, CG2, CG3 y CG4</w:t>
            </w:r>
          </w:p>
          <w:p w14:paraId="0C65DC7E" w14:textId="77777777" w:rsidR="00AC46B5" w:rsidRPr="00F65515" w:rsidRDefault="00AC46B5" w:rsidP="00B04587">
            <w:pPr>
              <w:pStyle w:val="NormalWeb"/>
              <w:rPr>
                <w:sz w:val="20"/>
              </w:rPr>
            </w:pPr>
            <w:r w:rsidRPr="00F65515">
              <w:rPr>
                <w:sz w:val="20"/>
              </w:rPr>
              <w:t>CE1, CE2, CE3, CE4, CE5, CE6, CE7 y CE8</w:t>
            </w:r>
          </w:p>
        </w:tc>
      </w:tr>
      <w:tr w:rsidR="00AC46B5" w:rsidRPr="006B4085" w14:paraId="656FD550" w14:textId="77777777" w:rsidTr="00F65515">
        <w:trPr>
          <w:trHeight w:val="312"/>
          <w:jc w:val="center"/>
        </w:trPr>
        <w:tc>
          <w:tcPr>
            <w:tcW w:w="8931" w:type="dxa"/>
            <w:gridSpan w:val="2"/>
            <w:tcBorders>
              <w:top w:val="triple" w:sz="4" w:space="0" w:color="auto"/>
              <w:bottom w:val="triple" w:sz="4" w:space="0" w:color="auto"/>
            </w:tcBorders>
          </w:tcPr>
          <w:p w14:paraId="3A273982" w14:textId="77777777" w:rsidR="00AC46B5" w:rsidRPr="00F65515" w:rsidRDefault="00F75975" w:rsidP="00B04587">
            <w:pPr>
              <w:pStyle w:val="NormalWeb"/>
              <w:rPr>
                <w:sz w:val="20"/>
              </w:rPr>
            </w:pPr>
            <w:r w:rsidRPr="00F65515">
              <w:rPr>
                <w:sz w:val="20"/>
              </w:rPr>
              <w:lastRenderedPageBreak/>
              <w:t xml:space="preserve">3.- </w:t>
            </w:r>
            <w:r w:rsidR="00AC46B5" w:rsidRPr="00F65515">
              <w:rPr>
                <w:sz w:val="20"/>
              </w:rPr>
              <w:t>Requisitos previos (en su caso):</w:t>
            </w:r>
          </w:p>
          <w:p w14:paraId="0DD5FDA2" w14:textId="77777777" w:rsidR="00AC46B5" w:rsidRPr="00F65515" w:rsidRDefault="00AC46B5" w:rsidP="00B04587">
            <w:r w:rsidRPr="00F65515">
              <w:t>Los contemplados en el sistema de acceso y admisión de estudiantes</w:t>
            </w:r>
          </w:p>
        </w:tc>
      </w:tr>
      <w:tr w:rsidR="00AC46B5" w:rsidRPr="006B4085" w14:paraId="2E09090F" w14:textId="77777777" w:rsidTr="00F65515">
        <w:trPr>
          <w:trHeight w:val="312"/>
          <w:jc w:val="center"/>
        </w:trPr>
        <w:tc>
          <w:tcPr>
            <w:tcW w:w="8931" w:type="dxa"/>
            <w:gridSpan w:val="2"/>
            <w:tcBorders>
              <w:top w:val="triple" w:sz="4" w:space="0" w:color="auto"/>
              <w:bottom w:val="triple" w:sz="4" w:space="0" w:color="auto"/>
            </w:tcBorders>
          </w:tcPr>
          <w:p w14:paraId="0E575760" w14:textId="77777777" w:rsidR="00AC46B5" w:rsidRPr="00F65515" w:rsidRDefault="00F75975" w:rsidP="00B04587">
            <w:pPr>
              <w:pStyle w:val="NormalWeb"/>
              <w:rPr>
                <w:sz w:val="20"/>
              </w:rPr>
            </w:pPr>
            <w:r w:rsidRPr="00F65515">
              <w:rPr>
                <w:sz w:val="20"/>
              </w:rPr>
              <w:t xml:space="preserve">4.- </w:t>
            </w:r>
            <w:r w:rsidR="00AC46B5" w:rsidRPr="00F65515">
              <w:rPr>
                <w:sz w:val="20"/>
              </w:rPr>
              <w:t>Actividades formativas y su relación con las competencias:</w:t>
            </w:r>
          </w:p>
          <w:tbl>
            <w:tblPr>
              <w:tblpPr w:leftFromText="141" w:rightFromText="141" w:vertAnchor="text" w:horzAnchor="page" w:tblpX="9" w:tblpY="75"/>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50"/>
              <w:gridCol w:w="1560"/>
              <w:gridCol w:w="1134"/>
              <w:gridCol w:w="1992"/>
              <w:gridCol w:w="567"/>
              <w:gridCol w:w="1273"/>
            </w:tblGrid>
            <w:tr w:rsidR="00AC46B5" w:rsidRPr="00F65515" w14:paraId="2073B653" w14:textId="77777777" w:rsidTr="00F53ACF">
              <w:tc>
                <w:tcPr>
                  <w:tcW w:w="8789" w:type="dxa"/>
                  <w:gridSpan w:val="7"/>
                  <w:tcBorders>
                    <w:top w:val="single" w:sz="4" w:space="0" w:color="auto"/>
                    <w:left w:val="single" w:sz="4" w:space="0" w:color="auto"/>
                    <w:bottom w:val="single" w:sz="4" w:space="0" w:color="auto"/>
                    <w:right w:val="single" w:sz="4" w:space="0" w:color="auto"/>
                  </w:tcBorders>
                  <w:shd w:val="clear" w:color="auto" w:fill="auto"/>
                </w:tcPr>
                <w:p w14:paraId="47BFB446" w14:textId="77777777" w:rsidR="00AC46B5" w:rsidRPr="00F65515" w:rsidRDefault="00AC46B5" w:rsidP="00B04587">
                  <w:pPr>
                    <w:pStyle w:val="Epigrafesfichamaterias"/>
                    <w:framePr w:hSpace="0" w:wrap="auto" w:vAnchor="margin" w:hAnchor="text" w:xAlign="left" w:yAlign="inline"/>
                    <w:rPr>
                      <w:rFonts w:ascii="Trebuchet MS" w:hAnsi="Trebuchet MS"/>
                    </w:rPr>
                  </w:pPr>
                  <w:r w:rsidRPr="00F65515">
                    <w:rPr>
                      <w:rFonts w:ascii="Trebuchet MS" w:hAnsi="Trebuchet MS"/>
                    </w:rPr>
                    <w:t>Actividades formativas del módulo con contenido en ECTS y tiempo de dedicación del estudiante (horas de dedicación y porcentaje de presencialidad).</w:t>
                  </w:r>
                </w:p>
              </w:tc>
            </w:tr>
            <w:tr w:rsidR="00AC46B5" w:rsidRPr="00F65515" w14:paraId="6AC7D7CA" w14:textId="77777777" w:rsidTr="00F53ACF">
              <w:trPr>
                <w:trHeight w:val="527"/>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66047" w14:textId="77777777" w:rsidR="00AC46B5" w:rsidRPr="00F65515" w:rsidRDefault="00AC46B5" w:rsidP="00B04587">
                  <w:pPr>
                    <w:pStyle w:val="textolegal"/>
                    <w:framePr w:hSpace="0" w:wrap="auto" w:vAnchor="margin" w:hAnchor="text" w:xAlign="left" w:yAlign="inline"/>
                  </w:pPr>
                  <w:r w:rsidRPr="00F65515">
                    <w:t>Actividad Formativa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83A44" w14:textId="77777777" w:rsidR="00AC46B5" w:rsidRPr="00F65515" w:rsidRDefault="00AC46B5" w:rsidP="00B04587">
                  <w:pPr>
                    <w:pStyle w:val="textolegal"/>
                    <w:framePr w:hSpace="0" w:wrap="auto" w:vAnchor="margin" w:hAnchor="text" w:xAlign="left" w:yAlign="inline"/>
                  </w:pPr>
                  <w:r w:rsidRPr="00F65515">
                    <w:t>Horas Presenciales</w:t>
                  </w:r>
                </w:p>
              </w:tc>
              <w:tc>
                <w:tcPr>
                  <w:tcW w:w="2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01E91" w14:textId="77777777" w:rsidR="00AC46B5" w:rsidRPr="00F65515" w:rsidRDefault="00AC46B5" w:rsidP="00B04587">
                  <w:pPr>
                    <w:pStyle w:val="textolegal"/>
                    <w:framePr w:hSpace="0" w:wrap="auto" w:vAnchor="margin" w:hAnchor="text" w:xAlign="left" w:yAlign="inline"/>
                  </w:pPr>
                  <w:r w:rsidRPr="00F65515">
                    <w:t>Horas Trabajo Autónomo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CD16EAC" w14:textId="77777777" w:rsidR="00AC46B5" w:rsidRPr="00F65515" w:rsidRDefault="00AC46B5" w:rsidP="00B04587">
                  <w:pPr>
                    <w:pStyle w:val="textolegal"/>
                    <w:framePr w:hSpace="0" w:wrap="auto" w:vAnchor="margin" w:hAnchor="text" w:xAlign="left" w:yAlign="inline"/>
                  </w:pPr>
                  <w:r w:rsidRPr="00F65515">
                    <w:t>Porcentaje</w:t>
                  </w:r>
                </w:p>
                <w:p w14:paraId="098FC010" w14:textId="77777777" w:rsidR="00AC46B5" w:rsidRPr="00F65515" w:rsidRDefault="00AC46B5" w:rsidP="00B04587">
                  <w:pPr>
                    <w:pStyle w:val="textolegal"/>
                    <w:framePr w:hSpace="0" w:wrap="auto" w:vAnchor="margin" w:hAnchor="text" w:xAlign="left" w:yAlign="inline"/>
                  </w:pPr>
                  <w:r w:rsidRPr="00F65515">
                    <w:t>Presencial</w:t>
                  </w:r>
                </w:p>
              </w:tc>
            </w:tr>
            <w:tr w:rsidR="00AC46B5" w:rsidRPr="00F65515" w14:paraId="54D9DCCA"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4025" w14:textId="77777777" w:rsidR="00AC46B5" w:rsidRPr="00F65515" w:rsidRDefault="00AC46B5" w:rsidP="00B04587">
                  <w:r w:rsidRPr="00F65515">
                    <w:t>Clases teóricas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F8450" w14:textId="77777777" w:rsidR="00AC46B5" w:rsidRPr="00F65515" w:rsidRDefault="00AC46B5" w:rsidP="00B04587">
                  <w:r w:rsidRPr="00F65515">
                    <w:t>0</w:t>
                  </w:r>
                </w:p>
              </w:tc>
              <w:tc>
                <w:tcPr>
                  <w:tcW w:w="2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3C5BB" w14:textId="77777777" w:rsidR="00AC46B5" w:rsidRPr="00F65515" w:rsidRDefault="00AC46B5" w:rsidP="00B04587">
                  <w:r w:rsidRPr="00F65515">
                    <w:t>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C257A83" w14:textId="77777777" w:rsidR="00AC46B5" w:rsidRPr="00F65515" w:rsidRDefault="00AC46B5" w:rsidP="00B04587">
                  <w:r w:rsidRPr="00F65515">
                    <w:t>0</w:t>
                  </w:r>
                </w:p>
              </w:tc>
            </w:tr>
            <w:tr w:rsidR="00AC46B5" w:rsidRPr="00F65515" w14:paraId="66865F88"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80C1F" w14:textId="77777777" w:rsidR="00AC46B5" w:rsidRPr="00F65515" w:rsidRDefault="00AC46B5" w:rsidP="00B04587">
                  <w:r w:rsidRPr="00F65515">
                    <w:t>Seminarios tutorizados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5D9D3" w14:textId="77777777" w:rsidR="00AC46B5" w:rsidRPr="00F65515" w:rsidRDefault="00AC46B5" w:rsidP="00B04587">
                  <w:r w:rsidRPr="00F65515">
                    <w:t>25</w:t>
                  </w:r>
                </w:p>
              </w:tc>
              <w:tc>
                <w:tcPr>
                  <w:tcW w:w="2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26851" w14:textId="77777777" w:rsidR="00AC46B5" w:rsidRPr="00F65515" w:rsidRDefault="00AC46B5" w:rsidP="00B04587">
                  <w:r w:rsidRPr="00F65515">
                    <w:t>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B58BE3A" w14:textId="77777777" w:rsidR="00AC46B5" w:rsidRPr="00F65515" w:rsidRDefault="00AC46B5" w:rsidP="00B04587">
                  <w:r w:rsidRPr="00F65515">
                    <w:t>100 %</w:t>
                  </w:r>
                </w:p>
              </w:tc>
            </w:tr>
            <w:tr w:rsidR="00AC46B5" w:rsidRPr="00F65515" w14:paraId="627DDD3C"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BC18B" w14:textId="77777777" w:rsidR="00AC46B5" w:rsidRPr="00F65515" w:rsidRDefault="00AC46B5" w:rsidP="00B04587">
                  <w:r w:rsidRPr="00F65515">
                    <w:t>Análisis de Caso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CC2DD" w14:textId="77777777" w:rsidR="00AC46B5" w:rsidRPr="00F65515" w:rsidRDefault="00AC46B5" w:rsidP="00B04587">
                  <w:r w:rsidRPr="00F65515">
                    <w:t>0</w:t>
                  </w:r>
                </w:p>
              </w:tc>
              <w:tc>
                <w:tcPr>
                  <w:tcW w:w="2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CA287" w14:textId="77777777" w:rsidR="00AC46B5" w:rsidRPr="00F65515" w:rsidRDefault="00AC46B5" w:rsidP="00B04587">
                  <w:r w:rsidRPr="00F65515">
                    <w:t>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213F3D4" w14:textId="77777777" w:rsidR="00AC46B5" w:rsidRPr="00F65515" w:rsidRDefault="00AC46B5" w:rsidP="00B04587">
                  <w:r w:rsidRPr="00F65515">
                    <w:t>0</w:t>
                  </w:r>
                </w:p>
              </w:tc>
            </w:tr>
            <w:tr w:rsidR="00AC46B5" w:rsidRPr="00F65515" w14:paraId="50A08682" w14:textId="77777777" w:rsidTr="00F53ACF">
              <w:trPr>
                <w:trHeight w:hRule="exact" w:val="45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D431B" w14:textId="77777777" w:rsidR="00AC46B5" w:rsidRPr="00F65515" w:rsidRDefault="00AC46B5" w:rsidP="00B04587">
                  <w:r w:rsidRPr="00F65515">
                    <w:t>Evaluación</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42365" w14:textId="77777777" w:rsidR="00AC46B5" w:rsidRPr="00F65515" w:rsidRDefault="00AC46B5" w:rsidP="00B04587">
                  <w:r w:rsidRPr="00F65515">
                    <w:t>0</w:t>
                  </w:r>
                </w:p>
              </w:tc>
              <w:tc>
                <w:tcPr>
                  <w:tcW w:w="2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EC98F" w14:textId="77777777" w:rsidR="00AC46B5" w:rsidRPr="00F65515" w:rsidRDefault="00AC46B5" w:rsidP="00B04587">
                  <w:r w:rsidRPr="00F65515">
                    <w:t>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37540E" w14:textId="77777777" w:rsidR="00AC46B5" w:rsidRPr="00F65515" w:rsidRDefault="00AC46B5" w:rsidP="00B04587">
                  <w:r w:rsidRPr="00F65515">
                    <w:t>0</w:t>
                  </w:r>
                </w:p>
              </w:tc>
            </w:tr>
            <w:tr w:rsidR="00AC46B5" w:rsidRPr="00F65515" w14:paraId="3ABA1135" w14:textId="77777777" w:rsidTr="00F53ACF">
              <w:trPr>
                <w:trHeight w:val="546"/>
              </w:trPr>
              <w:tc>
                <w:tcPr>
                  <w:tcW w:w="1413" w:type="dxa"/>
                  <w:tcBorders>
                    <w:top w:val="single" w:sz="4" w:space="0" w:color="auto"/>
                    <w:left w:val="single" w:sz="4" w:space="0" w:color="auto"/>
                    <w:bottom w:val="triple" w:sz="4" w:space="0" w:color="auto"/>
                    <w:right w:val="single" w:sz="4" w:space="0" w:color="auto"/>
                  </w:tcBorders>
                  <w:shd w:val="clear" w:color="auto" w:fill="auto"/>
                  <w:vAlign w:val="center"/>
                </w:tcPr>
                <w:p w14:paraId="395518DF" w14:textId="77777777" w:rsidR="00AC46B5" w:rsidRPr="00F65515" w:rsidRDefault="00AC46B5" w:rsidP="00B04587">
                  <w:r w:rsidRPr="00F65515">
                    <w:t>Total horas</w:t>
                  </w:r>
                </w:p>
              </w:tc>
              <w:tc>
                <w:tcPr>
                  <w:tcW w:w="850" w:type="dxa"/>
                  <w:tcBorders>
                    <w:top w:val="single" w:sz="4" w:space="0" w:color="auto"/>
                    <w:left w:val="single" w:sz="4" w:space="0" w:color="auto"/>
                    <w:bottom w:val="triple" w:sz="4" w:space="0" w:color="auto"/>
                    <w:right w:val="single" w:sz="4" w:space="0" w:color="auto"/>
                  </w:tcBorders>
                  <w:shd w:val="clear" w:color="auto" w:fill="auto"/>
                  <w:vAlign w:val="center"/>
                </w:tcPr>
                <w:p w14:paraId="10A7EF38" w14:textId="77777777" w:rsidR="00AC46B5" w:rsidRPr="00F65515" w:rsidRDefault="00AC46B5" w:rsidP="00B04587">
                  <w:r w:rsidRPr="00F65515">
                    <w:t>300</w:t>
                  </w:r>
                </w:p>
              </w:tc>
              <w:tc>
                <w:tcPr>
                  <w:tcW w:w="1560" w:type="dxa"/>
                  <w:tcBorders>
                    <w:top w:val="single" w:sz="4" w:space="0" w:color="auto"/>
                    <w:left w:val="single" w:sz="4" w:space="0" w:color="auto"/>
                    <w:bottom w:val="triple" w:sz="4" w:space="0" w:color="auto"/>
                    <w:right w:val="single" w:sz="4" w:space="0" w:color="auto"/>
                  </w:tcBorders>
                  <w:shd w:val="clear" w:color="auto" w:fill="auto"/>
                  <w:vAlign w:val="center"/>
                </w:tcPr>
                <w:p w14:paraId="1590E068" w14:textId="77777777" w:rsidR="00AC46B5" w:rsidRPr="00F65515" w:rsidRDefault="00AC46B5" w:rsidP="00B04587">
                  <w:r w:rsidRPr="00F65515">
                    <w:t>Total horas presenciales</w:t>
                  </w:r>
                </w:p>
              </w:tc>
              <w:tc>
                <w:tcPr>
                  <w:tcW w:w="1134" w:type="dxa"/>
                  <w:tcBorders>
                    <w:top w:val="single" w:sz="4" w:space="0" w:color="auto"/>
                    <w:left w:val="single" w:sz="4" w:space="0" w:color="auto"/>
                    <w:bottom w:val="triple" w:sz="4" w:space="0" w:color="auto"/>
                    <w:right w:val="single" w:sz="4" w:space="0" w:color="auto"/>
                  </w:tcBorders>
                  <w:shd w:val="clear" w:color="auto" w:fill="auto"/>
                  <w:vAlign w:val="center"/>
                </w:tcPr>
                <w:p w14:paraId="71FDBDEF" w14:textId="77777777" w:rsidR="00AC46B5" w:rsidRPr="00F65515" w:rsidRDefault="00AC46B5" w:rsidP="00B04587">
                  <w:r w:rsidRPr="00F65515">
                    <w:t>25% de 300 = 75</w:t>
                  </w:r>
                </w:p>
              </w:tc>
              <w:tc>
                <w:tcPr>
                  <w:tcW w:w="1992" w:type="dxa"/>
                  <w:tcBorders>
                    <w:top w:val="single" w:sz="4" w:space="0" w:color="auto"/>
                    <w:left w:val="single" w:sz="4" w:space="0" w:color="auto"/>
                    <w:bottom w:val="triple" w:sz="4" w:space="0" w:color="auto"/>
                    <w:right w:val="single" w:sz="4" w:space="0" w:color="auto"/>
                  </w:tcBorders>
                  <w:shd w:val="clear" w:color="auto" w:fill="auto"/>
                  <w:vAlign w:val="center"/>
                </w:tcPr>
                <w:p w14:paraId="2E6C76F5" w14:textId="77777777" w:rsidR="00AC46B5" w:rsidRPr="00F65515" w:rsidRDefault="00AC46B5" w:rsidP="00B04587">
                  <w:r w:rsidRPr="00F65515">
                    <w:t>Total horas no presenciales</w:t>
                  </w:r>
                </w:p>
              </w:tc>
              <w:tc>
                <w:tcPr>
                  <w:tcW w:w="567" w:type="dxa"/>
                  <w:tcBorders>
                    <w:top w:val="single" w:sz="4" w:space="0" w:color="auto"/>
                    <w:left w:val="single" w:sz="4" w:space="0" w:color="auto"/>
                    <w:bottom w:val="triple" w:sz="4" w:space="0" w:color="auto"/>
                    <w:right w:val="single" w:sz="4" w:space="0" w:color="auto"/>
                  </w:tcBorders>
                  <w:shd w:val="clear" w:color="auto" w:fill="auto"/>
                  <w:vAlign w:val="center"/>
                </w:tcPr>
                <w:p w14:paraId="121C55AC" w14:textId="77777777" w:rsidR="00AC46B5" w:rsidRPr="00F65515" w:rsidRDefault="00AC46B5" w:rsidP="00B04587">
                  <w:r w:rsidRPr="00F65515">
                    <w:t>225</w:t>
                  </w:r>
                </w:p>
              </w:tc>
              <w:tc>
                <w:tcPr>
                  <w:tcW w:w="1273" w:type="dxa"/>
                  <w:tcBorders>
                    <w:top w:val="single" w:sz="4" w:space="0" w:color="auto"/>
                    <w:left w:val="single" w:sz="4" w:space="0" w:color="auto"/>
                    <w:bottom w:val="triple" w:sz="4" w:space="0" w:color="auto"/>
                    <w:right w:val="single" w:sz="4" w:space="0" w:color="auto"/>
                  </w:tcBorders>
                  <w:shd w:val="clear" w:color="auto" w:fill="auto"/>
                  <w:vAlign w:val="center"/>
                </w:tcPr>
                <w:p w14:paraId="640F5198" w14:textId="77777777" w:rsidR="00AC46B5" w:rsidRPr="00F65515" w:rsidRDefault="00AC46B5" w:rsidP="00B04587"/>
              </w:tc>
            </w:tr>
          </w:tbl>
          <w:p w14:paraId="0F32E1B1" w14:textId="77777777" w:rsidR="00AC46B5" w:rsidRPr="00F65515" w:rsidRDefault="00AC46B5" w:rsidP="00B04587">
            <w:pPr>
              <w:pStyle w:val="NormalWeb"/>
              <w:rPr>
                <w:sz w:val="20"/>
              </w:rPr>
            </w:pPr>
          </w:p>
        </w:tc>
      </w:tr>
      <w:tr w:rsidR="00AC46B5" w:rsidRPr="006B4085" w14:paraId="4B0D1969" w14:textId="77777777" w:rsidTr="00F65515">
        <w:trPr>
          <w:trHeight w:val="454"/>
          <w:jc w:val="center"/>
        </w:trPr>
        <w:tc>
          <w:tcPr>
            <w:tcW w:w="8931" w:type="dxa"/>
            <w:gridSpan w:val="2"/>
            <w:tcBorders>
              <w:top w:val="triple" w:sz="4" w:space="0" w:color="auto"/>
              <w:bottom w:val="triple" w:sz="4" w:space="0" w:color="auto"/>
            </w:tcBorders>
          </w:tcPr>
          <w:p w14:paraId="2BAD6269" w14:textId="77777777" w:rsidR="00AC46B5" w:rsidRPr="00F65515" w:rsidRDefault="00F75975" w:rsidP="00B04587">
            <w:r w:rsidRPr="00F65515">
              <w:t xml:space="preserve">5.- </w:t>
            </w:r>
            <w:r w:rsidR="00AC46B5" w:rsidRPr="00F65515">
              <w:t>Sistemas de evaluación y calificación:</w:t>
            </w:r>
          </w:p>
          <w:tbl>
            <w:tblPr>
              <w:tblpPr w:leftFromText="141" w:rightFromText="141" w:vertAnchor="text" w:horzAnchor="page" w:tblpX="9" w:tblpY="75"/>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gridCol w:w="1979"/>
              <w:gridCol w:w="1766"/>
            </w:tblGrid>
            <w:tr w:rsidR="00AC46B5" w:rsidRPr="00F65515" w14:paraId="549C5468" w14:textId="77777777" w:rsidTr="00F53ACF">
              <w:trPr>
                <w:trHeight w:val="454"/>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tcPr>
                <w:p w14:paraId="35A52771" w14:textId="77777777" w:rsidR="00AC46B5" w:rsidRPr="00F65515" w:rsidRDefault="00AC46B5" w:rsidP="00B04587">
                  <w:r w:rsidRPr="00F65515">
                    <w:t>Evaluación continua y sumativa basada en:</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BE6F6F7" w14:textId="77777777" w:rsidR="00AC46B5" w:rsidRPr="00F65515" w:rsidRDefault="00AC46B5" w:rsidP="00B04587">
                  <w:r w:rsidRPr="00F65515">
                    <w:t>Ponderación máxima</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069D1E34" w14:textId="77777777" w:rsidR="00AC46B5" w:rsidRPr="00F65515" w:rsidRDefault="00AC46B5" w:rsidP="00B04587">
                  <w:r w:rsidRPr="00F65515">
                    <w:t>Ponderación mínima.</w:t>
                  </w:r>
                </w:p>
              </w:tc>
            </w:tr>
            <w:tr w:rsidR="00AC46B5" w:rsidRPr="00F65515" w14:paraId="2750DFD9" w14:textId="77777777" w:rsidTr="00F53ACF">
              <w:trPr>
                <w:trHeight w:hRule="exact" w:val="397"/>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tcPr>
                <w:p w14:paraId="0C5EF75F" w14:textId="77777777" w:rsidR="00AC46B5" w:rsidRPr="00F65515" w:rsidRDefault="00AC46B5" w:rsidP="00B04587">
                  <w:r w:rsidRPr="00F65515">
                    <w:t>Asistencia y participación en actividades presenciales</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244A5F8" w14:textId="77777777" w:rsidR="00AC46B5" w:rsidRPr="00F65515" w:rsidRDefault="00AC46B5" w:rsidP="00B04587">
                  <w:r w:rsidRPr="00F65515">
                    <w:t>0</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0E9FE640" w14:textId="77777777" w:rsidR="00AC46B5" w:rsidRPr="00F65515" w:rsidRDefault="00AC46B5" w:rsidP="00B04587">
                  <w:r w:rsidRPr="00F65515">
                    <w:t>0</w:t>
                  </w:r>
                </w:p>
              </w:tc>
            </w:tr>
            <w:tr w:rsidR="00AC46B5" w:rsidRPr="00F65515" w14:paraId="1A78009B" w14:textId="77777777" w:rsidTr="00F53ACF">
              <w:trPr>
                <w:trHeight w:val="671"/>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tcPr>
                <w:p w14:paraId="64A83CF4" w14:textId="77777777" w:rsidR="00AC46B5" w:rsidRPr="00F65515" w:rsidRDefault="00AC46B5" w:rsidP="00B04587">
                  <w:r w:rsidRPr="00F65515">
                    <w:t>Resolución de casos/situaciones prácticas on line</w:t>
                  </w:r>
                </w:p>
              </w:tc>
              <w:tc>
                <w:tcPr>
                  <w:tcW w:w="1979" w:type="dxa"/>
                  <w:tcBorders>
                    <w:top w:val="single" w:sz="4" w:space="0" w:color="auto"/>
                    <w:left w:val="single" w:sz="4" w:space="0" w:color="auto"/>
                    <w:right w:val="single" w:sz="4" w:space="0" w:color="auto"/>
                  </w:tcBorders>
                  <w:shd w:val="clear" w:color="auto" w:fill="auto"/>
                  <w:vAlign w:val="center"/>
                </w:tcPr>
                <w:p w14:paraId="25375487" w14:textId="77777777" w:rsidR="00AC46B5" w:rsidRPr="00F65515" w:rsidRDefault="00AC46B5" w:rsidP="00B04587">
                  <w:r w:rsidRPr="00F65515">
                    <w:t>0</w:t>
                  </w:r>
                </w:p>
              </w:tc>
              <w:tc>
                <w:tcPr>
                  <w:tcW w:w="1766" w:type="dxa"/>
                  <w:tcBorders>
                    <w:top w:val="single" w:sz="4" w:space="0" w:color="auto"/>
                    <w:left w:val="single" w:sz="4" w:space="0" w:color="auto"/>
                    <w:right w:val="single" w:sz="4" w:space="0" w:color="auto"/>
                  </w:tcBorders>
                  <w:shd w:val="clear" w:color="auto" w:fill="auto"/>
                  <w:vAlign w:val="center"/>
                </w:tcPr>
                <w:p w14:paraId="56B28A7F" w14:textId="77777777" w:rsidR="00AC46B5" w:rsidRPr="00F65515" w:rsidRDefault="00AC46B5" w:rsidP="00B04587">
                  <w:r w:rsidRPr="00F65515">
                    <w:t>0</w:t>
                  </w:r>
                </w:p>
              </w:tc>
            </w:tr>
            <w:tr w:rsidR="00AC46B5" w:rsidRPr="00F65515" w14:paraId="47E34832" w14:textId="77777777" w:rsidTr="00F53ACF">
              <w:trPr>
                <w:trHeight w:hRule="exact" w:val="567"/>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tcPr>
                <w:p w14:paraId="08BC0551" w14:textId="77777777" w:rsidR="00AC46B5" w:rsidRPr="00F65515" w:rsidRDefault="00AC46B5" w:rsidP="00B04587">
                  <w:r w:rsidRPr="00F65515">
                    <w:t>Defensa del Trabajo Fin de Máster</w:t>
                  </w:r>
                </w:p>
              </w:tc>
              <w:tc>
                <w:tcPr>
                  <w:tcW w:w="1979" w:type="dxa"/>
                  <w:tcBorders>
                    <w:left w:val="single" w:sz="4" w:space="0" w:color="auto"/>
                    <w:bottom w:val="single" w:sz="4" w:space="0" w:color="auto"/>
                    <w:right w:val="single" w:sz="4" w:space="0" w:color="auto"/>
                  </w:tcBorders>
                  <w:shd w:val="clear" w:color="auto" w:fill="auto"/>
                  <w:vAlign w:val="center"/>
                </w:tcPr>
                <w:p w14:paraId="3024A116" w14:textId="77777777" w:rsidR="00AC46B5" w:rsidRPr="00F65515" w:rsidRDefault="00AC46B5" w:rsidP="00B04587">
                  <w:r w:rsidRPr="00F65515">
                    <w:t>100</w:t>
                  </w:r>
                </w:p>
              </w:tc>
              <w:tc>
                <w:tcPr>
                  <w:tcW w:w="1766" w:type="dxa"/>
                  <w:tcBorders>
                    <w:left w:val="single" w:sz="4" w:space="0" w:color="auto"/>
                    <w:bottom w:val="single" w:sz="4" w:space="0" w:color="auto"/>
                    <w:right w:val="single" w:sz="4" w:space="0" w:color="auto"/>
                  </w:tcBorders>
                  <w:shd w:val="clear" w:color="auto" w:fill="auto"/>
                  <w:vAlign w:val="center"/>
                </w:tcPr>
                <w:p w14:paraId="0844865D" w14:textId="77777777" w:rsidR="00AC46B5" w:rsidRPr="00F65515" w:rsidRDefault="00AC46B5" w:rsidP="00B04587">
                  <w:r w:rsidRPr="00F65515">
                    <w:t>0</w:t>
                  </w:r>
                </w:p>
              </w:tc>
            </w:tr>
            <w:tr w:rsidR="00AC46B5" w:rsidRPr="00F65515" w14:paraId="60B2A439" w14:textId="77777777" w:rsidTr="00F53ACF">
              <w:trPr>
                <w:trHeight w:hRule="exact" w:val="397"/>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tcPr>
                <w:p w14:paraId="755578A8" w14:textId="77777777" w:rsidR="00AC46B5" w:rsidRPr="00F65515" w:rsidRDefault="00AC46B5" w:rsidP="00B04587">
                  <w:r w:rsidRPr="00F65515">
                    <w:t>Pruebas de evaluación on line</w:t>
                  </w:r>
                </w:p>
                <w:p w14:paraId="6B02C4B5" w14:textId="77777777" w:rsidR="00AC46B5" w:rsidRPr="00F65515" w:rsidRDefault="00AC46B5" w:rsidP="00B04587"/>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441415F" w14:textId="77777777" w:rsidR="00AC46B5" w:rsidRPr="00F65515" w:rsidRDefault="00AC46B5" w:rsidP="00B04587">
                  <w:r w:rsidRPr="00F65515">
                    <w:t>0</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3675CFD3" w14:textId="77777777" w:rsidR="00AC46B5" w:rsidRPr="00F65515" w:rsidRDefault="00AC46B5" w:rsidP="00B04587">
                  <w:r w:rsidRPr="00F65515">
                    <w:t>0</w:t>
                  </w:r>
                </w:p>
              </w:tc>
            </w:tr>
          </w:tbl>
          <w:p w14:paraId="4052FEFD" w14:textId="77777777" w:rsidR="00AC46B5" w:rsidRPr="00F65515" w:rsidRDefault="00AC46B5" w:rsidP="00B04587"/>
        </w:tc>
      </w:tr>
      <w:tr w:rsidR="00AC46B5" w:rsidRPr="006B4085" w14:paraId="3799E6BB" w14:textId="77777777" w:rsidTr="00F65515">
        <w:trPr>
          <w:trHeight w:val="454"/>
          <w:jc w:val="center"/>
        </w:trPr>
        <w:tc>
          <w:tcPr>
            <w:tcW w:w="8931" w:type="dxa"/>
            <w:gridSpan w:val="2"/>
            <w:tcBorders>
              <w:top w:val="triple" w:sz="4" w:space="0" w:color="auto"/>
              <w:bottom w:val="thinThickSmallGap" w:sz="24" w:space="0" w:color="auto"/>
            </w:tcBorders>
          </w:tcPr>
          <w:p w14:paraId="5094A164" w14:textId="77777777" w:rsidR="00AC46B5" w:rsidRPr="00F65515" w:rsidRDefault="00F75975" w:rsidP="00B04587">
            <w:r w:rsidRPr="00F65515">
              <w:t xml:space="preserve">6.- </w:t>
            </w:r>
            <w:r w:rsidR="00AC46B5" w:rsidRPr="00F65515">
              <w:t xml:space="preserve">Breve descripción de los contenidos: </w:t>
            </w:r>
          </w:p>
          <w:p w14:paraId="710067C5" w14:textId="77777777" w:rsidR="00AC46B5" w:rsidRPr="00F65515" w:rsidRDefault="00AC46B5" w:rsidP="00B04587">
            <w:r w:rsidRPr="00F65515">
              <w:t>Según tema elegido. El trabajo consiste en la redacción de un proyecto sobre una aplicación en el ámbito de la salud y/o el desarrollo.</w:t>
            </w:r>
          </w:p>
        </w:tc>
      </w:tr>
    </w:tbl>
    <w:p w14:paraId="263558A5" w14:textId="77777777" w:rsidR="005B2BA4" w:rsidRPr="006B4085" w:rsidRDefault="005B2BA4" w:rsidP="00B04587"/>
    <w:p w14:paraId="67967B12" w14:textId="77777777" w:rsidR="00AC46B5" w:rsidRPr="006B4085" w:rsidRDefault="005B2BA4" w:rsidP="00B04587">
      <w:r w:rsidRPr="006B4085">
        <w:br w:type="page"/>
      </w:r>
    </w:p>
    <w:p w14:paraId="12FC462C" w14:textId="69AA117B" w:rsidR="00AC46B5" w:rsidRPr="006B4085" w:rsidRDefault="00AC46B5" w:rsidP="00B04587">
      <w:pPr>
        <w:pStyle w:val="Ttulo1"/>
      </w:pPr>
      <w:bookmarkStart w:id="33" w:name="_Toc284781738"/>
      <w:bookmarkStart w:id="34" w:name="_Toc473629630"/>
      <w:r w:rsidRPr="006B4085">
        <w:lastRenderedPageBreak/>
        <w:t>PERSONAL ACADÉMICO</w:t>
      </w:r>
      <w:bookmarkEnd w:id="33"/>
      <w:bookmarkEnd w:id="34"/>
    </w:p>
    <w:p w14:paraId="731CB749" w14:textId="77777777" w:rsidR="00AC46B5" w:rsidRPr="006B4085" w:rsidRDefault="00AC46B5" w:rsidP="00B04587">
      <w:r w:rsidRPr="006B4085">
        <w:t>Profesorado disponible inicialmente para impartir el título</w:t>
      </w:r>
    </w:p>
    <w:p w14:paraId="2FB0594A" w14:textId="77777777" w:rsidR="00AC46B5" w:rsidRPr="006B4085" w:rsidRDefault="00AC46B5" w:rsidP="00B04587">
      <w:r w:rsidRPr="006B4085">
        <w:t>El responsable del Título Propio es el Profesor José Antonio Martín Herrero (Profesor Ayudante Doctor de la Universidad de salamanca). Es profesor del Departamento de Psicología Social y Antropología, miembro de Área de Antropología Social, que imparte diversas asignaturas vinculadas con la Antropología desde hace más de veinticinco años. También es responsable del seguimiento y actualización de los materiales docentes que se emplearán en el Título Propio. Evidentemente, la Universidad de Salamanca posee la propiedad y autorización de dichos materiales.</w:t>
      </w:r>
    </w:p>
    <w:p w14:paraId="1B5E49C5" w14:textId="77777777" w:rsidR="00AC46B5" w:rsidRPr="006B4085" w:rsidRDefault="00AC46B5" w:rsidP="00B04587">
      <w:r w:rsidRPr="006B4085">
        <w:t>El personal académico implicado en la docencia del máster y las áreas encargadas de la docencia no sufren modificaciones relevantes respecto a la propuesta actual, ni en cuanto a la asignación de créditos ni en cuanto a la dedicación. Por otro lado</w:t>
      </w:r>
      <w:r w:rsidR="00624B04" w:rsidRPr="006B4085">
        <w:t>,</w:t>
      </w:r>
      <w:r w:rsidRPr="006B4085">
        <w:t xml:space="preserve"> dispone de la capacitación adecuada para impartir docencia no presencial habiendo realizado la formación en innovación que imparte la Universidad de Salamanca a través de los cursos de formación del profesorado. </w:t>
      </w:r>
    </w:p>
    <w:p w14:paraId="0B40D4E6" w14:textId="77777777" w:rsidR="00AC46B5" w:rsidRPr="006B4085" w:rsidRDefault="00AC46B5" w:rsidP="00B04587">
      <w:r w:rsidRPr="006B4085">
        <w:t xml:space="preserve">Dicho personal académico implicado en la docencia del máster, así como su categoría y funciones, puede verse reflejado en la siguiente tabla. En estos documentos podemos apreciar la dedicación por horas del profesorado en el título y en el total a la Universidad. </w:t>
      </w:r>
    </w:p>
    <w:p w14:paraId="51343639" w14:textId="77777777" w:rsidR="00AC46B5" w:rsidRPr="006B4085" w:rsidRDefault="00AC46B5" w:rsidP="00B04587"/>
    <w:p w14:paraId="5B110B29" w14:textId="50765FD8" w:rsidR="00AC46B5" w:rsidRPr="006B4085" w:rsidRDefault="00AC46B5" w:rsidP="00B04587">
      <w:pPr>
        <w:pStyle w:val="Ttulo2"/>
      </w:pPr>
      <w:bookmarkStart w:id="35" w:name="_Toc284781739"/>
      <w:bookmarkStart w:id="36" w:name="_Toc473629631"/>
      <w:r w:rsidRPr="006B4085">
        <w:t>Profesorado de la USAL</w:t>
      </w:r>
      <w:bookmarkEnd w:id="35"/>
      <w:bookmarkEnd w:id="36"/>
      <w:r w:rsidRPr="006B4085">
        <w:t xml:space="preserve"> </w:t>
      </w:r>
    </w:p>
    <w:tbl>
      <w:tblPr>
        <w:tblW w:w="8789" w:type="dxa"/>
        <w:tblInd w:w="70"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CellMar>
          <w:left w:w="70" w:type="dxa"/>
          <w:right w:w="70" w:type="dxa"/>
        </w:tblCellMar>
        <w:tblLook w:val="04A0" w:firstRow="1" w:lastRow="0" w:firstColumn="1" w:lastColumn="0" w:noHBand="0" w:noVBand="1"/>
      </w:tblPr>
      <w:tblGrid>
        <w:gridCol w:w="2552"/>
        <w:gridCol w:w="2410"/>
        <w:gridCol w:w="3827"/>
      </w:tblGrid>
      <w:tr w:rsidR="00AC46B5" w:rsidRPr="006B4085" w14:paraId="11267A3A" w14:textId="77777777" w:rsidTr="00B96A3C">
        <w:trPr>
          <w:trHeight w:val="289"/>
        </w:trPr>
        <w:tc>
          <w:tcPr>
            <w:tcW w:w="8789" w:type="dxa"/>
            <w:gridSpan w:val="3"/>
            <w:tcBorders>
              <w:bottom w:val="double" w:sz="18" w:space="0" w:color="auto"/>
            </w:tcBorders>
            <w:shd w:val="clear" w:color="auto" w:fill="A6A6A6"/>
            <w:vAlign w:val="center"/>
          </w:tcPr>
          <w:p w14:paraId="37E617A9" w14:textId="77777777" w:rsidR="00AC46B5" w:rsidRPr="006B4085" w:rsidRDefault="00AC46B5" w:rsidP="00B04587">
            <w:r w:rsidRPr="006B4085">
              <w:t>PROFESORADO DE LA USAL</w:t>
            </w:r>
          </w:p>
        </w:tc>
      </w:tr>
      <w:tr w:rsidR="00AC46B5" w:rsidRPr="006B4085" w14:paraId="0F9C59B0" w14:textId="77777777" w:rsidTr="00B96A3C">
        <w:trPr>
          <w:trHeight w:val="353"/>
        </w:trPr>
        <w:tc>
          <w:tcPr>
            <w:tcW w:w="2552" w:type="dxa"/>
            <w:tcBorders>
              <w:top w:val="double" w:sz="18" w:space="0" w:color="auto"/>
              <w:left w:val="double" w:sz="18" w:space="0" w:color="auto"/>
              <w:bottom w:val="thinThickSmallGap" w:sz="24" w:space="0" w:color="auto"/>
              <w:right w:val="single" w:sz="4" w:space="0" w:color="auto"/>
            </w:tcBorders>
            <w:shd w:val="clear" w:color="auto" w:fill="A6A6A6"/>
            <w:vAlign w:val="center"/>
          </w:tcPr>
          <w:p w14:paraId="0C2BAFA8" w14:textId="77777777" w:rsidR="00AC46B5" w:rsidRPr="006B4085" w:rsidRDefault="00AC46B5" w:rsidP="00B04587">
            <w:r w:rsidRPr="006B4085">
              <w:t>Nombre</w:t>
            </w:r>
          </w:p>
        </w:tc>
        <w:tc>
          <w:tcPr>
            <w:tcW w:w="2410" w:type="dxa"/>
            <w:tcBorders>
              <w:top w:val="double" w:sz="18" w:space="0" w:color="auto"/>
              <w:left w:val="single" w:sz="4" w:space="0" w:color="auto"/>
              <w:bottom w:val="thinThickSmallGap" w:sz="24" w:space="0" w:color="auto"/>
              <w:right w:val="single" w:sz="4" w:space="0" w:color="auto"/>
            </w:tcBorders>
            <w:shd w:val="clear" w:color="auto" w:fill="A6A6A6"/>
            <w:vAlign w:val="center"/>
          </w:tcPr>
          <w:p w14:paraId="02FE766F" w14:textId="77777777" w:rsidR="00AC46B5" w:rsidRPr="006B4085" w:rsidRDefault="00AC46B5" w:rsidP="00B04587">
            <w:r w:rsidRPr="006B4085">
              <w:t>Categoría</w:t>
            </w:r>
          </w:p>
        </w:tc>
        <w:tc>
          <w:tcPr>
            <w:tcW w:w="3827" w:type="dxa"/>
            <w:tcBorders>
              <w:top w:val="double" w:sz="18" w:space="0" w:color="auto"/>
              <w:left w:val="single" w:sz="4" w:space="0" w:color="auto"/>
              <w:bottom w:val="thinThickSmallGap" w:sz="24" w:space="0" w:color="auto"/>
              <w:right w:val="double" w:sz="18" w:space="0" w:color="auto"/>
            </w:tcBorders>
            <w:shd w:val="clear" w:color="auto" w:fill="A6A6A6"/>
            <w:vAlign w:val="center"/>
          </w:tcPr>
          <w:p w14:paraId="77122EDA" w14:textId="77777777" w:rsidR="00AC46B5" w:rsidRPr="006B4085" w:rsidRDefault="00AC46B5" w:rsidP="00B04587">
            <w:r w:rsidRPr="006B4085">
              <w:t>Adecuación nº de quinquenios, nº de sexenios, méritos (tesis doctorales dirigidas y leídas en los últimos años; proyectos y/o contratos de investigación, publicaciones, etc.).</w:t>
            </w:r>
          </w:p>
        </w:tc>
      </w:tr>
      <w:tr w:rsidR="00AC46B5" w:rsidRPr="006B4085" w14:paraId="070F7429" w14:textId="77777777" w:rsidTr="00B96A3C">
        <w:trPr>
          <w:trHeight w:val="502"/>
        </w:trPr>
        <w:tc>
          <w:tcPr>
            <w:tcW w:w="2552" w:type="dxa"/>
            <w:tcBorders>
              <w:top w:val="thinThickSmallGap" w:sz="24" w:space="0" w:color="auto"/>
              <w:left w:val="double" w:sz="18" w:space="0" w:color="auto"/>
              <w:bottom w:val="single" w:sz="4" w:space="0" w:color="auto"/>
              <w:right w:val="single" w:sz="4" w:space="0" w:color="auto"/>
            </w:tcBorders>
            <w:vAlign w:val="center"/>
          </w:tcPr>
          <w:p w14:paraId="7C295C1F" w14:textId="77777777" w:rsidR="00AC46B5" w:rsidRPr="006B4085" w:rsidRDefault="00AC46B5" w:rsidP="00B04587">
            <w:r w:rsidRPr="006B4085">
              <w:t>José A. Martín Herrero</w:t>
            </w:r>
          </w:p>
        </w:tc>
        <w:tc>
          <w:tcPr>
            <w:tcW w:w="2410" w:type="dxa"/>
            <w:tcBorders>
              <w:top w:val="thinThickSmallGap" w:sz="24" w:space="0" w:color="auto"/>
              <w:left w:val="single" w:sz="4" w:space="0" w:color="auto"/>
              <w:bottom w:val="single" w:sz="4" w:space="0" w:color="auto"/>
              <w:right w:val="single" w:sz="4" w:space="0" w:color="auto"/>
            </w:tcBorders>
            <w:vAlign w:val="center"/>
          </w:tcPr>
          <w:p w14:paraId="59C01163" w14:textId="77777777" w:rsidR="00AC46B5" w:rsidRPr="006B4085" w:rsidRDefault="00F53935" w:rsidP="00B04587">
            <w:r w:rsidRPr="006B4085">
              <w:t>D</w:t>
            </w:r>
            <w:r w:rsidR="00624B04" w:rsidRPr="006B4085">
              <w:t>irector</w:t>
            </w:r>
            <w:r w:rsidRPr="006B4085">
              <w:t xml:space="preserve"> del Título. </w:t>
            </w:r>
            <w:r w:rsidR="00AC46B5" w:rsidRPr="006B4085">
              <w:t>Profesor Ayudante Doctor</w:t>
            </w:r>
          </w:p>
        </w:tc>
        <w:tc>
          <w:tcPr>
            <w:tcW w:w="3827" w:type="dxa"/>
            <w:tcBorders>
              <w:top w:val="thinThickSmallGap" w:sz="24" w:space="0" w:color="auto"/>
              <w:left w:val="single" w:sz="4" w:space="0" w:color="auto"/>
              <w:bottom w:val="single" w:sz="4" w:space="0" w:color="auto"/>
              <w:right w:val="double" w:sz="18" w:space="0" w:color="auto"/>
            </w:tcBorders>
            <w:vAlign w:val="center"/>
          </w:tcPr>
          <w:p w14:paraId="3867F42F" w14:textId="77777777" w:rsidR="00AC46B5" w:rsidRPr="006B4085" w:rsidRDefault="00AC46B5" w:rsidP="00B04587">
            <w:r w:rsidRPr="006B4085">
              <w:t>Especialista en Métodos de Investigación en Antropología y en Adicciones. Profesor universitario desde el año 1990. 40 publicaciones científicas. 12 proyectos de investigación subvencionados.</w:t>
            </w:r>
          </w:p>
        </w:tc>
      </w:tr>
      <w:tr w:rsidR="00AC46B5" w:rsidRPr="006B4085" w14:paraId="7A503286" w14:textId="77777777" w:rsidTr="00B96A3C">
        <w:trPr>
          <w:trHeight w:val="250"/>
        </w:trPr>
        <w:tc>
          <w:tcPr>
            <w:tcW w:w="2552" w:type="dxa"/>
            <w:tcBorders>
              <w:top w:val="single" w:sz="4" w:space="0" w:color="auto"/>
              <w:left w:val="double" w:sz="18" w:space="0" w:color="auto"/>
              <w:bottom w:val="single" w:sz="4" w:space="0" w:color="auto"/>
              <w:right w:val="single" w:sz="4" w:space="0" w:color="auto"/>
            </w:tcBorders>
            <w:vAlign w:val="center"/>
          </w:tcPr>
          <w:p w14:paraId="76E80E80" w14:textId="77777777" w:rsidR="00AC46B5" w:rsidRPr="006B4085" w:rsidRDefault="00AC46B5" w:rsidP="00B04587">
            <w:r w:rsidRPr="006B4085">
              <w:lastRenderedPageBreak/>
              <w:t>Abdón Martín Coca</w:t>
            </w:r>
          </w:p>
        </w:tc>
        <w:tc>
          <w:tcPr>
            <w:tcW w:w="2410" w:type="dxa"/>
            <w:tcBorders>
              <w:top w:val="single" w:sz="4" w:space="0" w:color="auto"/>
              <w:left w:val="single" w:sz="4" w:space="0" w:color="auto"/>
              <w:bottom w:val="single" w:sz="4" w:space="0" w:color="auto"/>
              <w:right w:val="single" w:sz="4" w:space="0" w:color="auto"/>
            </w:tcBorders>
            <w:vAlign w:val="center"/>
          </w:tcPr>
          <w:p w14:paraId="3F813AE3" w14:textId="77777777" w:rsidR="00AC46B5" w:rsidRPr="006B4085" w:rsidRDefault="00AC46B5" w:rsidP="00B04587">
            <w:r w:rsidRPr="006B4085">
              <w:t>Profesor Asociado</w:t>
            </w:r>
          </w:p>
        </w:tc>
        <w:tc>
          <w:tcPr>
            <w:tcW w:w="3827" w:type="dxa"/>
            <w:tcBorders>
              <w:top w:val="single" w:sz="4" w:space="0" w:color="auto"/>
              <w:left w:val="single" w:sz="4" w:space="0" w:color="auto"/>
              <w:bottom w:val="single" w:sz="4" w:space="0" w:color="auto"/>
              <w:right w:val="double" w:sz="18" w:space="0" w:color="auto"/>
            </w:tcBorders>
            <w:vAlign w:val="center"/>
          </w:tcPr>
          <w:p w14:paraId="5BBCF001" w14:textId="77777777" w:rsidR="00AC46B5" w:rsidRPr="006B4085" w:rsidRDefault="00AC46B5" w:rsidP="00B04587">
            <w:r w:rsidRPr="006B4085">
              <w:t>Experto en tratamiento de adicciones y profesional en Proyecto Hombre Zamora desde hace más de veinte años</w:t>
            </w:r>
          </w:p>
        </w:tc>
      </w:tr>
      <w:tr w:rsidR="00AC46B5" w:rsidRPr="006B4085" w14:paraId="7B73F359" w14:textId="77777777" w:rsidTr="00B96A3C">
        <w:trPr>
          <w:trHeight w:val="266"/>
        </w:trPr>
        <w:tc>
          <w:tcPr>
            <w:tcW w:w="2552" w:type="dxa"/>
            <w:tcBorders>
              <w:top w:val="single" w:sz="4" w:space="0" w:color="auto"/>
              <w:left w:val="double" w:sz="18" w:space="0" w:color="auto"/>
              <w:bottom w:val="double" w:sz="18" w:space="0" w:color="auto"/>
              <w:right w:val="single" w:sz="4" w:space="0" w:color="auto"/>
            </w:tcBorders>
            <w:vAlign w:val="center"/>
          </w:tcPr>
          <w:p w14:paraId="71AF288D" w14:textId="77777777" w:rsidR="00AC46B5" w:rsidRPr="006B4085" w:rsidRDefault="00AC46B5" w:rsidP="00B04587">
            <w:r w:rsidRPr="006B4085">
              <w:t>Jesús López Lucas</w:t>
            </w:r>
          </w:p>
        </w:tc>
        <w:tc>
          <w:tcPr>
            <w:tcW w:w="2410" w:type="dxa"/>
            <w:tcBorders>
              <w:top w:val="single" w:sz="4" w:space="0" w:color="auto"/>
              <w:left w:val="single" w:sz="4" w:space="0" w:color="auto"/>
              <w:bottom w:val="double" w:sz="18" w:space="0" w:color="auto"/>
              <w:right w:val="single" w:sz="4" w:space="0" w:color="auto"/>
            </w:tcBorders>
            <w:vAlign w:val="center"/>
          </w:tcPr>
          <w:p w14:paraId="67B39C63" w14:textId="77777777" w:rsidR="00AC46B5" w:rsidRPr="006B4085" w:rsidRDefault="00AC46B5" w:rsidP="00B04587">
            <w:r w:rsidRPr="006B4085">
              <w:t>Técnico Biblioteca Fac. Psicología</w:t>
            </w:r>
          </w:p>
        </w:tc>
        <w:tc>
          <w:tcPr>
            <w:tcW w:w="3827" w:type="dxa"/>
            <w:tcBorders>
              <w:top w:val="single" w:sz="4" w:space="0" w:color="auto"/>
              <w:left w:val="single" w:sz="4" w:space="0" w:color="auto"/>
              <w:bottom w:val="double" w:sz="18" w:space="0" w:color="auto"/>
              <w:right w:val="double" w:sz="18" w:space="0" w:color="auto"/>
            </w:tcBorders>
            <w:vAlign w:val="center"/>
          </w:tcPr>
          <w:p w14:paraId="708362D8" w14:textId="77777777" w:rsidR="00AC46B5" w:rsidRPr="006B4085" w:rsidRDefault="00AC46B5" w:rsidP="00B04587">
            <w:r w:rsidRPr="006B4085">
              <w:t>Especialista en el trabajo con gestores bibliográficos</w:t>
            </w:r>
          </w:p>
        </w:tc>
      </w:tr>
    </w:tbl>
    <w:p w14:paraId="2A4B9957" w14:textId="1E0EA180" w:rsidR="00AC46B5" w:rsidRPr="006B4085" w:rsidRDefault="00AC46B5" w:rsidP="00B04587">
      <w:pPr>
        <w:pStyle w:val="Ttulo2"/>
      </w:pPr>
      <w:bookmarkStart w:id="37" w:name="_Toc473629632"/>
      <w:r w:rsidRPr="006B4085">
        <w:t>Otro profesorado</w:t>
      </w:r>
      <w:bookmarkEnd w:id="37"/>
    </w:p>
    <w:tbl>
      <w:tblPr>
        <w:tblW w:w="8789" w:type="dxa"/>
        <w:tblInd w:w="70" w:type="dxa"/>
        <w:tblBorders>
          <w:top w:val="double" w:sz="18" w:space="0" w:color="auto"/>
          <w:left w:val="double" w:sz="18" w:space="0" w:color="auto"/>
          <w:bottom w:val="double" w:sz="18" w:space="0" w:color="auto"/>
          <w:right w:val="double" w:sz="18" w:space="0" w:color="auto"/>
          <w:insideH w:val="single" w:sz="2" w:space="0" w:color="auto"/>
          <w:insideV w:val="thinThickSmallGap" w:sz="24" w:space="0" w:color="auto"/>
        </w:tblBorders>
        <w:tblCellMar>
          <w:left w:w="70" w:type="dxa"/>
          <w:right w:w="70" w:type="dxa"/>
        </w:tblCellMar>
        <w:tblLook w:val="04A0" w:firstRow="1" w:lastRow="0" w:firstColumn="1" w:lastColumn="0" w:noHBand="0" w:noVBand="1"/>
      </w:tblPr>
      <w:tblGrid>
        <w:gridCol w:w="2977"/>
        <w:gridCol w:w="1430"/>
        <w:gridCol w:w="4382"/>
      </w:tblGrid>
      <w:tr w:rsidR="00AC46B5" w:rsidRPr="006B4085" w14:paraId="7554186E" w14:textId="77777777" w:rsidTr="00B96A3C">
        <w:trPr>
          <w:trHeight w:val="289"/>
        </w:trPr>
        <w:tc>
          <w:tcPr>
            <w:tcW w:w="8789" w:type="dxa"/>
            <w:gridSpan w:val="3"/>
            <w:tcBorders>
              <w:bottom w:val="double" w:sz="18" w:space="0" w:color="auto"/>
            </w:tcBorders>
            <w:shd w:val="clear" w:color="auto" w:fill="A6A6A6"/>
            <w:vAlign w:val="center"/>
          </w:tcPr>
          <w:p w14:paraId="314669C3" w14:textId="77777777" w:rsidR="00AC46B5" w:rsidRPr="006B4085" w:rsidRDefault="00AC46B5" w:rsidP="00B04587">
            <w:r w:rsidRPr="006B4085">
              <w:t>PROFESORADO AJENO A LA USAL</w:t>
            </w:r>
          </w:p>
        </w:tc>
      </w:tr>
      <w:tr w:rsidR="00AC46B5" w:rsidRPr="006B4085" w14:paraId="0B845EC7" w14:textId="77777777" w:rsidTr="00B96A3C">
        <w:trPr>
          <w:trHeight w:val="174"/>
        </w:trPr>
        <w:tc>
          <w:tcPr>
            <w:tcW w:w="2977" w:type="dxa"/>
            <w:tcBorders>
              <w:top w:val="double" w:sz="18" w:space="0" w:color="auto"/>
              <w:bottom w:val="single" w:sz="2" w:space="0" w:color="auto"/>
            </w:tcBorders>
            <w:vAlign w:val="center"/>
          </w:tcPr>
          <w:p w14:paraId="363A35D0" w14:textId="77777777" w:rsidR="00AC46B5" w:rsidRPr="006B4085" w:rsidRDefault="00AC46B5" w:rsidP="00B04587">
            <w:r w:rsidRPr="006B4085">
              <w:t>José Herrero Hernández</w:t>
            </w:r>
          </w:p>
        </w:tc>
        <w:tc>
          <w:tcPr>
            <w:tcW w:w="1430" w:type="dxa"/>
            <w:tcBorders>
              <w:top w:val="double" w:sz="18" w:space="0" w:color="auto"/>
              <w:bottom w:val="single" w:sz="2" w:space="0" w:color="auto"/>
            </w:tcBorders>
            <w:vAlign w:val="center"/>
          </w:tcPr>
          <w:p w14:paraId="722F3E28" w14:textId="77777777" w:rsidR="00AC46B5" w:rsidRPr="006B4085" w:rsidRDefault="00AC46B5" w:rsidP="00B04587">
            <w:r w:rsidRPr="006B4085">
              <w:t>Psicólogo</w:t>
            </w:r>
          </w:p>
        </w:tc>
        <w:tc>
          <w:tcPr>
            <w:tcW w:w="4382" w:type="dxa"/>
            <w:tcBorders>
              <w:top w:val="double" w:sz="18" w:space="0" w:color="auto"/>
              <w:bottom w:val="single" w:sz="2" w:space="0" w:color="auto"/>
            </w:tcBorders>
            <w:vAlign w:val="center"/>
          </w:tcPr>
          <w:p w14:paraId="19707D51" w14:textId="77777777" w:rsidR="00AC46B5" w:rsidRPr="006B4085" w:rsidRDefault="00AC46B5" w:rsidP="00B04587">
            <w:r w:rsidRPr="006B4085">
              <w:t>Experto en el trabajo y atención al toxicómano</w:t>
            </w:r>
          </w:p>
        </w:tc>
      </w:tr>
      <w:tr w:rsidR="00AC46B5" w:rsidRPr="006B4085" w14:paraId="003FE730" w14:textId="77777777" w:rsidTr="00B96A3C">
        <w:trPr>
          <w:trHeight w:val="307"/>
        </w:trPr>
        <w:tc>
          <w:tcPr>
            <w:tcW w:w="2977" w:type="dxa"/>
            <w:tcBorders>
              <w:top w:val="single" w:sz="2" w:space="0" w:color="auto"/>
            </w:tcBorders>
            <w:vAlign w:val="center"/>
          </w:tcPr>
          <w:p w14:paraId="70349D4E" w14:textId="77777777" w:rsidR="00AC46B5" w:rsidRPr="006B4085" w:rsidRDefault="00AC46B5" w:rsidP="00B04587">
            <w:r w:rsidRPr="006B4085">
              <w:t>Cristina Viedma Ramos</w:t>
            </w:r>
          </w:p>
        </w:tc>
        <w:tc>
          <w:tcPr>
            <w:tcW w:w="1430" w:type="dxa"/>
            <w:tcBorders>
              <w:top w:val="single" w:sz="2" w:space="0" w:color="auto"/>
            </w:tcBorders>
            <w:vAlign w:val="center"/>
          </w:tcPr>
          <w:p w14:paraId="2D83AF33" w14:textId="77777777" w:rsidR="00AC46B5" w:rsidRPr="006B4085" w:rsidRDefault="00AC46B5" w:rsidP="00B04587">
            <w:r w:rsidRPr="006B4085">
              <w:t>Psicólogo</w:t>
            </w:r>
          </w:p>
        </w:tc>
        <w:tc>
          <w:tcPr>
            <w:tcW w:w="4382" w:type="dxa"/>
            <w:tcBorders>
              <w:top w:val="single" w:sz="2" w:space="0" w:color="auto"/>
            </w:tcBorders>
            <w:vAlign w:val="center"/>
          </w:tcPr>
          <w:p w14:paraId="2FE506BA" w14:textId="77777777" w:rsidR="00AC46B5" w:rsidRPr="006B4085" w:rsidRDefault="00AC46B5" w:rsidP="00B04587">
            <w:r w:rsidRPr="006B4085">
              <w:t>Experta en el trabajo y atención al toxicómano</w:t>
            </w:r>
          </w:p>
        </w:tc>
      </w:tr>
      <w:tr w:rsidR="00AC46B5" w:rsidRPr="000370FC" w14:paraId="7280DB7B" w14:textId="77777777" w:rsidTr="00B96A3C">
        <w:trPr>
          <w:trHeight w:val="320"/>
        </w:trPr>
        <w:tc>
          <w:tcPr>
            <w:tcW w:w="2977" w:type="dxa"/>
            <w:vAlign w:val="center"/>
          </w:tcPr>
          <w:p w14:paraId="2E94D935" w14:textId="77777777" w:rsidR="00AC46B5" w:rsidRPr="000370FC" w:rsidRDefault="00AC46B5" w:rsidP="00B04587">
            <w:r w:rsidRPr="000370FC">
              <w:t>Marcos Iglesias Carrera</w:t>
            </w:r>
          </w:p>
        </w:tc>
        <w:tc>
          <w:tcPr>
            <w:tcW w:w="1430" w:type="dxa"/>
            <w:vAlign w:val="center"/>
          </w:tcPr>
          <w:p w14:paraId="1F5D85A6" w14:textId="77777777" w:rsidR="00AC46B5" w:rsidRPr="000370FC" w:rsidRDefault="00AC46B5" w:rsidP="00B04587">
            <w:r w:rsidRPr="000370FC">
              <w:t>Abogado</w:t>
            </w:r>
          </w:p>
        </w:tc>
        <w:tc>
          <w:tcPr>
            <w:tcW w:w="4382" w:type="dxa"/>
            <w:vAlign w:val="center"/>
          </w:tcPr>
          <w:p w14:paraId="61DCE66D" w14:textId="77777777" w:rsidR="00AC46B5" w:rsidRPr="000370FC" w:rsidRDefault="00AC46B5" w:rsidP="00B04587">
            <w:r w:rsidRPr="000370FC">
              <w:t>Experto en atención jurídica a drogodependientes</w:t>
            </w:r>
          </w:p>
        </w:tc>
      </w:tr>
      <w:tr w:rsidR="00AC46B5" w:rsidRPr="000370FC" w14:paraId="1DDECBFF" w14:textId="77777777" w:rsidTr="00B96A3C">
        <w:trPr>
          <w:trHeight w:val="258"/>
        </w:trPr>
        <w:tc>
          <w:tcPr>
            <w:tcW w:w="2977" w:type="dxa"/>
            <w:vAlign w:val="center"/>
          </w:tcPr>
          <w:p w14:paraId="5470EF80" w14:textId="77777777" w:rsidR="00AC46B5" w:rsidRPr="000370FC" w:rsidRDefault="00CE1E78" w:rsidP="00B04587">
            <w:r w:rsidRPr="000370FC">
              <w:t>Jesús Vera Giménez</w:t>
            </w:r>
          </w:p>
        </w:tc>
        <w:tc>
          <w:tcPr>
            <w:tcW w:w="1430" w:type="dxa"/>
            <w:vAlign w:val="center"/>
          </w:tcPr>
          <w:p w14:paraId="0BA0D80C" w14:textId="77777777" w:rsidR="00AC46B5" w:rsidRPr="000370FC" w:rsidRDefault="00AC46B5" w:rsidP="00B04587">
            <w:r w:rsidRPr="000370FC">
              <w:t>Psicólogo</w:t>
            </w:r>
          </w:p>
        </w:tc>
        <w:tc>
          <w:tcPr>
            <w:tcW w:w="4382" w:type="dxa"/>
            <w:vAlign w:val="center"/>
          </w:tcPr>
          <w:p w14:paraId="348CEFF8" w14:textId="77777777" w:rsidR="00AC46B5" w:rsidRPr="000370FC" w:rsidRDefault="00AC46B5" w:rsidP="00B04587">
            <w:r w:rsidRPr="000370FC">
              <w:t>Experto en el trabajo y atención al toxicómano</w:t>
            </w:r>
          </w:p>
        </w:tc>
      </w:tr>
      <w:tr w:rsidR="00AC46B5" w:rsidRPr="000370FC" w14:paraId="21611D19" w14:textId="77777777" w:rsidTr="00B96A3C">
        <w:trPr>
          <w:trHeight w:val="258"/>
        </w:trPr>
        <w:tc>
          <w:tcPr>
            <w:tcW w:w="2977" w:type="dxa"/>
            <w:vAlign w:val="center"/>
          </w:tcPr>
          <w:p w14:paraId="0744B362" w14:textId="77777777" w:rsidR="00AC46B5" w:rsidRPr="000370FC" w:rsidRDefault="00AC46B5" w:rsidP="00B04587">
            <w:r w:rsidRPr="000370FC">
              <w:t>Daniel Rupérez San Juan</w:t>
            </w:r>
          </w:p>
        </w:tc>
        <w:tc>
          <w:tcPr>
            <w:tcW w:w="1430" w:type="dxa"/>
            <w:vAlign w:val="center"/>
          </w:tcPr>
          <w:p w14:paraId="71A25D7D" w14:textId="77777777" w:rsidR="00AC46B5" w:rsidRPr="000370FC" w:rsidRDefault="00AC46B5" w:rsidP="00B04587">
            <w:r w:rsidRPr="000370FC">
              <w:t>Psicólogo</w:t>
            </w:r>
          </w:p>
        </w:tc>
        <w:tc>
          <w:tcPr>
            <w:tcW w:w="4382" w:type="dxa"/>
            <w:vAlign w:val="center"/>
          </w:tcPr>
          <w:p w14:paraId="7CE968A9" w14:textId="77777777" w:rsidR="00AC46B5" w:rsidRPr="000370FC" w:rsidRDefault="00AC46B5" w:rsidP="00B04587">
            <w:r w:rsidRPr="000370FC">
              <w:t>Experto en el trabajo y atención al toxicómano</w:t>
            </w:r>
          </w:p>
        </w:tc>
      </w:tr>
      <w:tr w:rsidR="00AC46B5" w:rsidRPr="000370FC" w14:paraId="12338945" w14:textId="77777777" w:rsidTr="00B96A3C">
        <w:trPr>
          <w:trHeight w:val="258"/>
        </w:trPr>
        <w:tc>
          <w:tcPr>
            <w:tcW w:w="2977" w:type="dxa"/>
            <w:vAlign w:val="center"/>
          </w:tcPr>
          <w:p w14:paraId="25A60BBF" w14:textId="77777777" w:rsidR="00AC46B5" w:rsidRPr="000370FC" w:rsidRDefault="00AC46B5" w:rsidP="00B04587">
            <w:r w:rsidRPr="000370FC">
              <w:t>Antonio J Molina</w:t>
            </w:r>
          </w:p>
        </w:tc>
        <w:tc>
          <w:tcPr>
            <w:tcW w:w="1430" w:type="dxa"/>
            <w:vAlign w:val="center"/>
          </w:tcPr>
          <w:p w14:paraId="6E1D52AF" w14:textId="77777777" w:rsidR="00AC46B5" w:rsidRPr="000370FC" w:rsidRDefault="00AC46B5" w:rsidP="00B04587">
            <w:r w:rsidRPr="000370FC">
              <w:t>Psicólogo</w:t>
            </w:r>
          </w:p>
        </w:tc>
        <w:tc>
          <w:tcPr>
            <w:tcW w:w="4382" w:type="dxa"/>
            <w:vAlign w:val="center"/>
          </w:tcPr>
          <w:p w14:paraId="75F9FB88" w14:textId="77777777" w:rsidR="00AC46B5" w:rsidRPr="000370FC" w:rsidRDefault="00AC46B5" w:rsidP="00B04587">
            <w:r w:rsidRPr="000370FC">
              <w:t>Experto en el trabajo y atención al toxicómano</w:t>
            </w:r>
          </w:p>
        </w:tc>
      </w:tr>
      <w:tr w:rsidR="00AC46B5" w:rsidRPr="000370FC" w14:paraId="36D6002D" w14:textId="77777777" w:rsidTr="00B96A3C">
        <w:trPr>
          <w:trHeight w:val="246"/>
        </w:trPr>
        <w:tc>
          <w:tcPr>
            <w:tcW w:w="2977" w:type="dxa"/>
            <w:vAlign w:val="center"/>
          </w:tcPr>
          <w:p w14:paraId="5E25CF17" w14:textId="77777777" w:rsidR="00AC46B5" w:rsidRPr="000370FC" w:rsidRDefault="00AC46B5" w:rsidP="00B04587">
            <w:r w:rsidRPr="000370FC">
              <w:t>Miguel Ángel Martín Herrero</w:t>
            </w:r>
          </w:p>
        </w:tc>
        <w:tc>
          <w:tcPr>
            <w:tcW w:w="1430" w:type="dxa"/>
            <w:vAlign w:val="center"/>
          </w:tcPr>
          <w:p w14:paraId="6B8699F1" w14:textId="77777777" w:rsidR="00AC46B5" w:rsidRPr="000370FC" w:rsidRDefault="00AC46B5" w:rsidP="00B04587">
            <w:r w:rsidRPr="000370FC">
              <w:t>Abogado</w:t>
            </w:r>
          </w:p>
        </w:tc>
        <w:tc>
          <w:tcPr>
            <w:tcW w:w="4382" w:type="dxa"/>
            <w:vAlign w:val="center"/>
          </w:tcPr>
          <w:p w14:paraId="25CCA4AB" w14:textId="77777777" w:rsidR="00AC46B5" w:rsidRPr="000370FC" w:rsidRDefault="00AC46B5" w:rsidP="00B04587">
            <w:r w:rsidRPr="000370FC">
              <w:t>Experiencia profesional de más de 25 años en el campo de la abogacía y el derecho</w:t>
            </w:r>
          </w:p>
        </w:tc>
      </w:tr>
    </w:tbl>
    <w:p w14:paraId="4AD17FD6" w14:textId="77777777" w:rsidR="00AC46B5" w:rsidRPr="000370FC" w:rsidRDefault="00AC46B5" w:rsidP="00B04587"/>
    <w:p w14:paraId="62220523" w14:textId="77777777" w:rsidR="00AC46B5" w:rsidRPr="000370FC" w:rsidRDefault="00AC46B5" w:rsidP="00B04587">
      <w:r w:rsidRPr="000370FC">
        <w:t>Profesorado Perteneciente a la USAL y asignaturas</w:t>
      </w:r>
    </w:p>
    <w:p w14:paraId="4E2C0C18" w14:textId="77777777" w:rsidR="00AC46B5" w:rsidRPr="000370FC" w:rsidRDefault="00AC46B5" w:rsidP="00B04587"/>
    <w:tbl>
      <w:tblPr>
        <w:tblW w:w="8969" w:type="dxa"/>
        <w:tblInd w:w="-110"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8"/>
        <w:gridCol w:w="2410"/>
        <w:gridCol w:w="2835"/>
        <w:gridCol w:w="1276"/>
      </w:tblGrid>
      <w:tr w:rsidR="00AC46B5" w:rsidRPr="000370FC" w14:paraId="3D7B72F6" w14:textId="77777777" w:rsidTr="00D61EC7">
        <w:trPr>
          <w:trHeight w:val="454"/>
        </w:trPr>
        <w:tc>
          <w:tcPr>
            <w:tcW w:w="8969" w:type="dxa"/>
            <w:gridSpan w:val="4"/>
            <w:tcBorders>
              <w:top w:val="double" w:sz="18" w:space="0" w:color="auto"/>
              <w:bottom w:val="double" w:sz="18" w:space="0" w:color="auto"/>
            </w:tcBorders>
            <w:shd w:val="clear" w:color="auto" w:fill="A6A6A6"/>
            <w:vAlign w:val="center"/>
          </w:tcPr>
          <w:p w14:paraId="0AD8E2A4" w14:textId="77777777" w:rsidR="00AC46B5" w:rsidRPr="000370FC" w:rsidRDefault="00AC46B5" w:rsidP="00B04587">
            <w:r w:rsidRPr="000370FC">
              <w:t>PROFESORADO DE LA USAL; asignaturas (y créditos) impartidas</w:t>
            </w:r>
          </w:p>
        </w:tc>
      </w:tr>
      <w:tr w:rsidR="00AC46B5" w:rsidRPr="000370FC" w14:paraId="00D78D9C" w14:textId="77777777" w:rsidTr="00D61EC7">
        <w:trPr>
          <w:trHeight w:val="454"/>
        </w:trPr>
        <w:tc>
          <w:tcPr>
            <w:tcW w:w="2448" w:type="dxa"/>
            <w:tcBorders>
              <w:top w:val="double" w:sz="18" w:space="0" w:color="auto"/>
              <w:bottom w:val="double" w:sz="18" w:space="0" w:color="auto"/>
              <w:right w:val="double" w:sz="18" w:space="0" w:color="auto"/>
            </w:tcBorders>
            <w:shd w:val="clear" w:color="auto" w:fill="A6A6A6"/>
            <w:vAlign w:val="center"/>
          </w:tcPr>
          <w:p w14:paraId="43F628D9" w14:textId="77777777" w:rsidR="00AC46B5" w:rsidRPr="000370FC" w:rsidRDefault="00AC46B5" w:rsidP="00B04587">
            <w:r w:rsidRPr="000370FC">
              <w:t>Nombre</w:t>
            </w:r>
          </w:p>
        </w:tc>
        <w:tc>
          <w:tcPr>
            <w:tcW w:w="2410" w:type="dxa"/>
            <w:tcBorders>
              <w:top w:val="double" w:sz="18" w:space="0" w:color="auto"/>
              <w:left w:val="double" w:sz="18" w:space="0" w:color="auto"/>
              <w:bottom w:val="double" w:sz="18" w:space="0" w:color="auto"/>
              <w:right w:val="double" w:sz="18" w:space="0" w:color="auto"/>
            </w:tcBorders>
            <w:shd w:val="clear" w:color="auto" w:fill="A6A6A6"/>
            <w:vAlign w:val="center"/>
          </w:tcPr>
          <w:p w14:paraId="5589F2BC" w14:textId="77777777" w:rsidR="00AC46B5" w:rsidRPr="000370FC" w:rsidRDefault="00AC46B5" w:rsidP="00B04587">
            <w:r w:rsidRPr="000370FC">
              <w:t>Departamento</w:t>
            </w:r>
          </w:p>
        </w:tc>
        <w:tc>
          <w:tcPr>
            <w:tcW w:w="2835" w:type="dxa"/>
            <w:tcBorders>
              <w:top w:val="double" w:sz="18" w:space="0" w:color="auto"/>
              <w:left w:val="double" w:sz="18" w:space="0" w:color="auto"/>
              <w:bottom w:val="double" w:sz="18" w:space="0" w:color="auto"/>
              <w:right w:val="double" w:sz="18" w:space="0" w:color="auto"/>
            </w:tcBorders>
            <w:shd w:val="clear" w:color="auto" w:fill="A6A6A6"/>
            <w:vAlign w:val="center"/>
          </w:tcPr>
          <w:p w14:paraId="2831F156" w14:textId="77777777" w:rsidR="00AC46B5" w:rsidRPr="000370FC" w:rsidRDefault="00AC46B5" w:rsidP="00B04587">
            <w:r w:rsidRPr="000370FC">
              <w:t>Asignatura impartida</w:t>
            </w:r>
          </w:p>
        </w:tc>
        <w:tc>
          <w:tcPr>
            <w:tcW w:w="1276" w:type="dxa"/>
            <w:tcBorders>
              <w:top w:val="double" w:sz="18" w:space="0" w:color="auto"/>
              <w:left w:val="double" w:sz="18" w:space="0" w:color="auto"/>
              <w:bottom w:val="double" w:sz="18" w:space="0" w:color="auto"/>
            </w:tcBorders>
            <w:shd w:val="clear" w:color="auto" w:fill="A6A6A6"/>
            <w:vAlign w:val="center"/>
          </w:tcPr>
          <w:p w14:paraId="1F043E52" w14:textId="77777777" w:rsidR="00AC46B5" w:rsidRPr="000370FC" w:rsidRDefault="00AC46B5" w:rsidP="00B04587">
            <w:r w:rsidRPr="000370FC">
              <w:t>Créditos Impartidos</w:t>
            </w:r>
          </w:p>
        </w:tc>
      </w:tr>
      <w:tr w:rsidR="00C964A0" w:rsidRPr="000370FC" w14:paraId="54B3C551" w14:textId="77777777" w:rsidTr="00D61EC7">
        <w:trPr>
          <w:trHeight w:val="313"/>
        </w:trPr>
        <w:tc>
          <w:tcPr>
            <w:tcW w:w="2448" w:type="dxa"/>
            <w:vMerge w:val="restart"/>
            <w:tcBorders>
              <w:top w:val="double" w:sz="18" w:space="0" w:color="auto"/>
            </w:tcBorders>
            <w:shd w:val="clear" w:color="auto" w:fill="auto"/>
            <w:vAlign w:val="center"/>
          </w:tcPr>
          <w:p w14:paraId="68604787" w14:textId="77777777" w:rsidR="00C964A0" w:rsidRPr="000370FC" w:rsidRDefault="00C964A0" w:rsidP="00B04587">
            <w:r w:rsidRPr="000370FC">
              <w:t>José Antonio Martín Herrero</w:t>
            </w:r>
          </w:p>
        </w:tc>
        <w:tc>
          <w:tcPr>
            <w:tcW w:w="2410" w:type="dxa"/>
            <w:vMerge w:val="restart"/>
            <w:tcBorders>
              <w:top w:val="double" w:sz="18" w:space="0" w:color="auto"/>
            </w:tcBorders>
            <w:shd w:val="clear" w:color="auto" w:fill="auto"/>
            <w:vAlign w:val="center"/>
          </w:tcPr>
          <w:p w14:paraId="50A4E62D" w14:textId="77777777" w:rsidR="00C964A0" w:rsidRPr="000370FC" w:rsidRDefault="00C964A0" w:rsidP="00B04587">
            <w:r w:rsidRPr="000370FC">
              <w:t>Psicología Social y Antropología</w:t>
            </w:r>
          </w:p>
        </w:tc>
        <w:tc>
          <w:tcPr>
            <w:tcW w:w="2835" w:type="dxa"/>
            <w:tcBorders>
              <w:top w:val="double" w:sz="18" w:space="0" w:color="auto"/>
            </w:tcBorders>
            <w:shd w:val="clear" w:color="auto" w:fill="auto"/>
            <w:vAlign w:val="center"/>
          </w:tcPr>
          <w:p w14:paraId="611F335F" w14:textId="77777777" w:rsidR="00C964A0" w:rsidRPr="000370FC" w:rsidRDefault="00160ED4" w:rsidP="00B04587">
            <w:r w:rsidRPr="000370FC">
              <w:t xml:space="preserve">Biología de las adicciones. Tipos de drogas. </w:t>
            </w:r>
            <w:r w:rsidR="00C964A0" w:rsidRPr="000370FC">
              <w:t xml:space="preserve">Patología </w:t>
            </w:r>
            <w:r w:rsidR="00C964A0" w:rsidRPr="000370FC">
              <w:lastRenderedPageBreak/>
              <w:t>médica y psiquiátrica asociada al consumo de drogas.</w:t>
            </w:r>
          </w:p>
        </w:tc>
        <w:tc>
          <w:tcPr>
            <w:tcW w:w="1276" w:type="dxa"/>
            <w:tcBorders>
              <w:top w:val="double" w:sz="18" w:space="0" w:color="auto"/>
            </w:tcBorders>
            <w:shd w:val="clear" w:color="auto" w:fill="auto"/>
            <w:vAlign w:val="center"/>
          </w:tcPr>
          <w:p w14:paraId="0502BA5A" w14:textId="77777777" w:rsidR="00C964A0" w:rsidRPr="000370FC" w:rsidRDefault="00160ED4" w:rsidP="00B04587">
            <w:r w:rsidRPr="000370FC">
              <w:lastRenderedPageBreak/>
              <w:t>4</w:t>
            </w:r>
            <w:r w:rsidR="00C964A0" w:rsidRPr="000370FC">
              <w:t xml:space="preserve"> ECTS</w:t>
            </w:r>
          </w:p>
        </w:tc>
      </w:tr>
      <w:tr w:rsidR="00C964A0" w:rsidRPr="000370FC" w14:paraId="510E01CF" w14:textId="77777777" w:rsidTr="00D61EC7">
        <w:trPr>
          <w:trHeight w:val="829"/>
        </w:trPr>
        <w:tc>
          <w:tcPr>
            <w:tcW w:w="2448" w:type="dxa"/>
            <w:vMerge/>
            <w:shd w:val="clear" w:color="auto" w:fill="auto"/>
            <w:vAlign w:val="center"/>
          </w:tcPr>
          <w:p w14:paraId="0FA59E3A" w14:textId="77777777" w:rsidR="00C964A0" w:rsidRPr="000370FC" w:rsidRDefault="00C964A0" w:rsidP="00B04587"/>
        </w:tc>
        <w:tc>
          <w:tcPr>
            <w:tcW w:w="2410" w:type="dxa"/>
            <w:vMerge/>
            <w:shd w:val="clear" w:color="auto" w:fill="auto"/>
            <w:vAlign w:val="center"/>
          </w:tcPr>
          <w:p w14:paraId="5FB3DCD4" w14:textId="77777777" w:rsidR="00C964A0" w:rsidRPr="000370FC" w:rsidRDefault="00C964A0" w:rsidP="00B04587"/>
        </w:tc>
        <w:tc>
          <w:tcPr>
            <w:tcW w:w="2835" w:type="dxa"/>
            <w:tcBorders>
              <w:top w:val="single" w:sz="4" w:space="0" w:color="auto"/>
            </w:tcBorders>
            <w:shd w:val="clear" w:color="auto" w:fill="auto"/>
            <w:vAlign w:val="center"/>
          </w:tcPr>
          <w:p w14:paraId="122B8EFB" w14:textId="77777777" w:rsidR="00C964A0" w:rsidRPr="000370FC" w:rsidRDefault="00C964A0" w:rsidP="00B04587">
            <w:r w:rsidRPr="000370FC">
              <w:t>Aspectos socioculturales de las adicciones. Adolescentes</w:t>
            </w:r>
          </w:p>
        </w:tc>
        <w:tc>
          <w:tcPr>
            <w:tcW w:w="1276" w:type="dxa"/>
            <w:shd w:val="clear" w:color="auto" w:fill="auto"/>
            <w:vAlign w:val="center"/>
          </w:tcPr>
          <w:p w14:paraId="2C18DE1E" w14:textId="77777777" w:rsidR="00C964A0" w:rsidRPr="000370FC" w:rsidRDefault="00C964A0" w:rsidP="00B04587">
            <w:r w:rsidRPr="000370FC">
              <w:t>3 ECTS</w:t>
            </w:r>
          </w:p>
        </w:tc>
      </w:tr>
      <w:tr w:rsidR="00C964A0" w:rsidRPr="000370FC" w14:paraId="683A4D24" w14:textId="77777777" w:rsidTr="00D61EC7">
        <w:trPr>
          <w:trHeight w:val="694"/>
        </w:trPr>
        <w:tc>
          <w:tcPr>
            <w:tcW w:w="2448" w:type="dxa"/>
            <w:vMerge/>
            <w:shd w:val="clear" w:color="auto" w:fill="auto"/>
            <w:vAlign w:val="center"/>
          </w:tcPr>
          <w:p w14:paraId="21684508" w14:textId="77777777" w:rsidR="00C964A0" w:rsidRPr="000370FC" w:rsidRDefault="00C964A0" w:rsidP="00B04587"/>
        </w:tc>
        <w:tc>
          <w:tcPr>
            <w:tcW w:w="2410" w:type="dxa"/>
            <w:vMerge/>
            <w:shd w:val="clear" w:color="auto" w:fill="auto"/>
            <w:vAlign w:val="center"/>
          </w:tcPr>
          <w:p w14:paraId="382D0DC9" w14:textId="77777777" w:rsidR="00C964A0" w:rsidRPr="000370FC" w:rsidRDefault="00C964A0" w:rsidP="00B04587"/>
        </w:tc>
        <w:tc>
          <w:tcPr>
            <w:tcW w:w="2835" w:type="dxa"/>
            <w:shd w:val="clear" w:color="auto" w:fill="auto"/>
            <w:vAlign w:val="center"/>
          </w:tcPr>
          <w:p w14:paraId="3376B59B" w14:textId="77777777" w:rsidR="00C964A0" w:rsidRPr="000370FC" w:rsidRDefault="00C964A0" w:rsidP="00B04587">
            <w:r w:rsidRPr="000370FC">
              <w:t>Tratamiento de adicción al alcohol</w:t>
            </w:r>
          </w:p>
        </w:tc>
        <w:tc>
          <w:tcPr>
            <w:tcW w:w="1276" w:type="dxa"/>
            <w:shd w:val="clear" w:color="auto" w:fill="auto"/>
            <w:vAlign w:val="center"/>
          </w:tcPr>
          <w:p w14:paraId="6C21D020" w14:textId="77777777" w:rsidR="00C964A0" w:rsidRPr="000370FC" w:rsidRDefault="00194736" w:rsidP="00B04587">
            <w:r w:rsidRPr="000370FC">
              <w:t>4</w:t>
            </w:r>
            <w:r w:rsidR="00C964A0" w:rsidRPr="000370FC">
              <w:t xml:space="preserve"> ECTS</w:t>
            </w:r>
          </w:p>
        </w:tc>
      </w:tr>
      <w:tr w:rsidR="00194736" w:rsidRPr="000370FC" w14:paraId="0D4325ED" w14:textId="77777777" w:rsidTr="00D61EC7">
        <w:trPr>
          <w:trHeight w:val="234"/>
        </w:trPr>
        <w:tc>
          <w:tcPr>
            <w:tcW w:w="2448" w:type="dxa"/>
            <w:vMerge/>
            <w:shd w:val="clear" w:color="auto" w:fill="auto"/>
            <w:vAlign w:val="center"/>
          </w:tcPr>
          <w:p w14:paraId="1FAE3F1D" w14:textId="77777777" w:rsidR="00194736" w:rsidRPr="000370FC" w:rsidRDefault="00194736" w:rsidP="00B04587"/>
        </w:tc>
        <w:tc>
          <w:tcPr>
            <w:tcW w:w="2410" w:type="dxa"/>
            <w:vMerge/>
            <w:shd w:val="clear" w:color="auto" w:fill="auto"/>
            <w:vAlign w:val="center"/>
          </w:tcPr>
          <w:p w14:paraId="7AB7F7A0" w14:textId="77777777" w:rsidR="00194736" w:rsidRPr="000370FC" w:rsidRDefault="00194736" w:rsidP="00B04587"/>
        </w:tc>
        <w:tc>
          <w:tcPr>
            <w:tcW w:w="2835" w:type="dxa"/>
            <w:shd w:val="clear" w:color="auto" w:fill="auto"/>
            <w:vAlign w:val="center"/>
          </w:tcPr>
          <w:p w14:paraId="7EA3A8E3" w14:textId="77777777" w:rsidR="00194736" w:rsidRPr="000370FC" w:rsidRDefault="00194736" w:rsidP="00B04587">
            <w:r w:rsidRPr="000370FC">
              <w:t>Juego patológico</w:t>
            </w:r>
          </w:p>
        </w:tc>
        <w:tc>
          <w:tcPr>
            <w:tcW w:w="1276" w:type="dxa"/>
            <w:shd w:val="clear" w:color="auto" w:fill="auto"/>
            <w:vAlign w:val="center"/>
          </w:tcPr>
          <w:p w14:paraId="6792FEBA" w14:textId="77777777" w:rsidR="00194736" w:rsidRPr="000370FC" w:rsidRDefault="00194736" w:rsidP="00B04587">
            <w:r w:rsidRPr="000370FC">
              <w:t>4 ECTS</w:t>
            </w:r>
          </w:p>
        </w:tc>
      </w:tr>
      <w:tr w:rsidR="00160ED4" w:rsidRPr="000370FC" w14:paraId="77A3DB32" w14:textId="77777777" w:rsidTr="00D61EC7">
        <w:trPr>
          <w:trHeight w:val="437"/>
        </w:trPr>
        <w:tc>
          <w:tcPr>
            <w:tcW w:w="2448" w:type="dxa"/>
            <w:vMerge/>
            <w:shd w:val="clear" w:color="auto" w:fill="auto"/>
            <w:vAlign w:val="center"/>
          </w:tcPr>
          <w:p w14:paraId="6412AE57" w14:textId="77777777" w:rsidR="00160ED4" w:rsidRPr="000370FC" w:rsidRDefault="00160ED4" w:rsidP="00B04587"/>
        </w:tc>
        <w:tc>
          <w:tcPr>
            <w:tcW w:w="2410" w:type="dxa"/>
            <w:vMerge/>
            <w:shd w:val="clear" w:color="auto" w:fill="auto"/>
            <w:vAlign w:val="center"/>
          </w:tcPr>
          <w:p w14:paraId="3BB7371E" w14:textId="77777777" w:rsidR="00160ED4" w:rsidRPr="000370FC" w:rsidRDefault="00160ED4" w:rsidP="00B04587"/>
        </w:tc>
        <w:tc>
          <w:tcPr>
            <w:tcW w:w="2835" w:type="dxa"/>
            <w:shd w:val="clear" w:color="auto" w:fill="auto"/>
            <w:vAlign w:val="center"/>
          </w:tcPr>
          <w:p w14:paraId="7ECA48DF" w14:textId="77777777" w:rsidR="00160ED4" w:rsidRPr="000370FC" w:rsidRDefault="00160ED4" w:rsidP="00B04587">
            <w:r w:rsidRPr="000370FC">
              <w:t>Adicciones comportamentales</w:t>
            </w:r>
          </w:p>
        </w:tc>
        <w:tc>
          <w:tcPr>
            <w:tcW w:w="1276" w:type="dxa"/>
            <w:shd w:val="clear" w:color="auto" w:fill="auto"/>
            <w:vAlign w:val="center"/>
          </w:tcPr>
          <w:p w14:paraId="315A7E16" w14:textId="77777777" w:rsidR="00160ED4" w:rsidRPr="000370FC" w:rsidRDefault="00194736" w:rsidP="00B04587">
            <w:r w:rsidRPr="000370FC">
              <w:t>4</w:t>
            </w:r>
            <w:r w:rsidR="00160ED4" w:rsidRPr="000370FC">
              <w:t xml:space="preserve"> ECTS</w:t>
            </w:r>
          </w:p>
        </w:tc>
      </w:tr>
      <w:tr w:rsidR="00AC46B5" w:rsidRPr="006B4085" w14:paraId="1865AFF8" w14:textId="77777777" w:rsidTr="00D61EC7">
        <w:trPr>
          <w:trHeight w:val="710"/>
        </w:trPr>
        <w:tc>
          <w:tcPr>
            <w:tcW w:w="2448" w:type="dxa"/>
            <w:shd w:val="clear" w:color="auto" w:fill="auto"/>
            <w:vAlign w:val="center"/>
          </w:tcPr>
          <w:p w14:paraId="641CF8C2" w14:textId="77777777" w:rsidR="00AC46B5" w:rsidRPr="000370FC" w:rsidRDefault="00AC46B5" w:rsidP="00B04587">
            <w:r w:rsidRPr="000370FC">
              <w:t>Jesús López Lucas</w:t>
            </w:r>
          </w:p>
        </w:tc>
        <w:tc>
          <w:tcPr>
            <w:tcW w:w="2410" w:type="dxa"/>
            <w:shd w:val="clear" w:color="auto" w:fill="auto"/>
            <w:vAlign w:val="center"/>
          </w:tcPr>
          <w:p w14:paraId="46802463" w14:textId="77777777" w:rsidR="00AC46B5" w:rsidRPr="000370FC" w:rsidRDefault="00AC46B5" w:rsidP="00B04587">
            <w:r w:rsidRPr="000370FC">
              <w:t>Técnico Biblioteca Facultad de Psicología</w:t>
            </w:r>
          </w:p>
        </w:tc>
        <w:tc>
          <w:tcPr>
            <w:tcW w:w="2835" w:type="dxa"/>
            <w:shd w:val="clear" w:color="auto" w:fill="auto"/>
            <w:vAlign w:val="center"/>
          </w:tcPr>
          <w:p w14:paraId="3D00B1BF" w14:textId="77777777" w:rsidR="00AC46B5" w:rsidRPr="000370FC" w:rsidRDefault="00AC46B5" w:rsidP="00B04587">
            <w:r w:rsidRPr="000370FC">
              <w:t>Búsquedas bibliográficas. Gestores bibliográficos</w:t>
            </w:r>
          </w:p>
        </w:tc>
        <w:tc>
          <w:tcPr>
            <w:tcW w:w="1276" w:type="dxa"/>
            <w:shd w:val="clear" w:color="auto" w:fill="auto"/>
            <w:vAlign w:val="center"/>
          </w:tcPr>
          <w:p w14:paraId="5EAFC6AC" w14:textId="77777777" w:rsidR="00AC46B5" w:rsidRPr="006B4085" w:rsidRDefault="00AC46B5" w:rsidP="00B04587">
            <w:r w:rsidRPr="000370FC">
              <w:t>3 ECTS</w:t>
            </w:r>
          </w:p>
        </w:tc>
      </w:tr>
      <w:tr w:rsidR="00AC46B5" w:rsidRPr="006B4085" w14:paraId="52AB04D6" w14:textId="77777777" w:rsidTr="00D61EC7">
        <w:trPr>
          <w:trHeight w:val="290"/>
        </w:trPr>
        <w:tc>
          <w:tcPr>
            <w:tcW w:w="2448" w:type="dxa"/>
            <w:tcBorders>
              <w:bottom w:val="double" w:sz="18" w:space="0" w:color="auto"/>
            </w:tcBorders>
            <w:shd w:val="clear" w:color="auto" w:fill="auto"/>
            <w:vAlign w:val="center"/>
          </w:tcPr>
          <w:p w14:paraId="101C7DC3" w14:textId="77777777" w:rsidR="00AC46B5" w:rsidRPr="006B4085" w:rsidRDefault="00AC46B5" w:rsidP="00B04587">
            <w:r w:rsidRPr="006B4085">
              <w:t>Abdón Martín Coca</w:t>
            </w:r>
          </w:p>
        </w:tc>
        <w:tc>
          <w:tcPr>
            <w:tcW w:w="2410" w:type="dxa"/>
            <w:tcBorders>
              <w:bottom w:val="double" w:sz="18" w:space="0" w:color="auto"/>
            </w:tcBorders>
            <w:shd w:val="clear" w:color="auto" w:fill="auto"/>
            <w:vAlign w:val="center"/>
          </w:tcPr>
          <w:p w14:paraId="30114BF3" w14:textId="77777777" w:rsidR="00AC46B5" w:rsidRPr="006B4085" w:rsidRDefault="00AC46B5" w:rsidP="00B04587">
            <w:r w:rsidRPr="006B4085">
              <w:t>Departamento de Psicología Básica</w:t>
            </w:r>
          </w:p>
        </w:tc>
        <w:tc>
          <w:tcPr>
            <w:tcW w:w="2835" w:type="dxa"/>
            <w:tcBorders>
              <w:bottom w:val="double" w:sz="18" w:space="0" w:color="auto"/>
            </w:tcBorders>
            <w:shd w:val="clear" w:color="auto" w:fill="auto"/>
            <w:vAlign w:val="center"/>
          </w:tcPr>
          <w:p w14:paraId="229B8644" w14:textId="77777777" w:rsidR="00AC46B5" w:rsidRPr="006B4085" w:rsidRDefault="00AC46B5" w:rsidP="00B04587">
            <w:r w:rsidRPr="006B4085">
              <w:t>Tratamiento de adicción a la cocaína y/o a los opiáceos</w:t>
            </w:r>
          </w:p>
        </w:tc>
        <w:tc>
          <w:tcPr>
            <w:tcW w:w="1276" w:type="dxa"/>
            <w:tcBorders>
              <w:bottom w:val="double" w:sz="18" w:space="0" w:color="auto"/>
            </w:tcBorders>
            <w:shd w:val="clear" w:color="auto" w:fill="auto"/>
            <w:vAlign w:val="center"/>
          </w:tcPr>
          <w:p w14:paraId="437AA224" w14:textId="77777777" w:rsidR="00AC46B5" w:rsidRPr="006B4085" w:rsidRDefault="00194736" w:rsidP="00B04587">
            <w:r>
              <w:t>4</w:t>
            </w:r>
            <w:r w:rsidR="00AC46B5" w:rsidRPr="006B4085">
              <w:t xml:space="preserve"> ECTS</w:t>
            </w:r>
          </w:p>
        </w:tc>
      </w:tr>
    </w:tbl>
    <w:p w14:paraId="05E563B5" w14:textId="77777777" w:rsidR="00AC46B5" w:rsidRPr="006B4085" w:rsidRDefault="00AC46B5" w:rsidP="00B04587"/>
    <w:p w14:paraId="4C2EC1B0" w14:textId="77777777" w:rsidR="00AC46B5" w:rsidRPr="00D61EC7" w:rsidRDefault="00AC46B5" w:rsidP="00B04587">
      <w:r w:rsidRPr="00D61EC7">
        <w:t xml:space="preserve">Profesorado no perteneciente al PDI de la USAL </w:t>
      </w:r>
      <w:r w:rsidR="00C964A0" w:rsidRPr="00D61EC7">
        <w:t>y asignaturas:</w:t>
      </w:r>
    </w:p>
    <w:tbl>
      <w:tblPr>
        <w:tblW w:w="8969" w:type="dxa"/>
        <w:tblInd w:w="-110"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103"/>
        <w:gridCol w:w="1276"/>
      </w:tblGrid>
      <w:tr w:rsidR="00CA3E75" w:rsidRPr="00D61EC7" w14:paraId="1F253DCD" w14:textId="77777777" w:rsidTr="00CA3E75">
        <w:trPr>
          <w:trHeight w:val="454"/>
        </w:trPr>
        <w:tc>
          <w:tcPr>
            <w:tcW w:w="2590" w:type="dxa"/>
            <w:tcBorders>
              <w:top w:val="double" w:sz="18" w:space="0" w:color="auto"/>
              <w:bottom w:val="double" w:sz="18" w:space="0" w:color="auto"/>
            </w:tcBorders>
            <w:shd w:val="clear" w:color="auto" w:fill="D9D9D9"/>
            <w:vAlign w:val="center"/>
          </w:tcPr>
          <w:p w14:paraId="38C959D9" w14:textId="77777777" w:rsidR="00CA3E75" w:rsidRPr="00D61EC7" w:rsidRDefault="00CA3E75" w:rsidP="00B04587">
            <w:r w:rsidRPr="00D61EC7">
              <w:t>Nombre</w:t>
            </w:r>
          </w:p>
        </w:tc>
        <w:tc>
          <w:tcPr>
            <w:tcW w:w="5103" w:type="dxa"/>
            <w:tcBorders>
              <w:top w:val="double" w:sz="18" w:space="0" w:color="auto"/>
              <w:bottom w:val="double" w:sz="18" w:space="0" w:color="auto"/>
            </w:tcBorders>
            <w:shd w:val="clear" w:color="auto" w:fill="D9D9D9"/>
            <w:vAlign w:val="center"/>
          </w:tcPr>
          <w:p w14:paraId="1F88BCAA" w14:textId="77777777" w:rsidR="00CA3E75" w:rsidRPr="00D61EC7" w:rsidRDefault="00CA3E75" w:rsidP="00B04587">
            <w:r w:rsidRPr="00D61EC7">
              <w:t>Asignatura</w:t>
            </w:r>
          </w:p>
        </w:tc>
        <w:tc>
          <w:tcPr>
            <w:tcW w:w="1276" w:type="dxa"/>
            <w:tcBorders>
              <w:top w:val="double" w:sz="18" w:space="0" w:color="auto"/>
              <w:bottom w:val="double" w:sz="18" w:space="0" w:color="auto"/>
            </w:tcBorders>
            <w:shd w:val="clear" w:color="auto" w:fill="D9D9D9"/>
            <w:vAlign w:val="center"/>
          </w:tcPr>
          <w:p w14:paraId="5BBA8FA3" w14:textId="77777777" w:rsidR="00CA3E75" w:rsidRPr="00D61EC7" w:rsidRDefault="00CA3E75" w:rsidP="00B04587">
            <w:r w:rsidRPr="00D61EC7">
              <w:t>Créditos impartidos</w:t>
            </w:r>
          </w:p>
        </w:tc>
      </w:tr>
      <w:tr w:rsidR="00CA3E75" w:rsidRPr="006B4085" w14:paraId="6C414672" w14:textId="77777777" w:rsidTr="00CA3E75">
        <w:trPr>
          <w:trHeight w:val="454"/>
        </w:trPr>
        <w:tc>
          <w:tcPr>
            <w:tcW w:w="2590" w:type="dxa"/>
            <w:tcBorders>
              <w:top w:val="double" w:sz="18" w:space="0" w:color="auto"/>
              <w:bottom w:val="single" w:sz="4" w:space="0" w:color="auto"/>
            </w:tcBorders>
            <w:vAlign w:val="center"/>
          </w:tcPr>
          <w:p w14:paraId="72C0B64A" w14:textId="77777777" w:rsidR="00CA3E75" w:rsidRPr="006B4085" w:rsidRDefault="00CA3E75" w:rsidP="00B04587">
            <w:r w:rsidRPr="006B4085">
              <w:t>Marcos Iglesias Carrera</w:t>
            </w:r>
          </w:p>
        </w:tc>
        <w:tc>
          <w:tcPr>
            <w:tcW w:w="5103" w:type="dxa"/>
            <w:tcBorders>
              <w:top w:val="double" w:sz="18" w:space="0" w:color="auto"/>
              <w:bottom w:val="single" w:sz="4" w:space="0" w:color="auto"/>
            </w:tcBorders>
            <w:vAlign w:val="center"/>
          </w:tcPr>
          <w:p w14:paraId="661E2666" w14:textId="77777777" w:rsidR="00CA3E75" w:rsidRPr="006B4085" w:rsidRDefault="00CA3E75" w:rsidP="00B04587">
            <w:r w:rsidRPr="006B4085">
              <w:t>Usuarios adultos. Menores y jóvenes. Diferencias de género</w:t>
            </w:r>
          </w:p>
        </w:tc>
        <w:tc>
          <w:tcPr>
            <w:tcW w:w="1276" w:type="dxa"/>
            <w:tcBorders>
              <w:top w:val="double" w:sz="18" w:space="0" w:color="auto"/>
              <w:bottom w:val="single" w:sz="4" w:space="0" w:color="auto"/>
            </w:tcBorders>
            <w:vAlign w:val="center"/>
          </w:tcPr>
          <w:p w14:paraId="2DB3F817" w14:textId="77777777" w:rsidR="00CA3E75" w:rsidRPr="006B4085" w:rsidRDefault="00CA3E75" w:rsidP="00B04587">
            <w:r w:rsidRPr="006B4085">
              <w:t>3 ECTS</w:t>
            </w:r>
          </w:p>
        </w:tc>
      </w:tr>
      <w:tr w:rsidR="00C964A0" w:rsidRPr="006B4085" w14:paraId="471FA5EB" w14:textId="77777777" w:rsidTr="00C964A0">
        <w:trPr>
          <w:trHeight w:val="870"/>
        </w:trPr>
        <w:tc>
          <w:tcPr>
            <w:tcW w:w="2590" w:type="dxa"/>
            <w:tcBorders>
              <w:top w:val="single" w:sz="4" w:space="0" w:color="auto"/>
            </w:tcBorders>
            <w:vAlign w:val="center"/>
          </w:tcPr>
          <w:p w14:paraId="1F38772E" w14:textId="77777777" w:rsidR="00C964A0" w:rsidRPr="006B4085" w:rsidRDefault="00C964A0" w:rsidP="00B04587">
            <w:r w:rsidRPr="006B4085">
              <w:t>Cris Viedma Ramos</w:t>
            </w:r>
          </w:p>
        </w:tc>
        <w:tc>
          <w:tcPr>
            <w:tcW w:w="5103" w:type="dxa"/>
            <w:tcBorders>
              <w:top w:val="single" w:sz="4" w:space="0" w:color="auto"/>
            </w:tcBorders>
            <w:vAlign w:val="center"/>
          </w:tcPr>
          <w:p w14:paraId="5440EB9D" w14:textId="77777777" w:rsidR="00C964A0" w:rsidRPr="006B4085" w:rsidRDefault="00C964A0" w:rsidP="00B04587">
            <w:r w:rsidRPr="006B4085">
              <w:t>Prevención I: Factores de riesgo y factores de protección</w:t>
            </w:r>
          </w:p>
        </w:tc>
        <w:tc>
          <w:tcPr>
            <w:tcW w:w="1276" w:type="dxa"/>
            <w:tcBorders>
              <w:top w:val="single" w:sz="4" w:space="0" w:color="auto"/>
            </w:tcBorders>
            <w:vAlign w:val="center"/>
          </w:tcPr>
          <w:p w14:paraId="599BBFF3" w14:textId="77777777" w:rsidR="00C964A0" w:rsidRPr="006B4085" w:rsidRDefault="00C964A0" w:rsidP="00B04587">
            <w:r w:rsidRPr="006B4085">
              <w:t>3 ECTS</w:t>
            </w:r>
          </w:p>
        </w:tc>
      </w:tr>
      <w:tr w:rsidR="00C964A0" w:rsidRPr="006B4085" w14:paraId="22638547" w14:textId="77777777" w:rsidTr="000847CE">
        <w:trPr>
          <w:trHeight w:val="1405"/>
        </w:trPr>
        <w:tc>
          <w:tcPr>
            <w:tcW w:w="2590" w:type="dxa"/>
            <w:tcBorders>
              <w:top w:val="single" w:sz="4" w:space="0" w:color="auto"/>
            </w:tcBorders>
            <w:vAlign w:val="center"/>
          </w:tcPr>
          <w:p w14:paraId="242CFDA4" w14:textId="77777777" w:rsidR="00C964A0" w:rsidRPr="006B4085" w:rsidRDefault="00C964A0" w:rsidP="00B04587">
            <w:r w:rsidRPr="006B4085">
              <w:t>José Herrero Hernández</w:t>
            </w:r>
          </w:p>
        </w:tc>
        <w:tc>
          <w:tcPr>
            <w:tcW w:w="5103" w:type="dxa"/>
            <w:tcBorders>
              <w:top w:val="single" w:sz="4" w:space="0" w:color="auto"/>
            </w:tcBorders>
            <w:vAlign w:val="center"/>
          </w:tcPr>
          <w:p w14:paraId="6D0B4B2D" w14:textId="77777777" w:rsidR="00C964A0" w:rsidRPr="006B4085" w:rsidRDefault="00C964A0" w:rsidP="00B04587">
            <w:r w:rsidRPr="006B4085">
              <w:t>Fases de la reinserción social. Intervención Psicológica</w:t>
            </w:r>
          </w:p>
          <w:p w14:paraId="654FEBF1" w14:textId="77777777" w:rsidR="00C964A0" w:rsidRPr="006B4085" w:rsidRDefault="00C964A0" w:rsidP="00B04587">
            <w:r w:rsidRPr="006B4085">
              <w:t xml:space="preserve">Intervención familiar en la fase de reinserción. El Manejo del </w:t>
            </w:r>
            <w:r w:rsidRPr="006B4085">
              <w:rPr>
                <w:i/>
              </w:rPr>
              <w:t>craving</w:t>
            </w:r>
          </w:p>
        </w:tc>
        <w:tc>
          <w:tcPr>
            <w:tcW w:w="1276" w:type="dxa"/>
            <w:tcBorders>
              <w:top w:val="single" w:sz="4" w:space="0" w:color="auto"/>
            </w:tcBorders>
            <w:vAlign w:val="center"/>
          </w:tcPr>
          <w:p w14:paraId="461B5A49" w14:textId="77777777" w:rsidR="00C964A0" w:rsidRPr="006B4085" w:rsidRDefault="00C964A0" w:rsidP="00B04587">
            <w:r w:rsidRPr="006B4085">
              <w:t>3 ECTS</w:t>
            </w:r>
          </w:p>
        </w:tc>
      </w:tr>
      <w:tr w:rsidR="00CA3E75" w:rsidRPr="006B4085" w14:paraId="28D9F6B8" w14:textId="77777777" w:rsidTr="00CA3E75">
        <w:trPr>
          <w:trHeight w:val="267"/>
        </w:trPr>
        <w:tc>
          <w:tcPr>
            <w:tcW w:w="2590" w:type="dxa"/>
            <w:tcBorders>
              <w:top w:val="single" w:sz="4" w:space="0" w:color="auto"/>
              <w:bottom w:val="single" w:sz="4" w:space="0" w:color="auto"/>
            </w:tcBorders>
            <w:vAlign w:val="center"/>
          </w:tcPr>
          <w:p w14:paraId="5EFCB7B4" w14:textId="77777777" w:rsidR="00CA3E75" w:rsidRPr="006B4085" w:rsidRDefault="00CA3E75" w:rsidP="00B04587">
            <w:r w:rsidRPr="006B4085">
              <w:lastRenderedPageBreak/>
              <w:t>Miguel Ángel Martín Herrero</w:t>
            </w:r>
          </w:p>
        </w:tc>
        <w:tc>
          <w:tcPr>
            <w:tcW w:w="5103" w:type="dxa"/>
            <w:tcBorders>
              <w:top w:val="single" w:sz="4" w:space="0" w:color="auto"/>
              <w:bottom w:val="single" w:sz="4" w:space="0" w:color="auto"/>
            </w:tcBorders>
            <w:vAlign w:val="center"/>
          </w:tcPr>
          <w:p w14:paraId="20205619" w14:textId="77777777" w:rsidR="00CA3E75" w:rsidRPr="006B4085" w:rsidRDefault="00CA3E75" w:rsidP="00B04587">
            <w:r w:rsidRPr="006B4085">
              <w:t>Legislatura básica relacionada con las adicciones (local, regional, nacional e internacional). Consecuencias consumo y del tráfico de drogas</w:t>
            </w:r>
          </w:p>
        </w:tc>
        <w:tc>
          <w:tcPr>
            <w:tcW w:w="1276" w:type="dxa"/>
            <w:tcBorders>
              <w:top w:val="single" w:sz="4" w:space="0" w:color="auto"/>
              <w:bottom w:val="single" w:sz="4" w:space="0" w:color="auto"/>
            </w:tcBorders>
            <w:vAlign w:val="center"/>
          </w:tcPr>
          <w:p w14:paraId="1393D187" w14:textId="77777777" w:rsidR="00CA3E75" w:rsidRPr="006B4085" w:rsidRDefault="00CA3E75" w:rsidP="00B04587">
            <w:r w:rsidRPr="006B4085">
              <w:t>3 ECTS</w:t>
            </w:r>
          </w:p>
        </w:tc>
      </w:tr>
      <w:tr w:rsidR="00194736" w:rsidRPr="006B4085" w14:paraId="32B46C4D" w14:textId="77777777" w:rsidTr="00194736">
        <w:trPr>
          <w:trHeight w:val="298"/>
        </w:trPr>
        <w:tc>
          <w:tcPr>
            <w:tcW w:w="2590" w:type="dxa"/>
            <w:tcBorders>
              <w:top w:val="single" w:sz="4" w:space="0" w:color="auto"/>
            </w:tcBorders>
            <w:vAlign w:val="center"/>
          </w:tcPr>
          <w:p w14:paraId="4CDAC00B" w14:textId="77777777" w:rsidR="00194736" w:rsidRPr="006B4085" w:rsidRDefault="00194736" w:rsidP="00B04587">
            <w:r w:rsidRPr="006B4085">
              <w:t>Daniel Rupérez San Juan</w:t>
            </w:r>
          </w:p>
        </w:tc>
        <w:tc>
          <w:tcPr>
            <w:tcW w:w="5103" w:type="dxa"/>
            <w:tcBorders>
              <w:top w:val="single" w:sz="4" w:space="0" w:color="auto"/>
            </w:tcBorders>
            <w:vAlign w:val="center"/>
          </w:tcPr>
          <w:p w14:paraId="7F063F9B" w14:textId="77777777" w:rsidR="00194736" w:rsidRPr="006B4085" w:rsidRDefault="00194736" w:rsidP="00B04587">
            <w:r w:rsidRPr="006B4085">
              <w:t>Patología dual</w:t>
            </w:r>
          </w:p>
        </w:tc>
        <w:tc>
          <w:tcPr>
            <w:tcW w:w="1276" w:type="dxa"/>
            <w:tcBorders>
              <w:top w:val="single" w:sz="4" w:space="0" w:color="auto"/>
            </w:tcBorders>
            <w:vAlign w:val="center"/>
          </w:tcPr>
          <w:p w14:paraId="2DC326CE" w14:textId="77777777" w:rsidR="00194736" w:rsidRPr="006B4085" w:rsidRDefault="00194736" w:rsidP="00B04587">
            <w:r w:rsidRPr="006B4085">
              <w:t>3 ECTS</w:t>
            </w:r>
          </w:p>
        </w:tc>
      </w:tr>
      <w:tr w:rsidR="00CA3E75" w:rsidRPr="006B4085" w14:paraId="6EDDBB0C" w14:textId="77777777" w:rsidTr="00CA3E75">
        <w:trPr>
          <w:trHeight w:val="267"/>
        </w:trPr>
        <w:tc>
          <w:tcPr>
            <w:tcW w:w="2590" w:type="dxa"/>
            <w:tcBorders>
              <w:top w:val="single" w:sz="4" w:space="0" w:color="auto"/>
            </w:tcBorders>
            <w:vAlign w:val="center"/>
          </w:tcPr>
          <w:p w14:paraId="4EAB9A0B" w14:textId="77777777" w:rsidR="00CA3E75" w:rsidRPr="000370FC" w:rsidRDefault="00CA3E75" w:rsidP="00B04587">
            <w:r w:rsidRPr="000370FC">
              <w:t>Antonio J Molina</w:t>
            </w:r>
          </w:p>
        </w:tc>
        <w:tc>
          <w:tcPr>
            <w:tcW w:w="5103" w:type="dxa"/>
            <w:tcBorders>
              <w:top w:val="single" w:sz="4" w:space="0" w:color="auto"/>
            </w:tcBorders>
            <w:vAlign w:val="center"/>
          </w:tcPr>
          <w:p w14:paraId="28416A32" w14:textId="77777777" w:rsidR="00CA3E75" w:rsidRPr="000370FC" w:rsidRDefault="00CA3E75" w:rsidP="00B04587">
            <w:r w:rsidRPr="000370FC">
              <w:t>Adicciones tecnológicas: internet y videojuegos. El teléfono móvil.</w:t>
            </w:r>
          </w:p>
        </w:tc>
        <w:tc>
          <w:tcPr>
            <w:tcW w:w="1276" w:type="dxa"/>
            <w:tcBorders>
              <w:top w:val="single" w:sz="4" w:space="0" w:color="auto"/>
            </w:tcBorders>
            <w:vAlign w:val="center"/>
          </w:tcPr>
          <w:p w14:paraId="7093BD9A" w14:textId="77777777" w:rsidR="00CA3E75" w:rsidRPr="000370FC" w:rsidRDefault="00194736" w:rsidP="00B04587">
            <w:r w:rsidRPr="000370FC">
              <w:t>4</w:t>
            </w:r>
            <w:r w:rsidR="00CA3E75" w:rsidRPr="000370FC">
              <w:t xml:space="preserve"> ECTS</w:t>
            </w:r>
          </w:p>
        </w:tc>
      </w:tr>
      <w:tr w:rsidR="00CA3E75" w:rsidRPr="006B4085" w14:paraId="5A31307B" w14:textId="77777777" w:rsidTr="00CA3E75">
        <w:trPr>
          <w:trHeight w:val="267"/>
        </w:trPr>
        <w:tc>
          <w:tcPr>
            <w:tcW w:w="2590" w:type="dxa"/>
            <w:tcBorders>
              <w:top w:val="single" w:sz="4" w:space="0" w:color="auto"/>
            </w:tcBorders>
            <w:vAlign w:val="center"/>
          </w:tcPr>
          <w:p w14:paraId="4B5DB02C" w14:textId="77777777" w:rsidR="00CA3E75" w:rsidRPr="000370FC" w:rsidRDefault="00B07633" w:rsidP="00B04587">
            <w:r w:rsidRPr="000370FC">
              <w:t>Jesús Vera Giménez</w:t>
            </w:r>
          </w:p>
        </w:tc>
        <w:tc>
          <w:tcPr>
            <w:tcW w:w="5103" w:type="dxa"/>
            <w:tcBorders>
              <w:top w:val="single" w:sz="4" w:space="0" w:color="auto"/>
            </w:tcBorders>
            <w:vAlign w:val="center"/>
          </w:tcPr>
          <w:p w14:paraId="643C68B7" w14:textId="77777777" w:rsidR="00C964A0" w:rsidRPr="000370FC" w:rsidRDefault="00C964A0" w:rsidP="00B04587">
            <w:r w:rsidRPr="000370FC">
              <w:t>Metodología y técnicas de investigación. Elaboración del TFM</w:t>
            </w:r>
          </w:p>
        </w:tc>
        <w:tc>
          <w:tcPr>
            <w:tcW w:w="1276" w:type="dxa"/>
            <w:tcBorders>
              <w:top w:val="single" w:sz="4" w:space="0" w:color="auto"/>
            </w:tcBorders>
            <w:vAlign w:val="center"/>
          </w:tcPr>
          <w:p w14:paraId="7C8A216C" w14:textId="77777777" w:rsidR="00CA3E75" w:rsidRPr="000370FC" w:rsidRDefault="00CA3E75" w:rsidP="00B04587">
            <w:r w:rsidRPr="000370FC">
              <w:t>3 ECTS</w:t>
            </w:r>
          </w:p>
        </w:tc>
      </w:tr>
    </w:tbl>
    <w:p w14:paraId="2C1DCF74" w14:textId="77777777" w:rsidR="00AC46B5" w:rsidRPr="006B4085" w:rsidRDefault="00AC46B5" w:rsidP="00B04587"/>
    <w:p w14:paraId="0EAC56C8" w14:textId="77777777" w:rsidR="00AC46B5" w:rsidRPr="006B4085" w:rsidRDefault="00AC46B5" w:rsidP="00B04587">
      <w:r w:rsidRPr="006B4085">
        <w:t>No hacemos distinción en cuanto a dedicación entre enseñanza presencial y no presencial, la ratio profesor alumno y al máximo de estudiantes a cargo de un profesor para su tutorización.</w:t>
      </w:r>
    </w:p>
    <w:p w14:paraId="0489EEA2" w14:textId="77777777" w:rsidR="00AC46B5" w:rsidRPr="006B4085" w:rsidRDefault="00AC46B5" w:rsidP="00B04587">
      <w:r w:rsidRPr="006B4085">
        <w:t xml:space="preserve">La </w:t>
      </w:r>
      <w:r w:rsidR="002B0CB0">
        <w:t>comisión académica ha valorado</w:t>
      </w:r>
      <w:r w:rsidRPr="006B4085">
        <w:t xml:space="preserve"> que el profesorado tiene la formación suficiente en nuevas tecnologías y que se ha exigido como requisito la realización de al menos un curso de innovación por curso </w:t>
      </w:r>
      <w:r w:rsidR="00194736">
        <w:t>académico en nuevas tecnologías</w:t>
      </w:r>
      <w:r w:rsidRPr="006B4085">
        <w:t>, en TIC y/o en enseñanza on - line o e-learning.</w:t>
      </w:r>
    </w:p>
    <w:p w14:paraId="3A946444" w14:textId="77777777" w:rsidR="00AC46B5" w:rsidRPr="006B4085" w:rsidRDefault="00AC46B5" w:rsidP="00B04587"/>
    <w:p w14:paraId="69D74D02" w14:textId="77777777" w:rsidR="00AC46B5" w:rsidRPr="008A2ACA" w:rsidRDefault="00AC46B5" w:rsidP="00A476AE">
      <w:r w:rsidRPr="008A2ACA">
        <w:t>Garantía de igualdad y no discriminación.</w:t>
      </w:r>
    </w:p>
    <w:p w14:paraId="03B22A6F" w14:textId="77777777" w:rsidR="00AC46B5" w:rsidRPr="008A2ACA" w:rsidRDefault="00AC46B5" w:rsidP="00A476AE">
      <w:r w:rsidRPr="008A2ACA">
        <w:t>Para garantizar la igualdad y no discriminación en la contratación y asignaciones de personal, tanto docente como de apoyo se consideran los siguientes mecanismos para la igualdad y la no discriminación vigentes en la USAL:</w:t>
      </w:r>
    </w:p>
    <w:p w14:paraId="65129C98" w14:textId="77777777" w:rsidR="0047356A" w:rsidRPr="008A2ACA" w:rsidRDefault="00AC46B5" w:rsidP="00A476AE">
      <w:r w:rsidRPr="008A2ACA">
        <w:t>Por razones de género. Existe en la Universidad un plan elaborado al efecto que garantiza la paridad: Plan de Igualdad entre mujeres y hombres p</w:t>
      </w:r>
      <w:r w:rsidR="0047356A" w:rsidRPr="008A2ACA">
        <w:t xml:space="preserve">ara la Universidad de Salamanca </w:t>
      </w:r>
    </w:p>
    <w:p w14:paraId="160E5CDF" w14:textId="77777777" w:rsidR="00AC46B5" w:rsidRPr="008A2ACA" w:rsidRDefault="00AC46B5" w:rsidP="00A476AE">
      <w:r w:rsidRPr="008A2ACA">
        <w:t>(http://campus.usal.es/web-usal/Universidad/Gobierno/vicplanificacion/Plan_Integral_Igualdad_2008.pdf) a partir del cual se propuso y se diseñó una Unidad de Igualdad (h</w:t>
      </w:r>
      <w:r w:rsidR="0037154B" w:rsidRPr="008A2ACA">
        <w:t>ttp://campus.usal.es/~igualdad/</w:t>
      </w:r>
      <w:r w:rsidRPr="008A2ACA">
        <w:t>) responsable de estas cuestiones.</w:t>
      </w:r>
    </w:p>
    <w:p w14:paraId="400D8ED5" w14:textId="77777777" w:rsidR="00AC46B5" w:rsidRPr="008A2ACA" w:rsidRDefault="00AC46B5" w:rsidP="00A476AE">
      <w:r w:rsidRPr="008A2ACA">
        <w:t xml:space="preserve">Garantía de no discriminación de personas con discapacidad: A través del SAS (Servicio de Asuntos Sociales) http://www.usal.es/webusal/node/2541 y del SID (Servicio de Información sobre Discapacidad) http://sid.usal.es/dependiente del INICO (Instituto Universitario de Integración en la Comunidad http://inico.usal.es/ ) se ofrece información, orientación y apoyo a personas con discapacidad a través del Plan ADU mediante un convenio de colaboración con el Real Patronato sobre Discapacidad, perteneciente al Ministerio de Educación, Política Social y Deporte estudian </w:t>
      </w:r>
      <w:r w:rsidRPr="008A2ACA">
        <w:lastRenderedPageBreak/>
        <w:t>las necesidades y demandas de las personas con discapacidad en el ámbito universitario, asesorando tanto a estudiantes con discapacidad, investigadores, profesores, personal de administración y servicios, voluntarios y a cualquier persona que esté interesada en este tema</w:t>
      </w:r>
      <w:r w:rsidR="0047356A" w:rsidRPr="008A2ACA">
        <w:t>.</w:t>
      </w:r>
    </w:p>
    <w:p w14:paraId="632D6794" w14:textId="77777777" w:rsidR="00AC46B5" w:rsidRPr="006B4085" w:rsidRDefault="002B0CB0" w:rsidP="00B04587">
      <w:r>
        <w:br w:type="page"/>
      </w:r>
    </w:p>
    <w:p w14:paraId="5FEB8FAD" w14:textId="1CA09CB7" w:rsidR="00AC46B5" w:rsidRPr="006B4085" w:rsidRDefault="00AC46B5" w:rsidP="00B04587">
      <w:pPr>
        <w:pStyle w:val="Ttulo1"/>
      </w:pPr>
      <w:bookmarkStart w:id="38" w:name="_Toc284781740"/>
      <w:bookmarkStart w:id="39" w:name="_Toc473629633"/>
      <w:r w:rsidRPr="006B4085">
        <w:lastRenderedPageBreak/>
        <w:t>INFRAESTRUCTURAS, RECURSOS MATERIALES Y SERVICIOS</w:t>
      </w:r>
      <w:bookmarkEnd w:id="38"/>
      <w:bookmarkEnd w:id="39"/>
    </w:p>
    <w:p w14:paraId="6AF3C3CD" w14:textId="4C541503" w:rsidR="00AC46B5" w:rsidRPr="006B4085" w:rsidRDefault="00AC46B5" w:rsidP="00B04587">
      <w:pPr>
        <w:pStyle w:val="Ttulo2"/>
      </w:pPr>
      <w:bookmarkStart w:id="40" w:name="_Toc473629634"/>
      <w:r w:rsidRPr="006B4085">
        <w:t>Espacios a utilizar</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6B4085" w14:paraId="60BA1F60" w14:textId="77777777" w:rsidTr="00F53ACF">
        <w:tc>
          <w:tcPr>
            <w:tcW w:w="8927" w:type="dxa"/>
          </w:tcPr>
          <w:p w14:paraId="24AB7527" w14:textId="77777777" w:rsidR="00AC46B5" w:rsidRPr="006B4085" w:rsidRDefault="00AC46B5" w:rsidP="00B04587">
            <w:pPr>
              <w:rPr>
                <w:rStyle w:val="normalepigrafeCar"/>
                <w:b w:val="0"/>
              </w:rPr>
            </w:pPr>
            <w:r w:rsidRPr="006B4085">
              <w:t xml:space="preserve">Aula de docencia, seminario y dependencias habilitadas de la Facultad de Psicología adecuadas para garantizar la adquisición de las competencias señaladas y el desarrollo de las actividades formativas planificadas. </w:t>
            </w:r>
          </w:p>
        </w:tc>
      </w:tr>
    </w:tbl>
    <w:p w14:paraId="5F528748" w14:textId="28F75059" w:rsidR="00AC46B5" w:rsidRPr="006B4085" w:rsidRDefault="00AC46B5" w:rsidP="00B04587">
      <w:pPr>
        <w:pStyle w:val="Ttulo2"/>
      </w:pPr>
      <w:bookmarkStart w:id="41" w:name="_Toc473629635"/>
      <w:r w:rsidRPr="006B4085">
        <w:t>Recursos bibliográficos e informáticos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6B4085" w14:paraId="64D0AEA0" w14:textId="77777777" w:rsidTr="00F53ACF">
        <w:tc>
          <w:tcPr>
            <w:tcW w:w="8927" w:type="dxa"/>
          </w:tcPr>
          <w:p w14:paraId="7C1CB416" w14:textId="77777777" w:rsidR="00AC46B5" w:rsidRPr="00A476AE" w:rsidRDefault="00AC46B5" w:rsidP="00B04587">
            <w:pPr>
              <w:pStyle w:val="EPIGRAFEMEMORIAMEDIANO"/>
              <w:rPr>
                <w:b w:val="0"/>
                <w:color w:val="auto"/>
              </w:rPr>
            </w:pPr>
            <w:r w:rsidRPr="00A476AE">
              <w:rPr>
                <w:b w:val="0"/>
                <w:color w:val="auto"/>
              </w:rPr>
              <w:t>En la Facultad de Psicología disponemos de aulas, seminarios y despachos.</w:t>
            </w:r>
          </w:p>
          <w:p w14:paraId="7435B583" w14:textId="77777777" w:rsidR="00AC46B5" w:rsidRPr="00A476AE" w:rsidRDefault="00AC46B5" w:rsidP="00B04587">
            <w:pPr>
              <w:pStyle w:val="EPIGRAFEMEMORIAMEDIANO"/>
              <w:rPr>
                <w:b w:val="0"/>
                <w:color w:val="auto"/>
              </w:rPr>
            </w:pPr>
            <w:r w:rsidRPr="00A476AE">
              <w:rPr>
                <w:b w:val="0"/>
                <w:color w:val="auto"/>
              </w:rPr>
              <w:t>También dispondremos de la completa red de bibliotecas de la Universidad de Salamanca. Especialmente, las bibliotecas de la Facultad de Psicología, la Facultad de Ciencias Sociales, la Facultad de Geografía e Historia y la Facultad de Educación cuentan con una amplia oferta bibliográfica sobre Antropología y Ciencias Sociales. Este fondo de libros se completa con una amplia base documental, tanto de revistas en papel como de acceso a las principales bases de datos internacionales digitalizadas. El conjunto de materiales disponibles se completa con una extensa colección de fuentes audiovisuales, empezando por las propias colecciones documentales dirigidas por el Doctor Giner Abati, presidente de la Fundación Cencillo de Pineda</w:t>
            </w:r>
          </w:p>
          <w:p w14:paraId="4B8156CE" w14:textId="77777777" w:rsidR="00AC46B5" w:rsidRPr="00A476AE" w:rsidRDefault="00AC46B5" w:rsidP="00B04587">
            <w:pPr>
              <w:pStyle w:val="EPIGRAFEMEMORIAMEDIANO"/>
              <w:rPr>
                <w:b w:val="0"/>
                <w:color w:val="auto"/>
              </w:rPr>
            </w:pPr>
            <w:r w:rsidRPr="00A476AE">
              <w:rPr>
                <w:b w:val="0"/>
                <w:color w:val="auto"/>
              </w:rPr>
              <w:t xml:space="preserve">Los medios materiales y servicios disponibles en la universidad cumplen la normativa de la USAL relativa a los criterios de accesibilidad universal y diseño para todos siguiendo la garantía de no discriminación de personas con discapacidad a través del SAS (Servicio de Asuntos Sociales) http://www.usal.es/webusal/node/2541 y del SID (Servicio de Información sobre Discapacidad) http://sid.usal.es/dependiente del INICO (Instituto Universitario de Integración en la </w:t>
            </w:r>
            <w:r w:rsidR="0037154B" w:rsidRPr="00A476AE">
              <w:rPr>
                <w:b w:val="0"/>
                <w:color w:val="auto"/>
              </w:rPr>
              <w:t>Comunidad http://inico.usal.es/</w:t>
            </w:r>
            <w:r w:rsidRPr="00A476AE">
              <w:rPr>
                <w:b w:val="0"/>
                <w:color w:val="auto"/>
              </w:rPr>
              <w:t>).</w:t>
            </w:r>
          </w:p>
          <w:p w14:paraId="3BEBEC30" w14:textId="77777777" w:rsidR="00AC46B5" w:rsidRPr="00A476AE" w:rsidRDefault="00AC46B5" w:rsidP="00B04587">
            <w:pPr>
              <w:pStyle w:val="EPIGRAFEMEMORIAMEDIANO"/>
              <w:rPr>
                <w:rStyle w:val="normalepigrafeCar"/>
                <w:rFonts w:cs="Times New Roman"/>
                <w:b/>
                <w:color w:val="auto"/>
                <w:szCs w:val="20"/>
              </w:rPr>
            </w:pPr>
            <w:r w:rsidRPr="00A476AE">
              <w:rPr>
                <w:b w:val="0"/>
                <w:color w:val="auto"/>
              </w:rPr>
              <w:t>Para garantizar la revisión y mantenimiento de los materiales y servicios disponibles, la USAL dispone del Servicio de Infraestructura y Arquitectura (http://www.usal.es/~sia/ que se encarga del mantenimiento, reparación y puesta a punto del equipamiento e instalaciones de los edificios y espacios; los Servicios Informáticos de la USAL (http://lazarillo.usal.es,) se encargan de la revisión, actualización y mantenimiento de las aulas informáticas y de los equipos informáticos, mientras que el Servicio de Archivo y Bibliotecas (http://sabus.usal.es/,) es el responsable de hacer lo propio con el material bibliográfico</w:t>
            </w:r>
            <w:r w:rsidR="0047356A" w:rsidRPr="00A476AE">
              <w:rPr>
                <w:b w:val="0"/>
                <w:color w:val="auto"/>
              </w:rPr>
              <w:t>.</w:t>
            </w:r>
          </w:p>
        </w:tc>
      </w:tr>
    </w:tbl>
    <w:p w14:paraId="34C80B04" w14:textId="77777777" w:rsidR="00AC46B5" w:rsidRPr="006B4085" w:rsidRDefault="00AC46B5" w:rsidP="00B04587"/>
    <w:p w14:paraId="795B5897" w14:textId="7CE38C35" w:rsidR="00AC46B5" w:rsidRPr="006B4085" w:rsidRDefault="00AC46B5" w:rsidP="00B04587">
      <w:pPr>
        <w:pStyle w:val="Ttulo2"/>
      </w:pPr>
      <w:bookmarkStart w:id="42" w:name="_Toc473629636"/>
      <w:r w:rsidRPr="006B4085">
        <w:lastRenderedPageBreak/>
        <w:t>Servicios a la comunidad implicados, en su caso</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6B4085" w14:paraId="1E9FC857" w14:textId="77777777" w:rsidTr="00F53ACF">
        <w:tc>
          <w:tcPr>
            <w:tcW w:w="8927" w:type="dxa"/>
          </w:tcPr>
          <w:p w14:paraId="40628547" w14:textId="77777777" w:rsidR="00AC46B5" w:rsidRPr="006B4085" w:rsidRDefault="00AC46B5" w:rsidP="00B04587">
            <w:pPr>
              <w:rPr>
                <w:rStyle w:val="normalepigrafeCar"/>
                <w:b w:val="0"/>
              </w:rPr>
            </w:pPr>
          </w:p>
        </w:tc>
      </w:tr>
    </w:tbl>
    <w:p w14:paraId="72D57962" w14:textId="77777777" w:rsidR="00AC46B5" w:rsidRPr="006B4085" w:rsidRDefault="00AC46B5" w:rsidP="00B04587"/>
    <w:p w14:paraId="029EA542" w14:textId="61B23889" w:rsidR="00AC46B5" w:rsidRPr="006B4085" w:rsidRDefault="00AC46B5" w:rsidP="00B04587">
      <w:pPr>
        <w:pStyle w:val="Ttulo1"/>
      </w:pPr>
      <w:bookmarkStart w:id="43" w:name="_Toc284781741"/>
      <w:bookmarkStart w:id="44" w:name="_Toc473629637"/>
      <w:r w:rsidRPr="006B4085">
        <w:t>RESULTADOS PREVISTOS</w:t>
      </w:r>
      <w:bookmarkEnd w:id="43"/>
      <w:bookmarkEnd w:id="44"/>
      <w:r w:rsidRPr="006B4085">
        <w:t xml:space="preserve"> </w:t>
      </w:r>
    </w:p>
    <w:p w14:paraId="1B3683CF" w14:textId="77777777" w:rsidR="00AC46B5" w:rsidRPr="006B4085" w:rsidRDefault="00AC46B5" w:rsidP="00B04587"/>
    <w:p w14:paraId="156B63D6" w14:textId="317C4B72" w:rsidR="00AC46B5" w:rsidRPr="006B4085" w:rsidRDefault="00AC46B5" w:rsidP="00B04587">
      <w:pPr>
        <w:pStyle w:val="Ttulo2"/>
      </w:pPr>
      <w:bookmarkStart w:id="45" w:name="_Toc473629638"/>
      <w:r w:rsidRPr="006B4085">
        <w:t>Valores cuantitativos estimados y su justificación</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6426"/>
      </w:tblGrid>
      <w:tr w:rsidR="00AC46B5" w:rsidRPr="006B4085" w14:paraId="14BD34F6" w14:textId="77777777" w:rsidTr="00F53ACF">
        <w:tc>
          <w:tcPr>
            <w:tcW w:w="2376" w:type="dxa"/>
          </w:tcPr>
          <w:p w14:paraId="53E1C5BC" w14:textId="77777777" w:rsidR="00AC46B5" w:rsidRPr="006B4085" w:rsidRDefault="00AC46B5" w:rsidP="00B04587">
            <w:pPr>
              <w:rPr>
                <w:rStyle w:val="normalepigrafeCar"/>
              </w:rPr>
            </w:pPr>
            <w:r w:rsidRPr="006B4085">
              <w:rPr>
                <w:rStyle w:val="normalepigrafeCar"/>
              </w:rPr>
              <w:t>Tasa de graduación</w:t>
            </w:r>
          </w:p>
        </w:tc>
        <w:tc>
          <w:tcPr>
            <w:tcW w:w="6551" w:type="dxa"/>
          </w:tcPr>
          <w:p w14:paraId="176B9198" w14:textId="77777777" w:rsidR="00AC46B5" w:rsidRPr="006B4085" w:rsidRDefault="00AC46B5" w:rsidP="00B04587">
            <w:pPr>
              <w:rPr>
                <w:rStyle w:val="normalepigrafeCar"/>
              </w:rPr>
            </w:pPr>
            <w:r w:rsidRPr="006B4085">
              <w:t>Porcentaje de estudiantes que acaban la titulación en el tiempo establecido en el plan.</w:t>
            </w:r>
            <w:r w:rsidR="0047356A" w:rsidRPr="006B4085">
              <w:t xml:space="preserve"> 10</w:t>
            </w:r>
            <w:r w:rsidRPr="006B4085">
              <w:t>0%</w:t>
            </w:r>
          </w:p>
        </w:tc>
      </w:tr>
      <w:tr w:rsidR="00AC46B5" w:rsidRPr="006B4085" w14:paraId="1B245848" w14:textId="77777777" w:rsidTr="00F53ACF">
        <w:tc>
          <w:tcPr>
            <w:tcW w:w="8927" w:type="dxa"/>
            <w:gridSpan w:val="2"/>
          </w:tcPr>
          <w:p w14:paraId="39A57272" w14:textId="77777777" w:rsidR="00AC46B5" w:rsidRPr="006B4085" w:rsidRDefault="00AC46B5" w:rsidP="00B04587">
            <w:pPr>
              <w:rPr>
                <w:rStyle w:val="normalepigrafeCar"/>
              </w:rPr>
            </w:pPr>
            <w:r w:rsidRPr="006B4085">
              <w:rPr>
                <w:rStyle w:val="normalepigrafeCar"/>
              </w:rPr>
              <w:t>Justificación</w:t>
            </w:r>
          </w:p>
        </w:tc>
      </w:tr>
      <w:tr w:rsidR="00AC46B5" w:rsidRPr="006B4085" w14:paraId="3E2F3D55" w14:textId="77777777" w:rsidTr="00F53ACF">
        <w:tc>
          <w:tcPr>
            <w:tcW w:w="8927" w:type="dxa"/>
            <w:gridSpan w:val="2"/>
          </w:tcPr>
          <w:p w14:paraId="5C5B85F7" w14:textId="77777777" w:rsidR="00AC46B5" w:rsidRPr="006B4085" w:rsidRDefault="00AC46B5" w:rsidP="00B04587">
            <w:pPr>
              <w:rPr>
                <w:rStyle w:val="normalepigrafeCar"/>
                <w:b w:val="0"/>
              </w:rPr>
            </w:pPr>
            <w:r w:rsidRPr="006B4085">
              <w:rPr>
                <w:rStyle w:val="normalepigrafeCar"/>
                <w:b w:val="0"/>
              </w:rPr>
              <w:t xml:space="preserve">Se trata de un título de </w:t>
            </w:r>
            <w:r w:rsidR="0037154B">
              <w:rPr>
                <w:rStyle w:val="normalepigrafeCar"/>
                <w:b w:val="0"/>
              </w:rPr>
              <w:t>reciente</w:t>
            </w:r>
            <w:r w:rsidRPr="006B4085">
              <w:rPr>
                <w:rStyle w:val="normalepigrafeCar"/>
                <w:b w:val="0"/>
              </w:rPr>
              <w:t xml:space="preserve"> creación</w:t>
            </w:r>
            <w:r w:rsidR="0047356A" w:rsidRPr="006B4085">
              <w:rPr>
                <w:rStyle w:val="normalepigrafeCar"/>
                <w:b w:val="0"/>
              </w:rPr>
              <w:t>. (II</w:t>
            </w:r>
            <w:r w:rsidR="0037154B">
              <w:rPr>
                <w:rStyle w:val="normalepigrafeCar"/>
                <w:b w:val="0"/>
              </w:rPr>
              <w:t>I</w:t>
            </w:r>
            <w:r w:rsidR="0047356A" w:rsidRPr="006B4085">
              <w:rPr>
                <w:rStyle w:val="normalepigrafeCar"/>
                <w:b w:val="0"/>
              </w:rPr>
              <w:t xml:space="preserve"> edición)</w:t>
            </w:r>
          </w:p>
        </w:tc>
      </w:tr>
      <w:tr w:rsidR="00AC46B5" w:rsidRPr="006B4085" w14:paraId="2D8AEC66" w14:textId="77777777" w:rsidTr="00F53ACF">
        <w:tc>
          <w:tcPr>
            <w:tcW w:w="2376" w:type="dxa"/>
          </w:tcPr>
          <w:p w14:paraId="3550AF3C" w14:textId="77777777" w:rsidR="00AC46B5" w:rsidRPr="006B4085" w:rsidRDefault="00AC46B5" w:rsidP="00B04587">
            <w:pPr>
              <w:rPr>
                <w:rStyle w:val="normalepigrafeCar"/>
              </w:rPr>
            </w:pPr>
            <w:r w:rsidRPr="006B4085">
              <w:rPr>
                <w:rStyle w:val="normalepigrafeCar"/>
              </w:rPr>
              <w:t>Tasa de abandono</w:t>
            </w:r>
          </w:p>
        </w:tc>
        <w:tc>
          <w:tcPr>
            <w:tcW w:w="6551" w:type="dxa"/>
          </w:tcPr>
          <w:p w14:paraId="735F63F7" w14:textId="77777777" w:rsidR="00AC46B5" w:rsidRPr="006B4085" w:rsidRDefault="00B913F1" w:rsidP="00B04587">
            <w:pPr>
              <w:rPr>
                <w:rStyle w:val="normalepigrafeCar"/>
              </w:rPr>
            </w:pPr>
            <w:r>
              <w:t>ninguna</w:t>
            </w:r>
          </w:p>
        </w:tc>
      </w:tr>
      <w:tr w:rsidR="00AC46B5" w:rsidRPr="006B4085" w14:paraId="052DA69D" w14:textId="77777777" w:rsidTr="00F53ACF">
        <w:tc>
          <w:tcPr>
            <w:tcW w:w="8927" w:type="dxa"/>
            <w:gridSpan w:val="2"/>
          </w:tcPr>
          <w:p w14:paraId="459BCDA9" w14:textId="77777777" w:rsidR="00AC46B5" w:rsidRPr="006B4085" w:rsidRDefault="00AC46B5" w:rsidP="00B04587">
            <w:pPr>
              <w:rPr>
                <w:rStyle w:val="normalepigrafeCar"/>
              </w:rPr>
            </w:pPr>
            <w:r w:rsidRPr="006B4085">
              <w:rPr>
                <w:rStyle w:val="normalepigrafeCar"/>
              </w:rPr>
              <w:t>Justificación</w:t>
            </w:r>
          </w:p>
        </w:tc>
      </w:tr>
      <w:tr w:rsidR="00AC46B5" w:rsidRPr="006B4085" w14:paraId="748A6F6F" w14:textId="77777777" w:rsidTr="00F53ACF">
        <w:tc>
          <w:tcPr>
            <w:tcW w:w="8927" w:type="dxa"/>
            <w:gridSpan w:val="2"/>
          </w:tcPr>
          <w:p w14:paraId="435D7CD2" w14:textId="77777777" w:rsidR="00AC46B5" w:rsidRPr="006B4085" w:rsidRDefault="0047356A" w:rsidP="00B04587">
            <w:pPr>
              <w:rPr>
                <w:rStyle w:val="normalepigrafeCar"/>
                <w:b w:val="0"/>
              </w:rPr>
            </w:pPr>
            <w:r w:rsidRPr="006B4085">
              <w:rPr>
                <w:rStyle w:val="normalepigrafeCar"/>
                <w:b w:val="0"/>
              </w:rPr>
              <w:t>Se trata de un título de nueva creación. (I</w:t>
            </w:r>
            <w:r w:rsidR="00B913F1">
              <w:rPr>
                <w:rStyle w:val="normalepigrafeCar"/>
                <w:b w:val="0"/>
              </w:rPr>
              <w:t>II</w:t>
            </w:r>
            <w:r w:rsidRPr="006B4085">
              <w:rPr>
                <w:rStyle w:val="normalepigrafeCar"/>
                <w:b w:val="0"/>
              </w:rPr>
              <w:t xml:space="preserve"> edición)</w:t>
            </w:r>
          </w:p>
        </w:tc>
      </w:tr>
      <w:tr w:rsidR="00AC46B5" w:rsidRPr="006B4085" w14:paraId="517D1907" w14:textId="77777777" w:rsidTr="00F53ACF">
        <w:tc>
          <w:tcPr>
            <w:tcW w:w="2376" w:type="dxa"/>
          </w:tcPr>
          <w:p w14:paraId="7DE1EBC8" w14:textId="77777777" w:rsidR="00AC46B5" w:rsidRPr="006B4085" w:rsidRDefault="00AC46B5" w:rsidP="00B04587">
            <w:pPr>
              <w:rPr>
                <w:rStyle w:val="normalepigrafeCar"/>
              </w:rPr>
            </w:pPr>
            <w:r w:rsidRPr="006B4085">
              <w:rPr>
                <w:rStyle w:val="normalepigrafeCar"/>
              </w:rPr>
              <w:t>Tasa de eficiencia</w:t>
            </w:r>
          </w:p>
        </w:tc>
        <w:tc>
          <w:tcPr>
            <w:tcW w:w="6551" w:type="dxa"/>
          </w:tcPr>
          <w:p w14:paraId="5F1F5E9A" w14:textId="77777777" w:rsidR="00AC46B5" w:rsidRPr="006B4085" w:rsidRDefault="00AC46B5" w:rsidP="00B04587">
            <w:pPr>
              <w:rPr>
                <w:rStyle w:val="normalepigrafeCar"/>
              </w:rPr>
            </w:pPr>
            <w:r w:rsidRPr="006B4085">
              <w:t>Relación entre el número de créditos superados y el número de créditos de que se tuvieron que matricular, a lo largo de los estudios, para superarlos. 100%</w:t>
            </w:r>
          </w:p>
        </w:tc>
      </w:tr>
      <w:tr w:rsidR="00AC46B5" w:rsidRPr="006B4085" w14:paraId="7FDC6F08" w14:textId="77777777" w:rsidTr="00F53ACF">
        <w:tc>
          <w:tcPr>
            <w:tcW w:w="8927" w:type="dxa"/>
            <w:gridSpan w:val="2"/>
          </w:tcPr>
          <w:p w14:paraId="47360EA3" w14:textId="77777777" w:rsidR="00AC46B5" w:rsidRPr="006B4085" w:rsidRDefault="00AC46B5" w:rsidP="00B04587">
            <w:pPr>
              <w:rPr>
                <w:rStyle w:val="normalepigrafeCar"/>
              </w:rPr>
            </w:pPr>
            <w:r w:rsidRPr="006B4085">
              <w:rPr>
                <w:rStyle w:val="normalepigrafeCar"/>
              </w:rPr>
              <w:t>Justificación</w:t>
            </w:r>
          </w:p>
        </w:tc>
      </w:tr>
      <w:tr w:rsidR="00AC46B5" w:rsidRPr="006B4085" w14:paraId="000238C7" w14:textId="77777777" w:rsidTr="00F53ACF">
        <w:tc>
          <w:tcPr>
            <w:tcW w:w="8927" w:type="dxa"/>
            <w:gridSpan w:val="2"/>
          </w:tcPr>
          <w:p w14:paraId="469C94B8" w14:textId="77777777" w:rsidR="00AC46B5" w:rsidRPr="006B4085" w:rsidRDefault="0047356A" w:rsidP="00B04587">
            <w:pPr>
              <w:rPr>
                <w:rStyle w:val="normalepigrafeCar"/>
                <w:b w:val="0"/>
              </w:rPr>
            </w:pPr>
            <w:r w:rsidRPr="006B4085">
              <w:rPr>
                <w:rStyle w:val="normalepigrafeCar"/>
                <w:b w:val="0"/>
              </w:rPr>
              <w:t xml:space="preserve">Se trata de un título de </w:t>
            </w:r>
            <w:r w:rsidR="0037154B">
              <w:rPr>
                <w:rStyle w:val="normalepigrafeCar"/>
                <w:b w:val="0"/>
              </w:rPr>
              <w:t>reciente</w:t>
            </w:r>
            <w:r w:rsidRPr="006B4085">
              <w:rPr>
                <w:rStyle w:val="normalepigrafeCar"/>
                <w:b w:val="0"/>
              </w:rPr>
              <w:t xml:space="preserve"> creación. (II</w:t>
            </w:r>
            <w:r w:rsidR="0037154B">
              <w:rPr>
                <w:rStyle w:val="normalepigrafeCar"/>
                <w:b w:val="0"/>
              </w:rPr>
              <w:t>I</w:t>
            </w:r>
            <w:r w:rsidRPr="006B4085">
              <w:rPr>
                <w:rStyle w:val="normalepigrafeCar"/>
                <w:b w:val="0"/>
              </w:rPr>
              <w:t xml:space="preserve"> edición)</w:t>
            </w:r>
          </w:p>
        </w:tc>
      </w:tr>
      <w:tr w:rsidR="00AC46B5" w:rsidRPr="006B4085" w14:paraId="44AFCAC7" w14:textId="77777777" w:rsidTr="00F53ACF">
        <w:tc>
          <w:tcPr>
            <w:tcW w:w="2376" w:type="dxa"/>
          </w:tcPr>
          <w:p w14:paraId="7048ED47" w14:textId="77777777" w:rsidR="00AC46B5" w:rsidRPr="006B4085" w:rsidRDefault="00AC46B5" w:rsidP="00B04587">
            <w:pPr>
              <w:rPr>
                <w:rStyle w:val="normalepigrafeCar"/>
              </w:rPr>
            </w:pPr>
            <w:r w:rsidRPr="006B4085">
              <w:rPr>
                <w:rStyle w:val="normalepigrafeCar"/>
              </w:rPr>
              <w:t>Tasa de rendimiento</w:t>
            </w:r>
          </w:p>
        </w:tc>
        <w:tc>
          <w:tcPr>
            <w:tcW w:w="6551" w:type="dxa"/>
          </w:tcPr>
          <w:p w14:paraId="38C3A578" w14:textId="77777777" w:rsidR="00AC46B5" w:rsidRPr="006B4085" w:rsidRDefault="00AC46B5" w:rsidP="00B04587">
            <w:pPr>
              <w:rPr>
                <w:rStyle w:val="normalepigrafeCar"/>
              </w:rPr>
            </w:pPr>
            <w:r w:rsidRPr="006B4085">
              <w:t>Porcentaje de créditos superados respecto de los matriculados. 90%</w:t>
            </w:r>
          </w:p>
        </w:tc>
      </w:tr>
      <w:tr w:rsidR="00AC46B5" w:rsidRPr="006B4085" w14:paraId="3D1C4AAF" w14:textId="77777777" w:rsidTr="00F53ACF">
        <w:tc>
          <w:tcPr>
            <w:tcW w:w="8927" w:type="dxa"/>
            <w:gridSpan w:val="2"/>
          </w:tcPr>
          <w:p w14:paraId="27031A7F" w14:textId="77777777" w:rsidR="00AC46B5" w:rsidRPr="006B4085" w:rsidRDefault="00AC46B5" w:rsidP="00B04587">
            <w:pPr>
              <w:rPr>
                <w:rStyle w:val="normalepigrafeCar"/>
              </w:rPr>
            </w:pPr>
            <w:r w:rsidRPr="006B4085">
              <w:rPr>
                <w:rStyle w:val="normalepigrafeCar"/>
              </w:rPr>
              <w:t>Justificación</w:t>
            </w:r>
          </w:p>
        </w:tc>
      </w:tr>
      <w:tr w:rsidR="00AC46B5" w:rsidRPr="006B4085" w14:paraId="5A7CC3B8" w14:textId="77777777" w:rsidTr="00F53ACF">
        <w:tc>
          <w:tcPr>
            <w:tcW w:w="8927" w:type="dxa"/>
            <w:gridSpan w:val="2"/>
          </w:tcPr>
          <w:p w14:paraId="0169FF88" w14:textId="77777777" w:rsidR="00AC46B5" w:rsidRPr="006B4085" w:rsidRDefault="0047356A" w:rsidP="00B04587">
            <w:pPr>
              <w:rPr>
                <w:rStyle w:val="normalepigrafeCar"/>
                <w:b w:val="0"/>
              </w:rPr>
            </w:pPr>
            <w:r w:rsidRPr="006B4085">
              <w:rPr>
                <w:rStyle w:val="normalepigrafeCar"/>
                <w:b w:val="0"/>
              </w:rPr>
              <w:t xml:space="preserve">Se trata de un título de </w:t>
            </w:r>
            <w:r w:rsidR="00F42F65">
              <w:rPr>
                <w:rStyle w:val="normalepigrafeCar"/>
                <w:b w:val="0"/>
              </w:rPr>
              <w:t>reciente</w:t>
            </w:r>
            <w:r w:rsidRPr="006B4085">
              <w:rPr>
                <w:rStyle w:val="normalepigrafeCar"/>
                <w:b w:val="0"/>
              </w:rPr>
              <w:t xml:space="preserve"> creación. (I</w:t>
            </w:r>
            <w:r w:rsidR="00F42F65">
              <w:rPr>
                <w:rStyle w:val="normalepigrafeCar"/>
                <w:b w:val="0"/>
              </w:rPr>
              <w:t>I</w:t>
            </w:r>
            <w:r w:rsidRPr="006B4085">
              <w:rPr>
                <w:rStyle w:val="normalepigrafeCar"/>
                <w:b w:val="0"/>
              </w:rPr>
              <w:t>I edición)</w:t>
            </w:r>
          </w:p>
        </w:tc>
      </w:tr>
    </w:tbl>
    <w:p w14:paraId="7F6D5656" w14:textId="77777777" w:rsidR="00AC46B5" w:rsidRPr="006B4085" w:rsidRDefault="00AC46B5" w:rsidP="00B04587"/>
    <w:p w14:paraId="20962D83" w14:textId="2D56FCC1" w:rsidR="00AC46B5" w:rsidRPr="006B4085" w:rsidRDefault="00AC46B5" w:rsidP="00B04587">
      <w:pPr>
        <w:pStyle w:val="Ttulo2"/>
      </w:pPr>
      <w:bookmarkStart w:id="46" w:name="_Toc473629639"/>
      <w:r w:rsidRPr="006B4085">
        <w:t>Mecanismos para valorar el progreso y resultados de aprendizaje</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6B4085" w14:paraId="4ABC91C7" w14:textId="77777777" w:rsidTr="00F53ACF">
        <w:tc>
          <w:tcPr>
            <w:tcW w:w="8927" w:type="dxa"/>
          </w:tcPr>
          <w:p w14:paraId="3C5CAF44" w14:textId="77777777" w:rsidR="00AC46B5" w:rsidRPr="006B4085" w:rsidRDefault="0047356A" w:rsidP="00B04587">
            <w:pPr>
              <w:rPr>
                <w:rStyle w:val="normalepigrafeCar"/>
                <w:b w:val="0"/>
              </w:rPr>
            </w:pPr>
            <w:r w:rsidRPr="006B4085">
              <w:rPr>
                <w:rStyle w:val="normalepigrafeCar"/>
                <w:b w:val="0"/>
              </w:rPr>
              <w:t xml:space="preserve">Se trata de un título de </w:t>
            </w:r>
            <w:r w:rsidR="0037154B">
              <w:rPr>
                <w:rStyle w:val="normalepigrafeCar"/>
                <w:b w:val="0"/>
              </w:rPr>
              <w:t>reciente</w:t>
            </w:r>
            <w:r w:rsidRPr="006B4085">
              <w:rPr>
                <w:rStyle w:val="normalepigrafeCar"/>
                <w:b w:val="0"/>
              </w:rPr>
              <w:t xml:space="preserve"> creación. (II</w:t>
            </w:r>
            <w:r w:rsidR="0037154B">
              <w:rPr>
                <w:rStyle w:val="normalepigrafeCar"/>
                <w:b w:val="0"/>
              </w:rPr>
              <w:t>I</w:t>
            </w:r>
            <w:r w:rsidRPr="006B4085">
              <w:rPr>
                <w:rStyle w:val="normalepigrafeCar"/>
                <w:b w:val="0"/>
              </w:rPr>
              <w:t xml:space="preserve"> edición)</w:t>
            </w:r>
          </w:p>
        </w:tc>
      </w:tr>
    </w:tbl>
    <w:p w14:paraId="3F316379" w14:textId="77777777" w:rsidR="00F42F65" w:rsidRDefault="00F42F65" w:rsidP="00B04587"/>
    <w:p w14:paraId="64C1ED2D" w14:textId="4392344C" w:rsidR="00AC46B5" w:rsidRPr="006B4085" w:rsidRDefault="00AC46B5" w:rsidP="00B04587"/>
    <w:p w14:paraId="7EB4B77A" w14:textId="6E251123" w:rsidR="00AC46B5" w:rsidRPr="006B4085" w:rsidRDefault="00AC46B5" w:rsidP="00B04587">
      <w:pPr>
        <w:pStyle w:val="Ttulo1"/>
      </w:pPr>
      <w:bookmarkStart w:id="47" w:name="_Toc473629640"/>
      <w:r w:rsidRPr="006B4085">
        <w:t>SISTEMA DE GARANTÍA DE CALIDAD DEL TÍTULO</w:t>
      </w:r>
      <w:bookmarkEnd w:id="47"/>
    </w:p>
    <w:p w14:paraId="75EFC53E" w14:textId="601F64F9" w:rsidR="00AC46B5" w:rsidRPr="006B4085" w:rsidRDefault="00AC46B5" w:rsidP="00B04587">
      <w:pPr>
        <w:pStyle w:val="Ttulo2"/>
      </w:pPr>
      <w:bookmarkStart w:id="48" w:name="_Toc473629641"/>
      <w:r w:rsidRPr="006B4085">
        <w:t>Responsables del sistema de garantía de calidad del plan de estudios</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6B4085" w14:paraId="51B21200" w14:textId="77777777" w:rsidTr="00F53ACF">
        <w:tc>
          <w:tcPr>
            <w:tcW w:w="8927" w:type="dxa"/>
          </w:tcPr>
          <w:p w14:paraId="0A6EDA88" w14:textId="77777777" w:rsidR="00AC46B5" w:rsidRPr="006B4085" w:rsidRDefault="00AC46B5" w:rsidP="00A476AE">
            <w:pPr>
              <w:rPr>
                <w:rStyle w:val="normalepigrafeCar"/>
                <w:b w:val="0"/>
              </w:rPr>
            </w:pPr>
            <w:r w:rsidRPr="006B4085">
              <w:rPr>
                <w:rStyle w:val="normalepigrafeCar"/>
                <w:b w:val="0"/>
              </w:rPr>
              <w:t>Presidente: Dr. José Antonio Martín Herrero</w:t>
            </w:r>
          </w:p>
          <w:p w14:paraId="59C24263" w14:textId="77777777" w:rsidR="00AC46B5" w:rsidRPr="006B4085" w:rsidRDefault="00AC46B5" w:rsidP="00A476AE">
            <w:pPr>
              <w:rPr>
                <w:rStyle w:val="normalepigrafeCar"/>
                <w:b w:val="0"/>
              </w:rPr>
            </w:pPr>
            <w:r w:rsidRPr="006B4085">
              <w:rPr>
                <w:rStyle w:val="normalepigrafeCar"/>
                <w:b w:val="0"/>
              </w:rPr>
              <w:t xml:space="preserve">Secretaria: Cristina Viedma Ramos </w:t>
            </w:r>
          </w:p>
          <w:p w14:paraId="0C79A589" w14:textId="77777777" w:rsidR="00AC46B5" w:rsidRPr="006B4085" w:rsidRDefault="00AC46B5" w:rsidP="00A476AE">
            <w:pPr>
              <w:rPr>
                <w:rStyle w:val="normalepigrafeCar"/>
                <w:b w:val="0"/>
              </w:rPr>
            </w:pPr>
            <w:r w:rsidRPr="006B4085">
              <w:rPr>
                <w:rStyle w:val="normalepigrafeCar"/>
                <w:b w:val="0"/>
              </w:rPr>
              <w:t xml:space="preserve">Vocal 1: José Herrero Hernández </w:t>
            </w:r>
          </w:p>
          <w:p w14:paraId="31D03CE1" w14:textId="77777777" w:rsidR="00AC46B5" w:rsidRPr="006B4085" w:rsidRDefault="00AC46B5" w:rsidP="00A476AE">
            <w:pPr>
              <w:rPr>
                <w:rStyle w:val="normalepigrafeCar"/>
                <w:b w:val="0"/>
              </w:rPr>
            </w:pPr>
            <w:r w:rsidRPr="006B4085">
              <w:rPr>
                <w:rStyle w:val="normalepigrafeCar"/>
                <w:b w:val="0"/>
              </w:rPr>
              <w:t>+ 1 alumno a designar en cada curso</w:t>
            </w:r>
          </w:p>
          <w:p w14:paraId="1CBC61DA" w14:textId="77777777" w:rsidR="00AC46B5" w:rsidRPr="006B4085" w:rsidRDefault="00AC46B5" w:rsidP="00A476AE">
            <w:pPr>
              <w:pStyle w:val="EPIGRAFEMEMORIAMEDIANO"/>
              <w:jc w:val="both"/>
              <w:rPr>
                <w:rStyle w:val="normalepigrafeCar"/>
                <w:rFonts w:cs="Times New Roman"/>
                <w:color w:val="auto"/>
                <w:szCs w:val="20"/>
              </w:rPr>
            </w:pPr>
            <w:r w:rsidRPr="006B4085">
              <w:rPr>
                <w:rStyle w:val="normalepigrafeCar"/>
                <w:rFonts w:cs="Times New Roman"/>
                <w:color w:val="auto"/>
                <w:szCs w:val="20"/>
              </w:rPr>
              <w:t>La composición de la CCT será aprobada por la Comisión Académica del Título, siendo renovados o confirmados sus miembros al menos una vez cada dos años.</w:t>
            </w:r>
          </w:p>
          <w:p w14:paraId="0202A112" w14:textId="77777777" w:rsidR="00AC46B5" w:rsidRPr="006B4085" w:rsidRDefault="00AC46B5" w:rsidP="00A476AE">
            <w:pPr>
              <w:pStyle w:val="EPIGRAFEMEMORIAMEDIANO"/>
              <w:jc w:val="both"/>
              <w:rPr>
                <w:rStyle w:val="normalepigrafeCar"/>
                <w:rFonts w:cs="Times New Roman"/>
                <w:color w:val="auto"/>
                <w:szCs w:val="20"/>
              </w:rPr>
            </w:pPr>
          </w:p>
          <w:p w14:paraId="39E9DDD8" w14:textId="77777777" w:rsidR="00AC46B5" w:rsidRPr="006B4085" w:rsidRDefault="00AC46B5" w:rsidP="00A476AE">
            <w:pPr>
              <w:pStyle w:val="EPIGRAFEMEMORIAMEDIANO"/>
              <w:jc w:val="both"/>
              <w:rPr>
                <w:rStyle w:val="normalepigrafeCar"/>
                <w:rFonts w:cs="Times New Roman"/>
                <w:color w:val="auto"/>
                <w:szCs w:val="20"/>
              </w:rPr>
            </w:pPr>
            <w:r w:rsidRPr="006B4085">
              <w:rPr>
                <w:rStyle w:val="normalepigrafeCar"/>
                <w:rFonts w:cs="Times New Roman"/>
                <w:color w:val="auto"/>
                <w:szCs w:val="20"/>
              </w:rPr>
              <w:t>Dicha Comisión, que se reunirá periódicamente al menos una vez al semestre dejando constancia de dichas reuniones en las correspondientes actas, tendrá funciones primordialmente de evaluación y seguimiento del Título, responsabilizándose de:</w:t>
            </w:r>
          </w:p>
          <w:p w14:paraId="5BF08B0D" w14:textId="77777777" w:rsidR="00AC46B5" w:rsidRPr="006B4085" w:rsidRDefault="00AC46B5" w:rsidP="00A476AE">
            <w:pPr>
              <w:pStyle w:val="EPIGRAFEMEMORIAMEDIANO"/>
              <w:jc w:val="both"/>
              <w:rPr>
                <w:rStyle w:val="normalepigrafeCar"/>
                <w:rFonts w:cs="Times New Roman"/>
                <w:color w:val="auto"/>
                <w:szCs w:val="20"/>
              </w:rPr>
            </w:pPr>
          </w:p>
          <w:p w14:paraId="36134B90" w14:textId="77777777" w:rsidR="00AC46B5" w:rsidRPr="006B4085" w:rsidRDefault="00AC46B5" w:rsidP="00A476AE">
            <w:pPr>
              <w:pStyle w:val="EPIGRAFEMEMORIAMEDIANO"/>
              <w:jc w:val="both"/>
              <w:rPr>
                <w:rStyle w:val="normalepigrafeCar"/>
                <w:rFonts w:cs="Times New Roman"/>
                <w:color w:val="auto"/>
                <w:szCs w:val="20"/>
              </w:rPr>
            </w:pPr>
            <w:r w:rsidRPr="006B4085">
              <w:rPr>
                <w:rStyle w:val="normalepigrafeCar"/>
                <w:rFonts w:cs="Times New Roman"/>
                <w:color w:val="auto"/>
                <w:szCs w:val="20"/>
              </w:rPr>
              <w:t>Recopilar datos y evidencias sobre el desarrollo del programa formativo (objetivos, planificación y desarrollo de la enseñanza y aprendizaje, admisión y orientación a los estudiantes, personal académico y de apoyo, recursos y servicios, y resultados).</w:t>
            </w:r>
          </w:p>
          <w:p w14:paraId="1D46A4FD" w14:textId="77777777" w:rsidR="00AC46B5" w:rsidRPr="006B4085" w:rsidRDefault="00AC46B5" w:rsidP="00A476AE">
            <w:pPr>
              <w:pStyle w:val="EPIGRAFEMEMORIAMEDIANO"/>
              <w:jc w:val="both"/>
              <w:rPr>
                <w:rStyle w:val="normalepigrafeCar"/>
                <w:rFonts w:cs="Times New Roman"/>
                <w:color w:val="auto"/>
                <w:szCs w:val="20"/>
              </w:rPr>
            </w:pPr>
          </w:p>
          <w:p w14:paraId="3A3430F0" w14:textId="77777777" w:rsidR="00AC46B5" w:rsidRPr="006B4085" w:rsidRDefault="00AC46B5" w:rsidP="00A476AE">
            <w:pPr>
              <w:pStyle w:val="EPIGRAFEMEMORIAMEDIANO"/>
              <w:jc w:val="both"/>
              <w:rPr>
                <w:rStyle w:val="normalepigrafeCar"/>
                <w:rFonts w:cs="Times New Roman"/>
                <w:color w:val="auto"/>
                <w:szCs w:val="20"/>
              </w:rPr>
            </w:pPr>
            <w:r w:rsidRPr="006B4085">
              <w:rPr>
                <w:rStyle w:val="normalepigrafeCar"/>
                <w:rFonts w:cs="Times New Roman"/>
                <w:color w:val="auto"/>
                <w:szCs w:val="20"/>
              </w:rPr>
              <w:t>Analizar y valorar los datos y evidencias recopiladas.</w:t>
            </w:r>
          </w:p>
          <w:p w14:paraId="7F463569" w14:textId="77777777" w:rsidR="00AC46B5" w:rsidRPr="006B4085" w:rsidRDefault="00AC46B5" w:rsidP="00A476AE">
            <w:pPr>
              <w:pStyle w:val="EPIGRAFEMEMORIAMEDIANO"/>
              <w:jc w:val="both"/>
              <w:rPr>
                <w:rStyle w:val="normalepigrafeCar"/>
                <w:rFonts w:cs="Times New Roman"/>
                <w:color w:val="auto"/>
                <w:szCs w:val="20"/>
              </w:rPr>
            </w:pPr>
          </w:p>
          <w:p w14:paraId="437BEF43" w14:textId="77777777" w:rsidR="00AC46B5" w:rsidRPr="006B4085" w:rsidRDefault="00AC46B5" w:rsidP="00A476AE">
            <w:pPr>
              <w:pStyle w:val="EPIGRAFEMEMORIAMEDIANO"/>
              <w:jc w:val="both"/>
              <w:rPr>
                <w:rStyle w:val="normalepigrafeCar"/>
                <w:rFonts w:cs="Times New Roman"/>
                <w:color w:val="auto"/>
                <w:szCs w:val="20"/>
              </w:rPr>
            </w:pPr>
            <w:r w:rsidRPr="006B4085">
              <w:rPr>
                <w:rStyle w:val="normalepigrafeCar"/>
                <w:rFonts w:cs="Times New Roman"/>
                <w:color w:val="auto"/>
                <w:szCs w:val="20"/>
              </w:rPr>
              <w:t>Proponer, a partir de lo anterior, planes de mejora para el programa.</w:t>
            </w:r>
          </w:p>
          <w:p w14:paraId="0496A965" w14:textId="77777777" w:rsidR="00AC46B5" w:rsidRPr="006B4085" w:rsidRDefault="00AC46B5" w:rsidP="00A476AE">
            <w:pPr>
              <w:pStyle w:val="EPIGRAFEMEMORIAMEDIANO"/>
              <w:jc w:val="both"/>
              <w:rPr>
                <w:rStyle w:val="normalepigrafeCar"/>
                <w:rFonts w:cs="Times New Roman"/>
                <w:color w:val="auto"/>
                <w:szCs w:val="20"/>
              </w:rPr>
            </w:pPr>
          </w:p>
          <w:p w14:paraId="22ED492E" w14:textId="77777777" w:rsidR="00AC46B5" w:rsidRPr="006B4085" w:rsidRDefault="00AC46B5" w:rsidP="00A476AE">
            <w:pPr>
              <w:pStyle w:val="EPIGRAFEMEMORIAMEDIANO"/>
              <w:jc w:val="both"/>
              <w:rPr>
                <w:rStyle w:val="normalepigrafeCar"/>
                <w:rFonts w:cs="Times New Roman"/>
                <w:color w:val="auto"/>
                <w:szCs w:val="20"/>
              </w:rPr>
            </w:pPr>
            <w:r w:rsidRPr="006B4085">
              <w:rPr>
                <w:rStyle w:val="normalepigrafeCar"/>
                <w:rFonts w:cs="Times New Roman"/>
                <w:color w:val="auto"/>
                <w:szCs w:val="20"/>
              </w:rPr>
              <w:t>Realizar un seguimiento de los planes de mejora propuestos, así como de las acciones que se deriven de la respuesta a sugerencias, reclamaciones o quejas recibidas de cualquier miembro de la comunidad universitaria (estudiantes, PDI, PAS, egresados, empleadores).</w:t>
            </w:r>
          </w:p>
          <w:p w14:paraId="041D3A1D" w14:textId="77777777" w:rsidR="00AC46B5" w:rsidRPr="006B4085" w:rsidRDefault="00AC46B5" w:rsidP="00A476AE">
            <w:pPr>
              <w:pStyle w:val="EPIGRAFEMEMORIAMEDIANO"/>
              <w:jc w:val="both"/>
              <w:rPr>
                <w:rStyle w:val="normalepigrafeCar"/>
                <w:rFonts w:cs="Times New Roman"/>
                <w:color w:val="auto"/>
                <w:szCs w:val="20"/>
              </w:rPr>
            </w:pPr>
          </w:p>
          <w:p w14:paraId="704B1A30" w14:textId="77777777" w:rsidR="00AC46B5" w:rsidRPr="006B4085" w:rsidRDefault="00AC46B5" w:rsidP="00A476AE">
            <w:pPr>
              <w:pStyle w:val="EPIGRAFEMEMORIAMEDIANO"/>
              <w:jc w:val="both"/>
              <w:rPr>
                <w:rStyle w:val="normalepigrafeCar"/>
                <w:rFonts w:cs="Times New Roman"/>
                <w:color w:val="auto"/>
                <w:szCs w:val="20"/>
              </w:rPr>
            </w:pPr>
            <w:r w:rsidRPr="006B4085">
              <w:rPr>
                <w:rStyle w:val="normalepigrafeCar"/>
                <w:rFonts w:cs="Times New Roman"/>
                <w:color w:val="auto"/>
                <w:szCs w:val="20"/>
              </w:rPr>
              <w:t>Gestionar el “Archivo Documental del Título”, donde archivará toda la documentación relacionada con la implantación, desarrollo y seguimiento del Título (actas, informes, propuestas, datos, indicadores, quejas, sugerencias, planes de mejora, etc.), y que servirá a los responsables académicos para garantizar su calidad y promover mejoras en el desarrollo del plan de estudios.</w:t>
            </w:r>
          </w:p>
          <w:p w14:paraId="0C38915C" w14:textId="77777777" w:rsidR="00AC46B5" w:rsidRPr="006B4085" w:rsidRDefault="00AC46B5" w:rsidP="00A476AE">
            <w:pPr>
              <w:pStyle w:val="EPIGRAFEMEMORIAMEDIANO"/>
              <w:jc w:val="both"/>
              <w:rPr>
                <w:rStyle w:val="normalepigrafeCar"/>
                <w:rFonts w:cs="Times New Roman"/>
                <w:color w:val="auto"/>
                <w:szCs w:val="20"/>
              </w:rPr>
            </w:pPr>
          </w:p>
          <w:p w14:paraId="712D3BE1" w14:textId="77777777" w:rsidR="00AC46B5" w:rsidRPr="006B4085" w:rsidRDefault="00AC46B5" w:rsidP="00A476AE">
            <w:pPr>
              <w:pStyle w:val="EPIGRAFEMEMORIAMEDIANO"/>
              <w:jc w:val="both"/>
              <w:rPr>
                <w:rStyle w:val="normalepigrafeCar"/>
                <w:rFonts w:cs="Times New Roman"/>
                <w:color w:val="auto"/>
                <w:szCs w:val="20"/>
              </w:rPr>
            </w:pPr>
            <w:r w:rsidRPr="006B4085">
              <w:rPr>
                <w:rStyle w:val="normalepigrafeCar"/>
                <w:rFonts w:cs="Times New Roman"/>
                <w:color w:val="auto"/>
                <w:szCs w:val="20"/>
              </w:rPr>
              <w:t>Específicamente, la CCT:</w:t>
            </w:r>
          </w:p>
          <w:p w14:paraId="6F5F0F30" w14:textId="77777777" w:rsidR="00AC46B5" w:rsidRPr="006B4085" w:rsidRDefault="00AC46B5" w:rsidP="00A476AE">
            <w:pPr>
              <w:pStyle w:val="EPIGRAFEMEMORIAMEDIANO"/>
              <w:jc w:val="both"/>
              <w:rPr>
                <w:rStyle w:val="normalepigrafeCar"/>
                <w:rFonts w:cs="Times New Roman"/>
                <w:color w:val="auto"/>
                <w:szCs w:val="20"/>
              </w:rPr>
            </w:pPr>
          </w:p>
          <w:p w14:paraId="2CD6865F" w14:textId="77777777" w:rsidR="00AC46B5" w:rsidRPr="006B4085" w:rsidRDefault="00AC46B5" w:rsidP="00A476AE">
            <w:pPr>
              <w:pStyle w:val="EPIGRAFEMEMORIAMEDIANO"/>
              <w:numPr>
                <w:ilvl w:val="0"/>
                <w:numId w:val="63"/>
              </w:numPr>
              <w:jc w:val="both"/>
              <w:rPr>
                <w:rStyle w:val="normalepigrafeCar"/>
                <w:rFonts w:cs="Times New Roman"/>
                <w:color w:val="auto"/>
                <w:szCs w:val="20"/>
              </w:rPr>
            </w:pPr>
            <w:r w:rsidRPr="006B4085">
              <w:rPr>
                <w:rStyle w:val="normalepigrafeCar"/>
                <w:rFonts w:cs="Times New Roman"/>
                <w:color w:val="auto"/>
                <w:szCs w:val="20"/>
              </w:rPr>
              <w:t>Mantendrá una comunicación directa con los estudiantes, mediante reuniones periódicas y/o el correo electrónico de referencia de la CCT, para conocer el desarrollo del plan de estudios y poder corregir con rapidez las disfunciones que puedan surgir.</w:t>
            </w:r>
          </w:p>
          <w:p w14:paraId="3CEDAD93" w14:textId="77777777" w:rsidR="00AC46B5" w:rsidRPr="006B4085" w:rsidRDefault="00AC46B5" w:rsidP="00A476AE">
            <w:pPr>
              <w:pStyle w:val="EPIGRAFEMEMORIAMEDIANO"/>
              <w:numPr>
                <w:ilvl w:val="0"/>
                <w:numId w:val="63"/>
              </w:numPr>
              <w:jc w:val="both"/>
              <w:rPr>
                <w:rStyle w:val="normalepigrafeCar"/>
                <w:rFonts w:cs="Times New Roman"/>
                <w:color w:val="auto"/>
                <w:szCs w:val="20"/>
              </w:rPr>
            </w:pPr>
            <w:r w:rsidRPr="006B4085">
              <w:rPr>
                <w:rStyle w:val="normalepigrafeCar"/>
                <w:rFonts w:cs="Times New Roman"/>
                <w:color w:val="auto"/>
                <w:szCs w:val="20"/>
              </w:rPr>
              <w:t>Actuará en coordinación con los responsables académicos del plan de estudios y, al finalizar el curso académico, elaborará una Memoria de sus actuaciones y un Plan de Mejora, que deberá definir responsables y cronograma de aplicación de las acciones propuestas, ser aprobado por la Comisión Académica del Título y difundido en la página Web del Título. Estos documentos se enviarán, para su conocimiento, al Vicerrectorado de Planificación Estratégica y Calidad.</w:t>
            </w:r>
          </w:p>
          <w:p w14:paraId="0528A9B0" w14:textId="77777777" w:rsidR="00AC46B5" w:rsidRPr="006B4085" w:rsidRDefault="00AC46B5" w:rsidP="00A476AE">
            <w:pPr>
              <w:pStyle w:val="EPIGRAFEMEMORIAMEDIANO"/>
              <w:numPr>
                <w:ilvl w:val="0"/>
                <w:numId w:val="63"/>
              </w:numPr>
              <w:jc w:val="both"/>
              <w:rPr>
                <w:rStyle w:val="normalepigrafeCar"/>
                <w:rFonts w:cs="Times New Roman"/>
                <w:color w:val="auto"/>
                <w:szCs w:val="20"/>
              </w:rPr>
            </w:pPr>
            <w:r w:rsidRPr="006B4085">
              <w:rPr>
                <w:rStyle w:val="normalepigrafeCar"/>
                <w:rFonts w:cs="Times New Roman"/>
                <w:color w:val="auto"/>
                <w:szCs w:val="20"/>
              </w:rPr>
              <w:t>A los dos años de implantación del Título y a partir de ahí cada 3 años, elaborará un Informe de actuaciones en el que reflejará tanto las propuestas de mejora ejecutadas en el periodo como aquellas otras que, si bien se identificaron como necesarias, no pudieron llevarse a la práctica o acometer de forma independiente por parte de los responsables del plan de estudios. Este Informe se dirigirá a la Comisión de Calidad y Evaluación y a la de Doctorado y Postgrado de la Universidad (Comisiones Delegadas del Consejo de Gobierno), al Vicerrectorado de Planificación Estratégica y Calidad y al Vicerrectorado de Docencia y Convergencia Europea.</w:t>
            </w:r>
          </w:p>
          <w:p w14:paraId="04026AC8" w14:textId="77777777" w:rsidR="00AC46B5" w:rsidRPr="006B4085" w:rsidRDefault="00AC46B5" w:rsidP="00A476AE">
            <w:pPr>
              <w:pStyle w:val="EPIGRAFEMEMORIAMEDIANO"/>
              <w:numPr>
                <w:ilvl w:val="0"/>
                <w:numId w:val="63"/>
              </w:numPr>
              <w:jc w:val="both"/>
              <w:rPr>
                <w:rStyle w:val="normalepigrafeCar"/>
                <w:rFonts w:cs="Times New Roman"/>
                <w:color w:val="auto"/>
                <w:szCs w:val="20"/>
              </w:rPr>
            </w:pPr>
            <w:r w:rsidRPr="006B4085">
              <w:rPr>
                <w:rStyle w:val="normalepigrafeCar"/>
                <w:rFonts w:cs="Times New Roman"/>
                <w:color w:val="auto"/>
                <w:szCs w:val="20"/>
              </w:rPr>
              <w:t>Velará por el cumplimiento de los requisitos incluidos en el presente documento y será, en suma, el órgano responsable del seguimiento y garantía de la calidad del plan de estudios.</w:t>
            </w:r>
          </w:p>
          <w:p w14:paraId="6BC723B7" w14:textId="77777777" w:rsidR="00AC46B5" w:rsidRPr="006B4085" w:rsidRDefault="00AC46B5" w:rsidP="00A476AE">
            <w:pPr>
              <w:pStyle w:val="EPIGRAFEMEMORIAMEDIANO"/>
              <w:jc w:val="both"/>
              <w:rPr>
                <w:rStyle w:val="normalepigrafeCar"/>
                <w:szCs w:val="20"/>
              </w:rPr>
            </w:pPr>
            <w:r w:rsidRPr="006B4085">
              <w:rPr>
                <w:rStyle w:val="normalepigrafeCar"/>
                <w:rFonts w:cs="Times New Roman"/>
                <w:color w:val="auto"/>
                <w:szCs w:val="20"/>
              </w:rPr>
              <w:t>Para su funcionamiento, la CCT contará con el soporte técnico y asesoramiento de la Unidad de Evaluación de la Calidad de la USAL.</w:t>
            </w:r>
          </w:p>
        </w:tc>
      </w:tr>
    </w:tbl>
    <w:p w14:paraId="376960D8" w14:textId="77777777" w:rsidR="00AC46B5" w:rsidRPr="006B4085" w:rsidRDefault="00AC46B5" w:rsidP="00B04587"/>
    <w:p w14:paraId="60B505F3" w14:textId="5CA6AFCD" w:rsidR="00AC46B5" w:rsidRPr="006B4085" w:rsidRDefault="00AC46B5" w:rsidP="00B04587">
      <w:pPr>
        <w:pStyle w:val="Ttulo2"/>
      </w:pPr>
      <w:bookmarkStart w:id="49" w:name="_Toc473629642"/>
      <w:r w:rsidRPr="006B4085">
        <w:t>Procedimientos de evaluación y mejora de la calidad de la enseñanza y el profesorado</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6B4085" w14:paraId="2FB01B02" w14:textId="77777777" w:rsidTr="00F53ACF">
        <w:tc>
          <w:tcPr>
            <w:tcW w:w="8927" w:type="dxa"/>
          </w:tcPr>
          <w:p w14:paraId="1BB2200F" w14:textId="77777777" w:rsidR="00AC46B5" w:rsidRPr="006B4085" w:rsidRDefault="00AC46B5" w:rsidP="00B04587">
            <w:pPr>
              <w:rPr>
                <w:rStyle w:val="normalepigrafeCar"/>
                <w:b w:val="0"/>
              </w:rPr>
            </w:pPr>
            <w:r w:rsidRPr="006B4085">
              <w:rPr>
                <w:rStyle w:val="normalepigrafeCar"/>
                <w:b w:val="0"/>
              </w:rPr>
              <w:t>Desde el inicio del plan de estudios, se organizará el Archivo Documental del Título cuyo contenido permita conocer y tomar decisiones que afecten tanto al diseño como al desarrollo del Título. Para ello, la CCT recabará información, actualizada anualmente cuando proceda, de los siguientes aspectos del mismo, además de los contemplados en los otros epígrafes. Dicha información será analizada para proponer el Plan de Mejora anual. La custodia del “Archivo documental del Título” será responsabilidad del director del título.</w:t>
            </w:r>
          </w:p>
          <w:p w14:paraId="1B849EB1" w14:textId="77777777" w:rsidR="00AC46B5" w:rsidRPr="006B4085" w:rsidRDefault="00AC46B5" w:rsidP="00B04587">
            <w:pPr>
              <w:rPr>
                <w:rStyle w:val="normalepigrafeCar"/>
                <w:b w:val="0"/>
              </w:rPr>
            </w:pPr>
            <w:r w:rsidRPr="006B4085">
              <w:rPr>
                <w:rStyle w:val="normalepigrafeCar"/>
                <w:b w:val="0"/>
              </w:rPr>
              <w:t>La Comisión de Calidad realizará un seguimiento sistemático del desarrollo del Título y revisará (contando con el apoyo de la Comisión Académica del Título) todo el contenido del programa formativo, desde los objetivos hasta las competencias y los resultados obtenidos, utilizando toda la información disponible.</w:t>
            </w:r>
          </w:p>
          <w:p w14:paraId="49C8AB77" w14:textId="77777777" w:rsidR="00AC46B5" w:rsidRPr="006B4085" w:rsidRDefault="00AC46B5" w:rsidP="00B04587">
            <w:pPr>
              <w:rPr>
                <w:rStyle w:val="normalepigrafeCar"/>
                <w:b w:val="0"/>
              </w:rPr>
            </w:pPr>
            <w:r w:rsidRPr="006B4085">
              <w:rPr>
                <w:rStyle w:val="normalepigrafeCar"/>
                <w:b w:val="0"/>
              </w:rPr>
              <w:lastRenderedPageBreak/>
              <w:t>En este seguimiento interno se pondrá especial atención en:</w:t>
            </w:r>
          </w:p>
          <w:p w14:paraId="3266D2CB" w14:textId="77777777" w:rsidR="00AC46B5" w:rsidRPr="006B4085" w:rsidRDefault="00AC46B5" w:rsidP="00B04587">
            <w:pPr>
              <w:rPr>
                <w:rStyle w:val="normalepigrafeCar"/>
                <w:b w:val="0"/>
              </w:rPr>
            </w:pPr>
            <w:r w:rsidRPr="006B4085">
              <w:rPr>
                <w:rStyle w:val="normalepigrafeCar"/>
                <w:b w:val="0"/>
              </w:rPr>
              <w:t xml:space="preserve">- </w:t>
            </w:r>
            <w:r w:rsidRPr="006B4085">
              <w:rPr>
                <w:rStyle w:val="normalepigrafeCar"/>
                <w:b w:val="0"/>
              </w:rPr>
              <w:tab/>
              <w:t>Comprobar que el plan de estudios se está desarrollando de acuerdo con su proyecto inicial, para lo que se tendrá en cuenta la presente memoria, presentada para la verificación del Título, así como todos los mecanismos de implantación y desarrollo del plan, entre los que podrían figurar:</w:t>
            </w:r>
          </w:p>
          <w:p w14:paraId="2DB17211" w14:textId="77777777" w:rsidR="00AC46B5" w:rsidRPr="006B4085" w:rsidRDefault="00AC46B5" w:rsidP="00B04587">
            <w:pPr>
              <w:rPr>
                <w:rStyle w:val="normalepigrafeCar"/>
                <w:b w:val="0"/>
              </w:rPr>
            </w:pPr>
            <w:r w:rsidRPr="006B4085">
              <w:rPr>
                <w:rStyle w:val="normalepigrafeCar"/>
                <w:b w:val="0"/>
              </w:rPr>
              <w:t>Mecanismos de elaboración y aprobación del plan de organización docente, asignación de docencia, distribución y asignación de grupos, aulas de clase y de trabajo en grupo, horarios de clase, de tutorías, etc.</w:t>
            </w:r>
          </w:p>
          <w:p w14:paraId="0B71B21F" w14:textId="77777777" w:rsidR="00AC46B5" w:rsidRPr="006B4085" w:rsidRDefault="00AC46B5" w:rsidP="00B04587">
            <w:pPr>
              <w:rPr>
                <w:rStyle w:val="normalepigrafeCar"/>
                <w:b w:val="0"/>
              </w:rPr>
            </w:pPr>
            <w:r w:rsidRPr="006B4085">
              <w:rPr>
                <w:rStyle w:val="normalepigrafeCar"/>
                <w:b w:val="0"/>
              </w:rPr>
              <w:t>Procesos de elaboración, aprobación y gestión de las Guías Docentes de todas las asignaturas, su adecuación a las competencias y contenidos recogidos en la memoria de presentación del Título, el grado de seguimiento de la misma en el desarrollo docente, etc.</w:t>
            </w:r>
          </w:p>
          <w:p w14:paraId="23CB0EBA" w14:textId="77777777" w:rsidR="00AC46B5" w:rsidRPr="006B4085" w:rsidRDefault="00AC46B5" w:rsidP="00B04587">
            <w:pPr>
              <w:rPr>
                <w:rStyle w:val="normalepigrafeCar"/>
                <w:b w:val="0"/>
              </w:rPr>
            </w:pPr>
            <w:r w:rsidRPr="006B4085">
              <w:rPr>
                <w:rStyle w:val="normalepigrafeCar"/>
                <w:b w:val="0"/>
              </w:rPr>
              <w:t>Disponibilidad y uso de recursos docentes, materiales de estudio en la red, fondos bibliográficos, acceso a la red en el Centro, la incorporación de nuevas tecnologías en tutoría virtual, etc.</w:t>
            </w:r>
          </w:p>
          <w:p w14:paraId="4000C9A4" w14:textId="77777777" w:rsidR="00AC46B5" w:rsidRPr="006B4085" w:rsidRDefault="00AC46B5" w:rsidP="00B04587">
            <w:pPr>
              <w:rPr>
                <w:rStyle w:val="normalepigrafeCar"/>
                <w:b w:val="0"/>
              </w:rPr>
            </w:pPr>
            <w:r w:rsidRPr="006B4085">
              <w:rPr>
                <w:rStyle w:val="normalepigrafeCar"/>
                <w:b w:val="0"/>
              </w:rPr>
              <w:t>Seguimiento de los métodos de evaluación: tipo de controles y su adecuación a los contenidos y competencias recogidos en la memoria del Máster, coordinación de los mismos, criterios de calificación aplicados, etc.</w:t>
            </w:r>
          </w:p>
          <w:p w14:paraId="79446AC5" w14:textId="77777777" w:rsidR="00AC46B5" w:rsidRPr="006B4085" w:rsidRDefault="00AC46B5" w:rsidP="00B04587">
            <w:pPr>
              <w:rPr>
                <w:rStyle w:val="normalepigrafeCar"/>
                <w:b w:val="0"/>
              </w:rPr>
            </w:pPr>
            <w:r w:rsidRPr="006B4085">
              <w:rPr>
                <w:rStyle w:val="normalepigrafeCar"/>
                <w:b w:val="0"/>
              </w:rPr>
              <w:t>Seguimiento de los resultados de aprendizaje.</w:t>
            </w:r>
          </w:p>
          <w:p w14:paraId="50C111BC" w14:textId="77777777" w:rsidR="00AC46B5" w:rsidRPr="006B4085" w:rsidRDefault="00AC46B5" w:rsidP="00B04587">
            <w:pPr>
              <w:rPr>
                <w:rStyle w:val="normalepigrafeCar"/>
                <w:b w:val="0"/>
              </w:rPr>
            </w:pPr>
            <w:r w:rsidRPr="006B4085">
              <w:rPr>
                <w:rStyle w:val="normalepigrafeCar"/>
                <w:b w:val="0"/>
              </w:rPr>
              <w:t>Si en este análisis se detectan desviaciones respecto a lo planificado, se pondrán en marcha las acciones de mejora que se consideren oportunas y que se incluirán en el Plan de Mejoras.</w:t>
            </w:r>
          </w:p>
          <w:p w14:paraId="19D2310A" w14:textId="77777777" w:rsidR="00AC46B5" w:rsidRPr="006B4085" w:rsidRDefault="00AC46B5" w:rsidP="00B04587">
            <w:pPr>
              <w:rPr>
                <w:rStyle w:val="normalepigrafeCar"/>
                <w:b w:val="0"/>
                <w:noProof/>
              </w:rPr>
            </w:pPr>
            <w:r w:rsidRPr="006B4085">
              <w:rPr>
                <w:rStyle w:val="normalepigrafeCar"/>
                <w:b w:val="0"/>
              </w:rPr>
              <w:t xml:space="preserve">- </w:t>
            </w:r>
            <w:r w:rsidRPr="006B4085">
              <w:rPr>
                <w:rStyle w:val="normalepigrafeCar"/>
                <w:b w:val="0"/>
              </w:rPr>
              <w:tab/>
              <w:t>Comprobar que el plan de estudios responde a las necesidades de los grupos de interés. En el caso de que el análisis revele que el Titulo ya no es adecuado a las necesidades de los grupos de interés, la Comisión de Calidad del Título podrá establecer una propuesta de modificación. Dicha propuesta tendrá que seguir los trámites establecidos por la USAL y la Junta de Castilla y León, antes de su envío a la ANECA para su valoración y aceptación o rechazo como modificación del Título existente en el Registro de Universidades, Centros y Títulos (RUCT) o propuesta de un nuevo Título</w:t>
            </w:r>
            <w:r w:rsidRPr="006B4085">
              <w:rPr>
                <w:noProof/>
              </w:rPr>
              <w:t>.</w:t>
            </w:r>
          </w:p>
        </w:tc>
      </w:tr>
    </w:tbl>
    <w:p w14:paraId="1208F56B" w14:textId="77777777" w:rsidR="00AC46B5" w:rsidRPr="006B4085" w:rsidRDefault="00AC46B5" w:rsidP="00B04587"/>
    <w:p w14:paraId="7CBBCD9A" w14:textId="5C8B0B5E" w:rsidR="00AC46B5" w:rsidRPr="006B4085" w:rsidRDefault="00AC46B5" w:rsidP="00B04587">
      <w:pPr>
        <w:pStyle w:val="Ttulo2"/>
      </w:pPr>
      <w:bookmarkStart w:id="50" w:name="_Toc473629643"/>
      <w:r w:rsidRPr="006B4085">
        <w:t>Procedimientos para garantizar la calidad de las prácticas externas y programas de movilidad</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6B4085" w14:paraId="61810A60" w14:textId="77777777" w:rsidTr="00F53ACF">
        <w:tc>
          <w:tcPr>
            <w:tcW w:w="8927" w:type="dxa"/>
          </w:tcPr>
          <w:p w14:paraId="4BCB94F1" w14:textId="77777777" w:rsidR="00AC46B5" w:rsidRPr="006B4085" w:rsidRDefault="00AC46B5" w:rsidP="00B04587">
            <w:pPr>
              <w:rPr>
                <w:rStyle w:val="normalepigrafeCar"/>
                <w:b w:val="0"/>
              </w:rPr>
            </w:pPr>
            <w:r w:rsidRPr="006B4085">
              <w:rPr>
                <w:rStyle w:val="normalepigrafeCar"/>
                <w:b w:val="0"/>
              </w:rPr>
              <w:t>Seguimiento individualizado</w:t>
            </w:r>
          </w:p>
          <w:p w14:paraId="5C1DAF1A"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 xml:space="preserve">La UEC de la USAL ha preparado una Encuesta sobre la calidad de las prácticas externas y los programas de movilidad, cuyo cuestionario se encuentra disponible en </w:t>
            </w:r>
            <w:hyperlink r:id="rId18" w:history="1">
              <w:r w:rsidRPr="006B4085">
                <w:rPr>
                  <w:rStyle w:val="normalepigrafeCar"/>
                  <w:rFonts w:cs="Times New Roman"/>
                  <w:color w:val="auto"/>
                  <w:szCs w:val="20"/>
                </w:rPr>
                <w:t>http://qualitas.usal.es/PDF/Cuestionario_MovilidadyPracExt.pdf</w:t>
              </w:r>
            </w:hyperlink>
            <w:r w:rsidRPr="006B4085">
              <w:rPr>
                <w:rStyle w:val="normalepigrafeCar"/>
                <w:rFonts w:cs="Times New Roman"/>
                <w:color w:val="auto"/>
                <w:szCs w:val="20"/>
              </w:rPr>
              <w:t>.</w:t>
            </w:r>
          </w:p>
          <w:p w14:paraId="79D35235" w14:textId="77777777" w:rsidR="00AC46B5" w:rsidRPr="006B4085" w:rsidRDefault="00AC46B5" w:rsidP="00B04587">
            <w:pPr>
              <w:pStyle w:val="EPIGRAFEMEMORIAMEDIANO"/>
              <w:rPr>
                <w:rStyle w:val="normalepigrafeCar"/>
                <w:rFonts w:cs="Times New Roman"/>
                <w:color w:val="auto"/>
                <w:szCs w:val="20"/>
              </w:rPr>
            </w:pPr>
          </w:p>
          <w:p w14:paraId="3B05AC52"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A través de dicho cuestionario, la CCT puede tener información acerca de la evaluación realizada por los estudiantes sobre las siguientes cuestiones:</w:t>
            </w:r>
          </w:p>
          <w:p w14:paraId="63B0A35F" w14:textId="77777777" w:rsidR="00AC46B5" w:rsidRPr="006B4085" w:rsidRDefault="00AC46B5" w:rsidP="00B04587">
            <w:pPr>
              <w:pStyle w:val="EPIGRAFEMEMORIAMEDIANO"/>
              <w:rPr>
                <w:rStyle w:val="normalepigrafeCar"/>
                <w:rFonts w:cs="Times New Roman"/>
                <w:color w:val="auto"/>
                <w:szCs w:val="20"/>
              </w:rPr>
            </w:pPr>
          </w:p>
          <w:p w14:paraId="0A786EB3" w14:textId="77777777" w:rsidR="00AC46B5" w:rsidRPr="006B4085" w:rsidRDefault="00AC46B5" w:rsidP="00B04587">
            <w:pPr>
              <w:pStyle w:val="EPIGRAFEMEMORIAMEDIANO"/>
              <w:numPr>
                <w:ilvl w:val="0"/>
                <w:numId w:val="63"/>
              </w:numPr>
              <w:rPr>
                <w:rStyle w:val="normalepigrafeCar"/>
                <w:rFonts w:cs="Times New Roman"/>
                <w:color w:val="auto"/>
                <w:szCs w:val="20"/>
              </w:rPr>
            </w:pPr>
            <w:r w:rsidRPr="006B4085">
              <w:rPr>
                <w:rStyle w:val="normalepigrafeCar"/>
                <w:rFonts w:cs="Times New Roman"/>
                <w:color w:val="auto"/>
                <w:szCs w:val="20"/>
              </w:rPr>
              <w:t>Organización de la actividad</w:t>
            </w:r>
          </w:p>
          <w:p w14:paraId="493B6DD1" w14:textId="77777777" w:rsidR="00AC46B5" w:rsidRPr="006B4085" w:rsidRDefault="00AC46B5" w:rsidP="00B04587">
            <w:pPr>
              <w:pStyle w:val="EPIGRAFEMEMORIAMEDIANO"/>
              <w:numPr>
                <w:ilvl w:val="0"/>
                <w:numId w:val="63"/>
              </w:numPr>
              <w:rPr>
                <w:rStyle w:val="normalepigrafeCar"/>
                <w:rFonts w:cs="Times New Roman"/>
                <w:color w:val="auto"/>
                <w:szCs w:val="20"/>
              </w:rPr>
            </w:pPr>
            <w:r w:rsidRPr="006B4085">
              <w:rPr>
                <w:rStyle w:val="normalepigrafeCar"/>
                <w:rFonts w:cs="Times New Roman"/>
                <w:color w:val="auto"/>
                <w:szCs w:val="20"/>
              </w:rPr>
              <w:t>Desarrollo de la actividad</w:t>
            </w:r>
          </w:p>
          <w:p w14:paraId="07F0CBE3" w14:textId="77777777" w:rsidR="00AC46B5" w:rsidRPr="006B4085" w:rsidRDefault="00AC46B5" w:rsidP="00B04587">
            <w:pPr>
              <w:pStyle w:val="EPIGRAFEMEMORIAMEDIANO"/>
              <w:numPr>
                <w:ilvl w:val="0"/>
                <w:numId w:val="63"/>
              </w:numPr>
              <w:rPr>
                <w:rStyle w:val="normalepigrafeCar"/>
                <w:rFonts w:cs="Times New Roman"/>
                <w:color w:val="auto"/>
                <w:szCs w:val="20"/>
              </w:rPr>
            </w:pPr>
            <w:r w:rsidRPr="006B4085">
              <w:rPr>
                <w:rStyle w:val="normalepigrafeCar"/>
                <w:rFonts w:cs="Times New Roman"/>
                <w:color w:val="auto"/>
                <w:szCs w:val="20"/>
              </w:rPr>
              <w:t>Propuestas específicas en cada caso</w:t>
            </w:r>
          </w:p>
          <w:p w14:paraId="3BCA7897"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De esa manera, es posible detectar los problemas y deficiencias planteados, así como aquellos aspectos que de modo general serán integrados en el Plan de Mejora.</w:t>
            </w:r>
          </w:p>
        </w:tc>
      </w:tr>
    </w:tbl>
    <w:p w14:paraId="2E77F6B1" w14:textId="77777777" w:rsidR="00AC46B5" w:rsidRPr="006B4085" w:rsidRDefault="00AC46B5" w:rsidP="00B04587"/>
    <w:p w14:paraId="4B3FBAC5" w14:textId="2E5CEABC" w:rsidR="00AC46B5" w:rsidRPr="006B4085" w:rsidRDefault="00AC46B5" w:rsidP="00B04587">
      <w:pPr>
        <w:pStyle w:val="Ttulo2"/>
      </w:pPr>
      <w:bookmarkStart w:id="51" w:name="_Toc473629644"/>
      <w:r w:rsidRPr="006B4085">
        <w:t>Procedimientos de análisis de la inserción laboral de los graduados y la satisfacción con la formación recibida</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6B4085" w14:paraId="3E5DB44F" w14:textId="77777777" w:rsidTr="00F53ACF">
        <w:tc>
          <w:tcPr>
            <w:tcW w:w="8927" w:type="dxa"/>
          </w:tcPr>
          <w:p w14:paraId="66ECE291"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 xml:space="preserve">La Unidad de Evaluación de la Calidad de la USAL, en colaboración con los responsables académicos del plan de estudios, aplicará con carácter bienal una Encuesta de inserción laboral de los graduados y su satisfacción con la formación recibida, que se remitirá a los egresados dos años después de haber finalizado el título. A partir de esta encuesta, la UEC elaborará un informe que remitirá al Director del Título (el modelo de cuestionario está en </w:t>
            </w:r>
            <w:hyperlink r:id="rId19" w:history="1">
              <w:r w:rsidRPr="006B4085">
                <w:rPr>
                  <w:rStyle w:val="normalepigrafeCar"/>
                  <w:rFonts w:cs="Times New Roman"/>
                  <w:color w:val="auto"/>
                  <w:szCs w:val="20"/>
                </w:rPr>
                <w:t>http://qualitas.usal.es/html/Verificacion.htm</w:t>
              </w:r>
            </w:hyperlink>
            <w:r w:rsidRPr="006B4085">
              <w:rPr>
                <w:rStyle w:val="normalepigrafeCar"/>
                <w:rFonts w:cs="Times New Roman"/>
                <w:color w:val="auto"/>
                <w:szCs w:val="20"/>
              </w:rPr>
              <w:t>).</w:t>
            </w:r>
          </w:p>
          <w:p w14:paraId="28BCCE10" w14:textId="77777777" w:rsidR="00AC46B5" w:rsidRPr="006B4085" w:rsidRDefault="00AC46B5" w:rsidP="00B04587">
            <w:pPr>
              <w:pStyle w:val="EPIGRAFEMEMORIAMEDIANO"/>
              <w:rPr>
                <w:rStyle w:val="normalepigrafeCar"/>
                <w:rFonts w:cs="Times New Roman"/>
                <w:color w:val="auto"/>
                <w:szCs w:val="20"/>
              </w:rPr>
            </w:pPr>
          </w:p>
          <w:p w14:paraId="6E39F92D"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 xml:space="preserve">Del mismo modo, la UEC aplicará por correo una Encuesta de satisfacción de los empleadores con la formación de los titulados una vez se conozcan, a través de la encuesta de inserción laboral, quiénes son los empleadores, y elaborará el correspondiente informe de resultados que remitirá al Director del Título (el modelo de cuestionario está en </w:t>
            </w:r>
            <w:hyperlink r:id="rId20" w:history="1">
              <w:r w:rsidRPr="006B4085">
                <w:rPr>
                  <w:rStyle w:val="normalepigrafeCar"/>
                  <w:rFonts w:cs="Times New Roman"/>
                  <w:color w:val="auto"/>
                  <w:szCs w:val="20"/>
                </w:rPr>
                <w:t>http://qualitas.usal.es/html/Verificacion.htm</w:t>
              </w:r>
            </w:hyperlink>
            <w:r w:rsidRPr="006B4085">
              <w:rPr>
                <w:rStyle w:val="normalepigrafeCar"/>
                <w:rFonts w:cs="Times New Roman"/>
                <w:color w:val="auto"/>
                <w:szCs w:val="20"/>
              </w:rPr>
              <w:t>).</w:t>
            </w:r>
          </w:p>
          <w:p w14:paraId="41192A7C" w14:textId="77777777" w:rsidR="00AC46B5" w:rsidRPr="006B4085" w:rsidRDefault="00AC46B5" w:rsidP="00B04587">
            <w:pPr>
              <w:pStyle w:val="EPIGRAFEMEMORIAMEDIANO"/>
              <w:rPr>
                <w:rStyle w:val="normalepigrafeCar"/>
                <w:rFonts w:cs="Times New Roman"/>
                <w:color w:val="auto"/>
                <w:szCs w:val="20"/>
              </w:rPr>
            </w:pPr>
          </w:p>
          <w:p w14:paraId="7D7FA9B0"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La CCT analizará ambos informes junto con otra información obtenida a través de las reuniones o contactos de los responsables académicos con el Colegio Profesional y/o Organizaciones empresariales y Sindicatos y/o instituciones donde los estudiantes realizan prácticas, contactos con egresados, informes de observatorios ocupacionales, etc., y generará propuestas de actuación concretas que serán incorporadas al Plan de Mejora.</w:t>
            </w:r>
          </w:p>
          <w:p w14:paraId="259DD28E" w14:textId="77777777" w:rsidR="00AC46B5" w:rsidRPr="006B4085" w:rsidRDefault="00AC46B5" w:rsidP="00B04587">
            <w:pPr>
              <w:pStyle w:val="EPIGRAFEMEMORIAMEDIANO"/>
              <w:rPr>
                <w:rStyle w:val="normalepigrafeCar"/>
                <w:rFonts w:cs="Times New Roman"/>
                <w:color w:val="auto"/>
                <w:szCs w:val="20"/>
              </w:rPr>
            </w:pPr>
          </w:p>
          <w:p w14:paraId="32A350C0"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En las primeras etapas de implantación del Título, y sobre todo antes de disponer de datos de la encuesta de inserción laboral, se mantendrán contactos a través del correo electrónico con los titulados, como forma de recibir una primera retroalimentación.</w:t>
            </w:r>
          </w:p>
        </w:tc>
      </w:tr>
    </w:tbl>
    <w:p w14:paraId="2BDB1D62" w14:textId="77777777" w:rsidR="00AC46B5" w:rsidRPr="006B4085" w:rsidRDefault="00AC46B5" w:rsidP="00B04587"/>
    <w:p w14:paraId="1002F48C" w14:textId="423E1BDC" w:rsidR="00AC46B5" w:rsidRPr="006B4085" w:rsidRDefault="00AC46B5" w:rsidP="00B04587">
      <w:pPr>
        <w:pStyle w:val="Ttulo2"/>
      </w:pPr>
      <w:bookmarkStart w:id="52" w:name="_Toc473629645"/>
      <w:r w:rsidRPr="006B4085">
        <w:lastRenderedPageBreak/>
        <w:t>Procedimientos para el análisis de la satisfacción de los diferentes colectivos implicados y de atención a las sugerencias y reclamaciones. Criterios específicos en el caso de extinción del título</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6B4085" w14:paraId="74605317" w14:textId="77777777" w:rsidTr="00F53ACF">
        <w:tc>
          <w:tcPr>
            <w:tcW w:w="8927" w:type="dxa"/>
          </w:tcPr>
          <w:p w14:paraId="5C6C5E52"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La UEC, en colaboración con los responsables académicos del Título, aplicará una serie de encuestas para recoger información que permita identificar las principales fortalezas y debilidades y determinar las propuestas de mejora más conveniente. Estas encuestas son las siguientes:</w:t>
            </w:r>
          </w:p>
          <w:p w14:paraId="446B6A39"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Encuesta de satisfacción del alumnado con la actividad docente del profesorado, en la que se recogerá la opinión de los estudiantes de cada asignatura sobre diversos aspectos, como la capacidad de comunicación, la utilización de recursos, el cumplimiento del plan docente de los profesores que imparten clase.</w:t>
            </w:r>
          </w:p>
          <w:p w14:paraId="67D6DEE7"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Encuesta de satisfacción de los estudiantes con su programa formativo, en la que se recogerá información global sobre el desarrollo del Título: organización de la enseñanza, el plan de estudios y su estructura, proceso de enseñanza y aprendizaje, instalaciones e infraestructuras, acceso y atención al estudiante.</w:t>
            </w:r>
          </w:p>
          <w:p w14:paraId="393227B9"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Reunión interna con el personal de administración y servicios (cuatrienal) del centro en el que está ubicado el Título (PAS de secretaría, aulas informáticas, laboratorios, bibliotecas...).</w:t>
            </w:r>
          </w:p>
          <w:p w14:paraId="542ABBF2"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Encuesta de satisfacción del personal docente e investigador con el programa formativo (evaluación bienal de los profesores).</w:t>
            </w:r>
          </w:p>
          <w:p w14:paraId="067927A8" w14:textId="77777777" w:rsidR="00AC46B5" w:rsidRPr="006B4085" w:rsidRDefault="00AC46B5" w:rsidP="00B04587">
            <w:pPr>
              <w:pStyle w:val="EPIGRAFEMEMORIAMEDIANO"/>
              <w:rPr>
                <w:rStyle w:val="normalepigrafeCar"/>
                <w:rFonts w:cs="Times New Roman"/>
                <w:color w:val="auto"/>
                <w:szCs w:val="20"/>
              </w:rPr>
            </w:pPr>
          </w:p>
          <w:p w14:paraId="70F30B5B"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Los modelos de cuestionarios, calendario y proceso de aplicación están en http://qualitas.usal.es/html/Verificacion.htm</w:t>
            </w:r>
          </w:p>
          <w:p w14:paraId="37078C28" w14:textId="77777777" w:rsidR="00AC46B5" w:rsidRPr="006B4085" w:rsidRDefault="00AC46B5" w:rsidP="00B04587">
            <w:pPr>
              <w:pStyle w:val="EPIGRAFEMEMORIAMEDIANO"/>
              <w:rPr>
                <w:rStyle w:val="normalepigrafeCar"/>
                <w:rFonts w:cs="Times New Roman"/>
                <w:color w:val="auto"/>
                <w:szCs w:val="20"/>
              </w:rPr>
            </w:pPr>
          </w:p>
          <w:p w14:paraId="3798BC2A"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Los informes resultantes de estas encuestas serán utilizados como fuentes de información para la elaboración del Plan de Mejora anual.</w:t>
            </w:r>
          </w:p>
          <w:p w14:paraId="797764BB"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 xml:space="preserve">Otras fuentes de información que se tendrán en cuenta de forma sistemática para valorar el nivel de satisfacción de los diversos colectivos son las quejas y sugerencias transmitidas a la CCT directamente o a través del buzón de quejas y sugerencias implantado a nivel general en la USAL </w:t>
            </w:r>
            <w:hyperlink r:id="rId21" w:history="1">
              <w:r w:rsidRPr="006B4085">
                <w:rPr>
                  <w:rStyle w:val="normalepigrafeCar"/>
                  <w:rFonts w:cs="Times New Roman"/>
                  <w:color w:val="auto"/>
                  <w:szCs w:val="20"/>
                </w:rPr>
                <w:t>http://www.usal.es/suqerenciasquejas</w:t>
              </w:r>
            </w:hyperlink>
          </w:p>
        </w:tc>
      </w:tr>
    </w:tbl>
    <w:p w14:paraId="2E608E9F" w14:textId="77777777" w:rsidR="00AC46B5" w:rsidRPr="006B4085" w:rsidRDefault="00AC46B5" w:rsidP="00B04587"/>
    <w:p w14:paraId="494C2794" w14:textId="77777777" w:rsidR="00AC46B5" w:rsidRPr="006B4085" w:rsidRDefault="009669CD" w:rsidP="00B04587">
      <w:pPr>
        <w:pStyle w:val="Ttulo2"/>
      </w:pPr>
      <w:r w:rsidRPr="006B4085">
        <w:t xml:space="preserve"> </w:t>
      </w:r>
      <w:bookmarkStart w:id="53" w:name="_Toc473629646"/>
      <w:r w:rsidR="00AC46B5" w:rsidRPr="006B4085">
        <w:t>Mecanismos para publicar información sobre el plan de estudios, su desarrollo y sus resultados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C46B5" w:rsidRPr="006B4085" w14:paraId="07A59FAF" w14:textId="77777777" w:rsidTr="00F53ACF">
        <w:tc>
          <w:tcPr>
            <w:tcW w:w="8927" w:type="dxa"/>
          </w:tcPr>
          <w:p w14:paraId="09972CFD" w14:textId="77777777" w:rsidR="00AC46B5" w:rsidRPr="006B4085" w:rsidRDefault="00AC46B5" w:rsidP="00B04587">
            <w:pPr>
              <w:pStyle w:val="EPIGRAFEMEMORIAMEDIANO"/>
              <w:rPr>
                <w:rStyle w:val="normalepigrafeCar"/>
                <w:b/>
                <w:szCs w:val="20"/>
              </w:rPr>
            </w:pPr>
          </w:p>
        </w:tc>
      </w:tr>
    </w:tbl>
    <w:p w14:paraId="77EBB1C5" w14:textId="77777777" w:rsidR="002B0CB0" w:rsidRDefault="002B0CB0" w:rsidP="00B04587"/>
    <w:p w14:paraId="280FD16C" w14:textId="77777777" w:rsidR="00AC46B5" w:rsidRPr="006B4085" w:rsidRDefault="002B0CB0" w:rsidP="00B04587">
      <w:r>
        <w:br w:type="page"/>
      </w:r>
    </w:p>
    <w:p w14:paraId="01E1E3A5" w14:textId="339EBC12" w:rsidR="00AC46B5" w:rsidRDefault="00AC46B5" w:rsidP="00B04587">
      <w:pPr>
        <w:pStyle w:val="Ttulo1"/>
      </w:pPr>
      <w:bookmarkStart w:id="54" w:name="_Toc284781742"/>
      <w:bookmarkStart w:id="55" w:name="_Toc473629647"/>
      <w:r w:rsidRPr="006B4085">
        <w:lastRenderedPageBreak/>
        <w:t>CALENDARIO DE IMPLANTACIÓN</w:t>
      </w:r>
      <w:bookmarkEnd w:id="54"/>
      <w:bookmarkEnd w:id="55"/>
    </w:p>
    <w:p w14:paraId="51E6E863" w14:textId="77777777" w:rsidR="003D31D4" w:rsidRPr="003D31D4" w:rsidRDefault="003D31D4" w:rsidP="00B04587"/>
    <w:p w14:paraId="226E07B1" w14:textId="0315F2B3" w:rsidR="00AC46B5" w:rsidRDefault="00AC46B5" w:rsidP="00B04587">
      <w:pPr>
        <w:pStyle w:val="Ttulo2"/>
      </w:pPr>
      <w:bookmarkStart w:id="56" w:name="_Toc473629648"/>
      <w:r w:rsidRPr="006B4085">
        <w:t>Curso de implantación del título propio</w:t>
      </w:r>
      <w:bookmarkEnd w:id="56"/>
    </w:p>
    <w:p w14:paraId="7229E717" w14:textId="77777777" w:rsidR="003D31D4" w:rsidRPr="003D31D4" w:rsidRDefault="003D31D4" w:rsidP="00B04587"/>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C46B5" w:rsidRPr="006B4085" w14:paraId="4C596A0B" w14:textId="77777777" w:rsidTr="00F53ACF">
        <w:tc>
          <w:tcPr>
            <w:tcW w:w="8931" w:type="dxa"/>
          </w:tcPr>
          <w:p w14:paraId="4C935CBC" w14:textId="77777777" w:rsidR="00AC46B5" w:rsidRPr="006B4085" w:rsidRDefault="00AC46B5" w:rsidP="00B04587">
            <w:pPr>
              <w:pStyle w:val="EPIGRAFEMEMORIAMEDIANO"/>
              <w:rPr>
                <w:rStyle w:val="normalepigrafeCar"/>
                <w:rFonts w:cs="Times New Roman"/>
                <w:color w:val="auto"/>
                <w:szCs w:val="20"/>
              </w:rPr>
            </w:pPr>
            <w:r w:rsidRPr="006B4085">
              <w:rPr>
                <w:rStyle w:val="normalepigrafeCar"/>
                <w:rFonts w:cs="Times New Roman"/>
                <w:color w:val="auto"/>
                <w:szCs w:val="20"/>
              </w:rPr>
              <w:t>Cur</w:t>
            </w:r>
            <w:r w:rsidR="00A713E5" w:rsidRPr="006B4085">
              <w:rPr>
                <w:rStyle w:val="normalepigrafeCar"/>
                <w:rFonts w:cs="Times New Roman"/>
                <w:color w:val="auto"/>
                <w:szCs w:val="20"/>
              </w:rPr>
              <w:t>so inicial de implantación: 201</w:t>
            </w:r>
            <w:r w:rsidR="009669CD">
              <w:rPr>
                <w:rStyle w:val="normalepigrafeCar"/>
                <w:rFonts w:cs="Times New Roman"/>
                <w:color w:val="auto"/>
                <w:szCs w:val="20"/>
              </w:rPr>
              <w:t>7</w:t>
            </w:r>
            <w:r w:rsidR="00A713E5" w:rsidRPr="006B4085">
              <w:rPr>
                <w:rStyle w:val="normalepigrafeCar"/>
                <w:rFonts w:cs="Times New Roman"/>
                <w:color w:val="auto"/>
                <w:szCs w:val="20"/>
              </w:rPr>
              <w:t>-201</w:t>
            </w:r>
            <w:r w:rsidR="009669CD">
              <w:rPr>
                <w:rStyle w:val="normalepigrafeCar"/>
                <w:rFonts w:cs="Times New Roman"/>
                <w:color w:val="auto"/>
                <w:szCs w:val="20"/>
              </w:rPr>
              <w:t>8</w:t>
            </w:r>
            <w:r w:rsidRPr="006B4085">
              <w:rPr>
                <w:rStyle w:val="normalepigrafeCar"/>
                <w:rFonts w:cs="Times New Roman"/>
                <w:color w:val="auto"/>
                <w:szCs w:val="20"/>
              </w:rPr>
              <w:t xml:space="preserve">, siguiendo el calendario oficial aprobado por la universidad para la docencia de másteres título propio adaptando la próxima convocatoria a la nueva normativa. </w:t>
            </w:r>
          </w:p>
        </w:tc>
      </w:tr>
      <w:tr w:rsidR="00AC46B5" w:rsidRPr="006B4085" w14:paraId="22BB552A" w14:textId="77777777" w:rsidTr="00F53ACF">
        <w:tc>
          <w:tcPr>
            <w:tcW w:w="8931" w:type="dxa"/>
          </w:tcPr>
          <w:p w14:paraId="1D46085B" w14:textId="77777777" w:rsidR="00AC46B5" w:rsidRPr="006B4085" w:rsidRDefault="00AC46B5" w:rsidP="00B04587">
            <w:pPr>
              <w:pStyle w:val="EPIGRAFEMEMORIAMEDIANO"/>
              <w:rPr>
                <w:rStyle w:val="normalepigrafeCar"/>
                <w:szCs w:val="20"/>
              </w:rPr>
            </w:pPr>
            <w:r w:rsidRPr="006B4085">
              <w:rPr>
                <w:rStyle w:val="normalepigrafeCar"/>
                <w:rFonts w:cs="Times New Roman"/>
                <w:b/>
                <w:color w:val="auto"/>
                <w:szCs w:val="20"/>
              </w:rPr>
              <w:t>Fecha de comienzo del curso:</w:t>
            </w:r>
            <w:r w:rsidRPr="006B4085">
              <w:rPr>
                <w:rStyle w:val="normalepigrafeCar"/>
                <w:rFonts w:cs="Times New Roman"/>
                <w:color w:val="auto"/>
                <w:szCs w:val="20"/>
              </w:rPr>
              <w:t xml:space="preserve"> Octubre</w:t>
            </w:r>
            <w:r w:rsidR="00B65D04">
              <w:rPr>
                <w:rStyle w:val="normalepigrafeCar"/>
                <w:rFonts w:cs="Times New Roman"/>
                <w:color w:val="auto"/>
                <w:szCs w:val="20"/>
              </w:rPr>
              <w:t>,</w:t>
            </w:r>
            <w:r w:rsidRPr="006B4085">
              <w:rPr>
                <w:rStyle w:val="normalepigrafeCar"/>
                <w:rFonts w:cs="Times New Roman"/>
                <w:color w:val="auto"/>
                <w:szCs w:val="20"/>
              </w:rPr>
              <w:t xml:space="preserve"> 201</w:t>
            </w:r>
            <w:r w:rsidR="00A713E5" w:rsidRPr="006B4085">
              <w:rPr>
                <w:rStyle w:val="normalepigrafeCar"/>
                <w:rFonts w:cs="Times New Roman"/>
                <w:color w:val="auto"/>
                <w:szCs w:val="20"/>
              </w:rPr>
              <w:t>7</w:t>
            </w:r>
          </w:p>
        </w:tc>
      </w:tr>
      <w:tr w:rsidR="00AC46B5" w:rsidRPr="006B4085" w14:paraId="444BB66C" w14:textId="77777777" w:rsidTr="00F53ACF">
        <w:tc>
          <w:tcPr>
            <w:tcW w:w="8931" w:type="dxa"/>
          </w:tcPr>
          <w:p w14:paraId="07BEF864" w14:textId="77777777" w:rsidR="00AC46B5" w:rsidRPr="006B4085" w:rsidRDefault="00AC46B5" w:rsidP="00B04587">
            <w:pPr>
              <w:pStyle w:val="EPIGRAFEMEMORIAMEDIANO"/>
              <w:rPr>
                <w:rStyle w:val="normalepigrafeCar"/>
                <w:szCs w:val="20"/>
              </w:rPr>
            </w:pPr>
            <w:r w:rsidRPr="006B4085">
              <w:rPr>
                <w:rStyle w:val="normalepigrafeCar"/>
                <w:rFonts w:cs="Times New Roman"/>
                <w:b/>
                <w:color w:val="auto"/>
                <w:szCs w:val="20"/>
              </w:rPr>
              <w:t>Lugar de impartición:</w:t>
            </w:r>
            <w:r w:rsidRPr="006B4085">
              <w:rPr>
                <w:rStyle w:val="normalepigrafeCar"/>
                <w:rFonts w:cs="Times New Roman"/>
                <w:color w:val="auto"/>
                <w:szCs w:val="20"/>
              </w:rPr>
              <w:t xml:space="preserve"> Semipresencial. Facultad de Psicología de la Universidad de Salamanca</w:t>
            </w:r>
          </w:p>
        </w:tc>
      </w:tr>
    </w:tbl>
    <w:p w14:paraId="27A21983" w14:textId="77777777" w:rsidR="003D31D4" w:rsidRPr="003D31D4" w:rsidRDefault="003D31D4" w:rsidP="00B04587"/>
    <w:p w14:paraId="10B98CFC" w14:textId="2E3994B7" w:rsidR="00AC46B5" w:rsidRPr="006B4085" w:rsidRDefault="00AC46B5" w:rsidP="00B04587">
      <w:pPr>
        <w:pStyle w:val="Ttulo2"/>
      </w:pPr>
      <w:bookmarkStart w:id="57" w:name="_Toc473629649"/>
      <w:r w:rsidRPr="006B4085">
        <w:t>Organización modular</w:t>
      </w:r>
      <w:bookmarkEnd w:id="57"/>
    </w:p>
    <w:p w14:paraId="39626395" w14:textId="77777777" w:rsidR="003D31D4" w:rsidRDefault="003D31D4" w:rsidP="00B04587"/>
    <w:tbl>
      <w:tblPr>
        <w:tblpPr w:leftFromText="141" w:rightFromText="141" w:vertAnchor="text" w:horzAnchor="page" w:tblpX="1630" w:tblpY="-68"/>
        <w:tblW w:w="8959"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927"/>
        <w:gridCol w:w="3607"/>
        <w:gridCol w:w="1378"/>
        <w:gridCol w:w="2047"/>
      </w:tblGrid>
      <w:tr w:rsidR="008D367B" w:rsidRPr="009669CD" w14:paraId="26B6FBE2" w14:textId="77777777" w:rsidTr="00BC7EC3">
        <w:trPr>
          <w:trHeight w:val="648"/>
        </w:trPr>
        <w:tc>
          <w:tcPr>
            <w:tcW w:w="1927" w:type="dxa"/>
            <w:tcBorders>
              <w:top w:val="thinThickSmallGap" w:sz="24" w:space="0" w:color="auto"/>
              <w:bottom w:val="thinThickSmallGap" w:sz="24" w:space="0" w:color="auto"/>
              <w:right w:val="triple" w:sz="4" w:space="0" w:color="auto"/>
            </w:tcBorders>
            <w:shd w:val="clear" w:color="auto" w:fill="E6E6E6"/>
            <w:vAlign w:val="center"/>
          </w:tcPr>
          <w:p w14:paraId="0E932246" w14:textId="77777777" w:rsidR="00B65D04" w:rsidRPr="009669CD" w:rsidRDefault="00B65D04" w:rsidP="00B04587">
            <w:pPr>
              <w:pStyle w:val="asignaturas"/>
              <w:framePr w:hSpace="0" w:wrap="auto" w:vAnchor="margin" w:hAnchor="text" w:xAlign="left" w:yAlign="inline"/>
            </w:pPr>
            <w:r w:rsidRPr="009669CD">
              <w:lastRenderedPageBreak/>
              <w:t>MÓDULOS</w:t>
            </w:r>
          </w:p>
        </w:tc>
        <w:tc>
          <w:tcPr>
            <w:tcW w:w="3607" w:type="dxa"/>
            <w:tcBorders>
              <w:top w:val="thinThickSmallGap" w:sz="24" w:space="0" w:color="auto"/>
              <w:left w:val="triple" w:sz="4" w:space="0" w:color="auto"/>
              <w:bottom w:val="thinThickSmallGap" w:sz="24" w:space="0" w:color="auto"/>
            </w:tcBorders>
            <w:shd w:val="clear" w:color="auto" w:fill="E6E6E6"/>
            <w:vAlign w:val="center"/>
          </w:tcPr>
          <w:p w14:paraId="3D96946C" w14:textId="77777777" w:rsidR="00B65D04" w:rsidRPr="009669CD" w:rsidRDefault="00B65D04" w:rsidP="00B04587">
            <w:pPr>
              <w:pStyle w:val="asignaturas"/>
              <w:framePr w:hSpace="0" w:wrap="auto" w:vAnchor="margin" w:hAnchor="text" w:xAlign="left" w:yAlign="inline"/>
            </w:pPr>
            <w:r w:rsidRPr="009669CD">
              <w:t>MATERIAS / ASIGNATURAS</w:t>
            </w:r>
          </w:p>
        </w:tc>
        <w:tc>
          <w:tcPr>
            <w:tcW w:w="1378" w:type="dxa"/>
            <w:tcBorders>
              <w:top w:val="thinThickSmallGap" w:sz="24" w:space="0" w:color="auto"/>
              <w:bottom w:val="thinThickSmallGap" w:sz="24" w:space="0" w:color="auto"/>
            </w:tcBorders>
            <w:shd w:val="clear" w:color="auto" w:fill="E6E6E6"/>
            <w:vAlign w:val="center"/>
          </w:tcPr>
          <w:p w14:paraId="54C8C787" w14:textId="77777777" w:rsidR="00B65D04" w:rsidRPr="009669CD" w:rsidRDefault="00B65D04" w:rsidP="00B04587">
            <w:pPr>
              <w:pStyle w:val="asignaturas"/>
              <w:framePr w:hSpace="0" w:wrap="auto" w:vAnchor="margin" w:hAnchor="text" w:xAlign="left" w:yAlign="inline"/>
            </w:pPr>
            <w:r w:rsidRPr="009669CD">
              <w:t>DOCENTE</w:t>
            </w:r>
          </w:p>
        </w:tc>
        <w:tc>
          <w:tcPr>
            <w:tcW w:w="2047" w:type="dxa"/>
            <w:tcBorders>
              <w:top w:val="thinThickSmallGap" w:sz="24" w:space="0" w:color="auto"/>
              <w:bottom w:val="thinThickSmallGap" w:sz="24" w:space="0" w:color="auto"/>
            </w:tcBorders>
            <w:shd w:val="clear" w:color="auto" w:fill="E6E6E6"/>
            <w:vAlign w:val="center"/>
          </w:tcPr>
          <w:p w14:paraId="359B6D25" w14:textId="77777777" w:rsidR="00B65D04" w:rsidRPr="009669CD" w:rsidRDefault="00B65D04" w:rsidP="00B04587">
            <w:pPr>
              <w:pStyle w:val="asignaturas"/>
              <w:framePr w:hSpace="0" w:wrap="auto" w:vAnchor="margin" w:hAnchor="text" w:xAlign="left" w:yAlign="inline"/>
            </w:pPr>
            <w:r w:rsidRPr="009669CD">
              <w:t>FECHA PRESENCIAL</w:t>
            </w:r>
          </w:p>
        </w:tc>
      </w:tr>
      <w:tr w:rsidR="008D367B" w:rsidRPr="009669CD" w14:paraId="27A9E0A8" w14:textId="77777777" w:rsidTr="00BF43B6">
        <w:trPr>
          <w:trHeight w:val="1509"/>
        </w:trPr>
        <w:tc>
          <w:tcPr>
            <w:tcW w:w="1927" w:type="dxa"/>
            <w:tcBorders>
              <w:top w:val="thinThickSmallGap" w:sz="24" w:space="0" w:color="auto"/>
              <w:right w:val="triple" w:sz="4" w:space="0" w:color="auto"/>
            </w:tcBorders>
            <w:shd w:val="clear" w:color="auto" w:fill="auto"/>
            <w:vAlign w:val="center"/>
          </w:tcPr>
          <w:p w14:paraId="54E9E5F7" w14:textId="77777777" w:rsidR="00B65D04" w:rsidRPr="009669CD" w:rsidRDefault="00B65D04" w:rsidP="00B04587">
            <w:pPr>
              <w:pStyle w:val="normalepigrafe"/>
            </w:pPr>
            <w:r w:rsidRPr="009669CD">
              <w:t>MÓDULO I. Adicciones: conceptos generales. 6 ECTS</w:t>
            </w:r>
          </w:p>
        </w:tc>
        <w:tc>
          <w:tcPr>
            <w:tcW w:w="3607" w:type="dxa"/>
            <w:tcBorders>
              <w:top w:val="thinThickSmallGap" w:sz="24" w:space="0" w:color="auto"/>
              <w:left w:val="triple" w:sz="4" w:space="0" w:color="auto"/>
            </w:tcBorders>
            <w:shd w:val="clear" w:color="auto" w:fill="auto"/>
            <w:vAlign w:val="center"/>
          </w:tcPr>
          <w:p w14:paraId="2C281EE8" w14:textId="77777777" w:rsidR="00B65D04" w:rsidRPr="009669CD" w:rsidRDefault="00B65D04" w:rsidP="00B04587">
            <w:pPr>
              <w:pStyle w:val="normalepigrafe"/>
            </w:pPr>
            <w:r w:rsidRPr="009669CD">
              <w:t>Biología de las adicciones. Tipos de drogas. Patología médica y psiquiátrica asociada al consumo de drogas.</w:t>
            </w:r>
          </w:p>
        </w:tc>
        <w:tc>
          <w:tcPr>
            <w:tcW w:w="1378" w:type="dxa"/>
            <w:tcBorders>
              <w:top w:val="thinThickSmallGap" w:sz="24" w:space="0" w:color="auto"/>
            </w:tcBorders>
            <w:shd w:val="clear" w:color="auto" w:fill="auto"/>
            <w:vAlign w:val="center"/>
          </w:tcPr>
          <w:p w14:paraId="1A366C85" w14:textId="77777777" w:rsidR="00B65D04" w:rsidRPr="009669CD" w:rsidRDefault="00B65D04" w:rsidP="00B04587">
            <w:pPr>
              <w:pStyle w:val="normalepigrafe"/>
            </w:pPr>
            <w:r w:rsidRPr="009669CD">
              <w:t>José Antonio Martín Herrero</w:t>
            </w:r>
          </w:p>
        </w:tc>
        <w:tc>
          <w:tcPr>
            <w:tcW w:w="2047" w:type="dxa"/>
            <w:tcBorders>
              <w:top w:val="thinThickSmallGap" w:sz="24" w:space="0" w:color="auto"/>
            </w:tcBorders>
            <w:shd w:val="clear" w:color="auto" w:fill="auto"/>
            <w:vAlign w:val="center"/>
          </w:tcPr>
          <w:p w14:paraId="34EDF3AC" w14:textId="77777777" w:rsidR="00B65D04" w:rsidRPr="009669CD" w:rsidRDefault="00BD4D42" w:rsidP="00B04587">
            <w:pPr>
              <w:pStyle w:val="normalepigrafe"/>
            </w:pPr>
            <w:r>
              <w:t>09</w:t>
            </w:r>
            <w:r w:rsidR="008D367B">
              <w:t>-10</w:t>
            </w:r>
            <w:r w:rsidR="00B65D04" w:rsidRPr="009669CD">
              <w:t>.</w:t>
            </w:r>
            <w:r w:rsidR="008D367B">
              <w:t>octubre.2017</w:t>
            </w:r>
          </w:p>
        </w:tc>
      </w:tr>
      <w:tr w:rsidR="008D367B" w:rsidRPr="009669CD" w14:paraId="7D64CE2B" w14:textId="77777777" w:rsidTr="00BF43B6">
        <w:trPr>
          <w:trHeight w:hRule="exact" w:val="880"/>
        </w:trPr>
        <w:tc>
          <w:tcPr>
            <w:tcW w:w="1927" w:type="dxa"/>
            <w:vMerge w:val="restart"/>
            <w:tcBorders>
              <w:top w:val="triple" w:sz="4" w:space="0" w:color="auto"/>
              <w:right w:val="triple" w:sz="4" w:space="0" w:color="auto"/>
            </w:tcBorders>
            <w:shd w:val="clear" w:color="auto" w:fill="auto"/>
            <w:vAlign w:val="center"/>
          </w:tcPr>
          <w:p w14:paraId="3B1C5856" w14:textId="77777777" w:rsidR="00B65D04" w:rsidRPr="009669CD" w:rsidRDefault="00B65D04" w:rsidP="00B04587">
            <w:pPr>
              <w:pStyle w:val="normalepigrafe"/>
            </w:pPr>
            <w:r w:rsidRPr="009669CD">
              <w:t>MÓDULO 2</w:t>
            </w:r>
            <w:r w:rsidR="00BF43B6">
              <w:t xml:space="preserve">. </w:t>
            </w:r>
            <w:r w:rsidRPr="009669CD">
              <w:t>Bases metodológicas de la investigación. 6</w:t>
            </w:r>
          </w:p>
        </w:tc>
        <w:tc>
          <w:tcPr>
            <w:tcW w:w="3607" w:type="dxa"/>
            <w:tcBorders>
              <w:top w:val="triple" w:sz="4" w:space="0" w:color="auto"/>
              <w:left w:val="triple" w:sz="4" w:space="0" w:color="auto"/>
              <w:bottom w:val="single" w:sz="4" w:space="0" w:color="auto"/>
            </w:tcBorders>
            <w:shd w:val="clear" w:color="auto" w:fill="auto"/>
            <w:vAlign w:val="center"/>
          </w:tcPr>
          <w:p w14:paraId="4975A3C6" w14:textId="77777777" w:rsidR="00B65D04" w:rsidRPr="009669CD" w:rsidRDefault="00B65D04" w:rsidP="00B04587">
            <w:pPr>
              <w:pStyle w:val="normalepigrafe"/>
            </w:pPr>
            <w:r w:rsidRPr="009669CD">
              <w:t>Búsquedas bibliográficas. Gestores bibliográficos</w:t>
            </w:r>
          </w:p>
        </w:tc>
        <w:tc>
          <w:tcPr>
            <w:tcW w:w="1378" w:type="dxa"/>
            <w:tcBorders>
              <w:top w:val="triple" w:sz="4" w:space="0" w:color="auto"/>
              <w:bottom w:val="single" w:sz="4" w:space="0" w:color="auto"/>
            </w:tcBorders>
            <w:shd w:val="clear" w:color="auto" w:fill="auto"/>
            <w:vAlign w:val="center"/>
          </w:tcPr>
          <w:p w14:paraId="4118B62D" w14:textId="77777777" w:rsidR="00B65D04" w:rsidRPr="009669CD" w:rsidRDefault="00B65D04" w:rsidP="00B04587">
            <w:pPr>
              <w:pStyle w:val="normalepigrafe"/>
            </w:pPr>
            <w:r w:rsidRPr="009669CD">
              <w:t>Jesús López Lucas</w:t>
            </w:r>
          </w:p>
        </w:tc>
        <w:tc>
          <w:tcPr>
            <w:tcW w:w="2047" w:type="dxa"/>
            <w:tcBorders>
              <w:top w:val="triple" w:sz="4" w:space="0" w:color="auto"/>
              <w:bottom w:val="single" w:sz="4" w:space="0" w:color="auto"/>
            </w:tcBorders>
            <w:shd w:val="clear" w:color="auto" w:fill="auto"/>
            <w:vAlign w:val="center"/>
          </w:tcPr>
          <w:p w14:paraId="6C11AE9E" w14:textId="77777777" w:rsidR="00B65D04" w:rsidRPr="009669CD" w:rsidRDefault="008D367B" w:rsidP="00B04587">
            <w:pPr>
              <w:pStyle w:val="normalepigrafe"/>
            </w:pPr>
            <w:r>
              <w:t>11</w:t>
            </w:r>
            <w:r w:rsidRPr="009669CD">
              <w:t>.</w:t>
            </w:r>
            <w:r>
              <w:t>octubre.2017</w:t>
            </w:r>
          </w:p>
        </w:tc>
      </w:tr>
      <w:tr w:rsidR="008D367B" w:rsidRPr="009669CD" w14:paraId="7F422AE7" w14:textId="77777777" w:rsidTr="00BF43B6">
        <w:trPr>
          <w:trHeight w:hRule="exact" w:val="840"/>
        </w:trPr>
        <w:tc>
          <w:tcPr>
            <w:tcW w:w="1927" w:type="dxa"/>
            <w:vMerge/>
            <w:tcBorders>
              <w:bottom w:val="triple" w:sz="4" w:space="0" w:color="auto"/>
              <w:right w:val="triple" w:sz="4" w:space="0" w:color="auto"/>
            </w:tcBorders>
            <w:shd w:val="clear" w:color="auto" w:fill="auto"/>
            <w:vAlign w:val="center"/>
          </w:tcPr>
          <w:p w14:paraId="1F4641AE" w14:textId="77777777" w:rsidR="00B65D04" w:rsidRPr="009669CD" w:rsidRDefault="00B65D04" w:rsidP="00B04587">
            <w:pPr>
              <w:pStyle w:val="normalepigrafe"/>
            </w:pPr>
          </w:p>
        </w:tc>
        <w:tc>
          <w:tcPr>
            <w:tcW w:w="3607" w:type="dxa"/>
            <w:tcBorders>
              <w:top w:val="single" w:sz="4" w:space="0" w:color="auto"/>
              <w:left w:val="triple" w:sz="4" w:space="0" w:color="auto"/>
              <w:bottom w:val="triple" w:sz="4" w:space="0" w:color="auto"/>
            </w:tcBorders>
            <w:shd w:val="clear" w:color="auto" w:fill="auto"/>
            <w:vAlign w:val="center"/>
          </w:tcPr>
          <w:p w14:paraId="65528600" w14:textId="77777777" w:rsidR="00B65D04" w:rsidRPr="009669CD" w:rsidRDefault="00B65D04" w:rsidP="00B04587">
            <w:pPr>
              <w:pStyle w:val="normalepigrafe"/>
            </w:pPr>
            <w:r w:rsidRPr="009669CD">
              <w:t>Metodología y técnicas de investigación</w:t>
            </w:r>
          </w:p>
        </w:tc>
        <w:tc>
          <w:tcPr>
            <w:tcW w:w="1378" w:type="dxa"/>
            <w:tcBorders>
              <w:top w:val="single" w:sz="4" w:space="0" w:color="auto"/>
              <w:bottom w:val="triple" w:sz="4" w:space="0" w:color="auto"/>
            </w:tcBorders>
            <w:shd w:val="clear" w:color="auto" w:fill="auto"/>
            <w:vAlign w:val="center"/>
          </w:tcPr>
          <w:p w14:paraId="29EBAD61" w14:textId="77777777" w:rsidR="00B65D04" w:rsidRPr="009669CD" w:rsidRDefault="00B65D04" w:rsidP="00B04587">
            <w:pPr>
              <w:pStyle w:val="normalepigrafe"/>
            </w:pPr>
            <w:r>
              <w:t>Jesús Vera Giménez</w:t>
            </w:r>
          </w:p>
        </w:tc>
        <w:tc>
          <w:tcPr>
            <w:tcW w:w="2047" w:type="dxa"/>
            <w:tcBorders>
              <w:top w:val="single" w:sz="4" w:space="0" w:color="auto"/>
              <w:bottom w:val="triple" w:sz="4" w:space="0" w:color="auto"/>
            </w:tcBorders>
            <w:shd w:val="clear" w:color="auto" w:fill="auto"/>
            <w:vAlign w:val="center"/>
          </w:tcPr>
          <w:p w14:paraId="516733FC" w14:textId="77777777" w:rsidR="00B65D04" w:rsidRPr="009669CD" w:rsidRDefault="008D367B" w:rsidP="00B04587">
            <w:pPr>
              <w:pStyle w:val="normalepigrafe"/>
            </w:pPr>
            <w:r>
              <w:t>12</w:t>
            </w:r>
            <w:r w:rsidRPr="009669CD">
              <w:t>.</w:t>
            </w:r>
            <w:r>
              <w:t>octubre.2017</w:t>
            </w:r>
          </w:p>
        </w:tc>
      </w:tr>
      <w:tr w:rsidR="008D367B" w:rsidRPr="009669CD" w14:paraId="3CA765B8" w14:textId="77777777" w:rsidTr="00BC7EC3">
        <w:trPr>
          <w:trHeight w:hRule="exact" w:val="908"/>
        </w:trPr>
        <w:tc>
          <w:tcPr>
            <w:tcW w:w="1927" w:type="dxa"/>
            <w:vMerge w:val="restart"/>
            <w:tcBorders>
              <w:top w:val="triple" w:sz="4" w:space="0" w:color="auto"/>
              <w:right w:val="triple" w:sz="4" w:space="0" w:color="auto"/>
            </w:tcBorders>
            <w:shd w:val="clear" w:color="auto" w:fill="auto"/>
            <w:vAlign w:val="center"/>
          </w:tcPr>
          <w:p w14:paraId="2874D063" w14:textId="77777777" w:rsidR="00B65D04" w:rsidRPr="009669CD" w:rsidRDefault="00B65D04" w:rsidP="00B04587">
            <w:pPr>
              <w:pStyle w:val="normalepigrafe"/>
            </w:pPr>
            <w:r w:rsidRPr="009669CD">
              <w:t>MÓDULO 2. Bases antropológicas del comportamiento adictivo. 6 ECTS</w:t>
            </w:r>
          </w:p>
        </w:tc>
        <w:tc>
          <w:tcPr>
            <w:tcW w:w="3607" w:type="dxa"/>
            <w:tcBorders>
              <w:top w:val="triple" w:sz="4" w:space="0" w:color="auto"/>
              <w:left w:val="triple" w:sz="4" w:space="0" w:color="auto"/>
              <w:bottom w:val="single" w:sz="4" w:space="0" w:color="auto"/>
            </w:tcBorders>
            <w:shd w:val="clear" w:color="auto" w:fill="auto"/>
            <w:vAlign w:val="center"/>
          </w:tcPr>
          <w:p w14:paraId="246B322B" w14:textId="77777777" w:rsidR="00B65D04" w:rsidRPr="009669CD" w:rsidRDefault="00B65D04" w:rsidP="00B04587">
            <w:pPr>
              <w:pStyle w:val="normalepigrafe"/>
            </w:pPr>
            <w:r w:rsidRPr="009669CD">
              <w:t>Aspectos socioculturales de las adicciones. Adolescentes</w:t>
            </w:r>
          </w:p>
        </w:tc>
        <w:tc>
          <w:tcPr>
            <w:tcW w:w="1378" w:type="dxa"/>
            <w:tcBorders>
              <w:top w:val="triple" w:sz="4" w:space="0" w:color="auto"/>
            </w:tcBorders>
            <w:shd w:val="clear" w:color="auto" w:fill="auto"/>
            <w:vAlign w:val="center"/>
          </w:tcPr>
          <w:p w14:paraId="3F706B0C" w14:textId="77777777" w:rsidR="00B65D04" w:rsidRPr="009669CD" w:rsidRDefault="00B65D04" w:rsidP="00B04587">
            <w:pPr>
              <w:pStyle w:val="normalepigrafe"/>
            </w:pPr>
            <w:r w:rsidRPr="009669CD">
              <w:t>José Antonio Martín Herrero</w:t>
            </w:r>
          </w:p>
        </w:tc>
        <w:tc>
          <w:tcPr>
            <w:tcW w:w="2047" w:type="dxa"/>
            <w:tcBorders>
              <w:top w:val="triple" w:sz="4" w:space="0" w:color="auto"/>
            </w:tcBorders>
            <w:shd w:val="clear" w:color="auto" w:fill="auto"/>
            <w:vAlign w:val="center"/>
          </w:tcPr>
          <w:p w14:paraId="56C77384" w14:textId="77777777" w:rsidR="00B65D04" w:rsidRPr="009669CD" w:rsidRDefault="008D367B" w:rsidP="00B04587">
            <w:pPr>
              <w:pStyle w:val="normalepigrafe"/>
            </w:pPr>
            <w:r>
              <w:t>13</w:t>
            </w:r>
            <w:r w:rsidRPr="009669CD">
              <w:t>.</w:t>
            </w:r>
            <w:r>
              <w:t>octubre.2017</w:t>
            </w:r>
          </w:p>
        </w:tc>
      </w:tr>
      <w:tr w:rsidR="008D367B" w:rsidRPr="009669CD" w14:paraId="21E655C7" w14:textId="77777777" w:rsidTr="00BF43B6">
        <w:trPr>
          <w:trHeight w:hRule="exact" w:val="1106"/>
        </w:trPr>
        <w:tc>
          <w:tcPr>
            <w:tcW w:w="1927" w:type="dxa"/>
            <w:vMerge/>
            <w:tcBorders>
              <w:right w:val="triple" w:sz="4" w:space="0" w:color="auto"/>
            </w:tcBorders>
            <w:shd w:val="clear" w:color="auto" w:fill="auto"/>
            <w:vAlign w:val="center"/>
          </w:tcPr>
          <w:p w14:paraId="7CF62AB8" w14:textId="77777777" w:rsidR="00B65D04" w:rsidRPr="009669CD" w:rsidRDefault="00B65D04" w:rsidP="00B04587">
            <w:pPr>
              <w:pStyle w:val="normalepigrafe"/>
            </w:pPr>
          </w:p>
        </w:tc>
        <w:tc>
          <w:tcPr>
            <w:tcW w:w="3607" w:type="dxa"/>
            <w:tcBorders>
              <w:top w:val="single" w:sz="4" w:space="0" w:color="auto"/>
              <w:left w:val="triple" w:sz="4" w:space="0" w:color="auto"/>
              <w:bottom w:val="single" w:sz="4" w:space="0" w:color="auto"/>
            </w:tcBorders>
            <w:shd w:val="clear" w:color="auto" w:fill="auto"/>
            <w:vAlign w:val="center"/>
          </w:tcPr>
          <w:p w14:paraId="0AD1BDBF" w14:textId="77777777" w:rsidR="00B65D04" w:rsidRPr="009669CD" w:rsidRDefault="00B65D04" w:rsidP="00B04587">
            <w:pPr>
              <w:pStyle w:val="normalepigrafe"/>
            </w:pPr>
            <w:r w:rsidRPr="009669CD">
              <w:t>Patología dual</w:t>
            </w:r>
          </w:p>
        </w:tc>
        <w:tc>
          <w:tcPr>
            <w:tcW w:w="1378" w:type="dxa"/>
            <w:tcBorders>
              <w:bottom w:val="single" w:sz="4" w:space="0" w:color="auto"/>
            </w:tcBorders>
            <w:shd w:val="clear" w:color="auto" w:fill="auto"/>
            <w:vAlign w:val="center"/>
          </w:tcPr>
          <w:p w14:paraId="2B690741" w14:textId="77777777" w:rsidR="00B65D04" w:rsidRPr="009669CD" w:rsidRDefault="00B65D04" w:rsidP="00B04587">
            <w:pPr>
              <w:pStyle w:val="normalepigrafe"/>
            </w:pPr>
            <w:r w:rsidRPr="009669CD">
              <w:t>Daniel Rupérez San Juan</w:t>
            </w:r>
          </w:p>
        </w:tc>
        <w:tc>
          <w:tcPr>
            <w:tcW w:w="2047" w:type="dxa"/>
            <w:tcBorders>
              <w:bottom w:val="single" w:sz="4" w:space="0" w:color="auto"/>
            </w:tcBorders>
            <w:shd w:val="clear" w:color="auto" w:fill="auto"/>
            <w:vAlign w:val="center"/>
          </w:tcPr>
          <w:p w14:paraId="77480B4C" w14:textId="77777777" w:rsidR="00B65D04" w:rsidRPr="009669CD" w:rsidRDefault="008D367B" w:rsidP="00B04587">
            <w:pPr>
              <w:pStyle w:val="normalepigrafe"/>
            </w:pPr>
            <w:r>
              <w:t>16.octubre.2017</w:t>
            </w:r>
          </w:p>
        </w:tc>
      </w:tr>
      <w:tr w:rsidR="008D367B" w:rsidRPr="009669CD" w14:paraId="3AB58D37" w14:textId="77777777" w:rsidTr="00BF43B6">
        <w:trPr>
          <w:trHeight w:hRule="exact" w:val="1174"/>
        </w:trPr>
        <w:tc>
          <w:tcPr>
            <w:tcW w:w="1927" w:type="dxa"/>
            <w:tcBorders>
              <w:top w:val="triple" w:sz="4" w:space="0" w:color="auto"/>
              <w:bottom w:val="single" w:sz="4" w:space="0" w:color="auto"/>
              <w:right w:val="triple" w:sz="4" w:space="0" w:color="auto"/>
            </w:tcBorders>
            <w:shd w:val="clear" w:color="auto" w:fill="auto"/>
            <w:vAlign w:val="center"/>
          </w:tcPr>
          <w:p w14:paraId="1C756DD1" w14:textId="77777777" w:rsidR="00B65D04" w:rsidRPr="009669CD" w:rsidRDefault="00B65D04" w:rsidP="00B04587">
            <w:pPr>
              <w:pStyle w:val="normalepigrafe"/>
            </w:pPr>
            <w:r w:rsidRPr="009669CD">
              <w:t>MÓDULO 3</w:t>
            </w:r>
            <w:r w:rsidR="00BF43B6">
              <w:t xml:space="preserve">. </w:t>
            </w:r>
            <w:r w:rsidRPr="009669CD">
              <w:t>Prevención. 6 ECTS</w:t>
            </w:r>
          </w:p>
        </w:tc>
        <w:tc>
          <w:tcPr>
            <w:tcW w:w="3607" w:type="dxa"/>
            <w:tcBorders>
              <w:top w:val="triple" w:sz="4" w:space="0" w:color="auto"/>
              <w:left w:val="triple" w:sz="4" w:space="0" w:color="auto"/>
              <w:bottom w:val="single" w:sz="4" w:space="0" w:color="auto"/>
            </w:tcBorders>
            <w:shd w:val="clear" w:color="auto" w:fill="auto"/>
            <w:vAlign w:val="center"/>
          </w:tcPr>
          <w:p w14:paraId="60029914" w14:textId="77777777" w:rsidR="00B65D04" w:rsidRPr="009669CD" w:rsidRDefault="00B65D04" w:rsidP="00B04587">
            <w:pPr>
              <w:pStyle w:val="normalepigrafe"/>
            </w:pPr>
            <w:r w:rsidRPr="009669CD">
              <w:t>Factores de riesgo y factores de protección</w:t>
            </w:r>
            <w:r w:rsidR="000E6032">
              <w:t>. Tipos de preve</w:t>
            </w:r>
            <w:r w:rsidR="008D367B">
              <w:t>n</w:t>
            </w:r>
            <w:r w:rsidR="000E6032">
              <w:t>c</w:t>
            </w:r>
            <w:r w:rsidR="008D367B">
              <w:t>ión</w:t>
            </w:r>
          </w:p>
        </w:tc>
        <w:tc>
          <w:tcPr>
            <w:tcW w:w="1378" w:type="dxa"/>
            <w:tcBorders>
              <w:top w:val="triple" w:sz="4" w:space="0" w:color="auto"/>
              <w:bottom w:val="single" w:sz="4" w:space="0" w:color="auto"/>
            </w:tcBorders>
            <w:shd w:val="clear" w:color="auto" w:fill="auto"/>
            <w:vAlign w:val="center"/>
          </w:tcPr>
          <w:p w14:paraId="5EB79045" w14:textId="77777777" w:rsidR="00B65D04" w:rsidRPr="009669CD" w:rsidRDefault="00B65D04" w:rsidP="00B04587">
            <w:pPr>
              <w:pStyle w:val="normalepigrafe"/>
            </w:pPr>
            <w:r w:rsidRPr="009669CD">
              <w:t>Cristina Viedma Ramos</w:t>
            </w:r>
          </w:p>
        </w:tc>
        <w:tc>
          <w:tcPr>
            <w:tcW w:w="2047" w:type="dxa"/>
            <w:tcBorders>
              <w:top w:val="triple" w:sz="4" w:space="0" w:color="auto"/>
              <w:bottom w:val="single" w:sz="4" w:space="0" w:color="auto"/>
            </w:tcBorders>
            <w:shd w:val="clear" w:color="auto" w:fill="auto"/>
            <w:vAlign w:val="center"/>
          </w:tcPr>
          <w:p w14:paraId="43269882" w14:textId="77777777" w:rsidR="00B65D04" w:rsidRPr="009669CD" w:rsidRDefault="008D367B" w:rsidP="00B04587">
            <w:pPr>
              <w:pStyle w:val="normalepigrafe"/>
            </w:pPr>
            <w:r>
              <w:t>17.octubre.2017</w:t>
            </w:r>
          </w:p>
        </w:tc>
      </w:tr>
      <w:tr w:rsidR="008D367B" w:rsidRPr="009669CD" w14:paraId="4E628F8E" w14:textId="77777777" w:rsidTr="00BC7EC3">
        <w:trPr>
          <w:trHeight w:hRule="exact" w:val="932"/>
        </w:trPr>
        <w:tc>
          <w:tcPr>
            <w:tcW w:w="1927" w:type="dxa"/>
            <w:vMerge w:val="restart"/>
            <w:tcBorders>
              <w:top w:val="triple" w:sz="4" w:space="0" w:color="auto"/>
              <w:bottom w:val="single" w:sz="4" w:space="0" w:color="auto"/>
              <w:right w:val="triple" w:sz="4" w:space="0" w:color="auto"/>
            </w:tcBorders>
            <w:shd w:val="clear" w:color="auto" w:fill="auto"/>
            <w:vAlign w:val="center"/>
          </w:tcPr>
          <w:p w14:paraId="61F75696" w14:textId="77777777" w:rsidR="00B65D04" w:rsidRPr="009669CD" w:rsidRDefault="00B65D04" w:rsidP="00B04587">
            <w:pPr>
              <w:pStyle w:val="normalepigrafe"/>
            </w:pPr>
            <w:r w:rsidRPr="009669CD">
              <w:t>MÓDULO 4</w:t>
            </w:r>
            <w:r w:rsidR="00BF43B6">
              <w:t>. T</w:t>
            </w:r>
            <w:r w:rsidRPr="009669CD">
              <w:t>ratamiento. 6 ECTS</w:t>
            </w:r>
          </w:p>
        </w:tc>
        <w:tc>
          <w:tcPr>
            <w:tcW w:w="3607" w:type="dxa"/>
            <w:tcBorders>
              <w:top w:val="triple" w:sz="4" w:space="0" w:color="auto"/>
              <w:left w:val="triple" w:sz="4" w:space="0" w:color="auto"/>
              <w:bottom w:val="single" w:sz="4" w:space="0" w:color="auto"/>
            </w:tcBorders>
            <w:shd w:val="clear" w:color="auto" w:fill="auto"/>
            <w:vAlign w:val="center"/>
          </w:tcPr>
          <w:p w14:paraId="68C1B000" w14:textId="77777777" w:rsidR="00B65D04" w:rsidRPr="009669CD" w:rsidRDefault="00B65D04" w:rsidP="00B04587">
            <w:pPr>
              <w:pStyle w:val="normalepigrafe"/>
            </w:pPr>
            <w:r w:rsidRPr="009669CD">
              <w:t>Tratamiento de la adicción a la cocaína y/o a los opiáceos</w:t>
            </w:r>
          </w:p>
        </w:tc>
        <w:tc>
          <w:tcPr>
            <w:tcW w:w="1378" w:type="dxa"/>
            <w:tcBorders>
              <w:top w:val="triple" w:sz="4" w:space="0" w:color="auto"/>
              <w:bottom w:val="single" w:sz="4" w:space="0" w:color="auto"/>
            </w:tcBorders>
            <w:shd w:val="clear" w:color="auto" w:fill="auto"/>
            <w:vAlign w:val="center"/>
          </w:tcPr>
          <w:p w14:paraId="6989E556" w14:textId="77777777" w:rsidR="00B65D04" w:rsidRPr="009669CD" w:rsidRDefault="00B65D04" w:rsidP="00B04587">
            <w:pPr>
              <w:pStyle w:val="normalepigrafe"/>
            </w:pPr>
            <w:r w:rsidRPr="009669CD">
              <w:t>Abdón Martín Coca</w:t>
            </w:r>
          </w:p>
        </w:tc>
        <w:tc>
          <w:tcPr>
            <w:tcW w:w="2047" w:type="dxa"/>
            <w:tcBorders>
              <w:top w:val="triple" w:sz="4" w:space="0" w:color="auto"/>
              <w:bottom w:val="single" w:sz="4" w:space="0" w:color="auto"/>
            </w:tcBorders>
            <w:shd w:val="clear" w:color="auto" w:fill="auto"/>
            <w:vAlign w:val="center"/>
          </w:tcPr>
          <w:p w14:paraId="6A2FFF50" w14:textId="77777777" w:rsidR="00B65D04" w:rsidRPr="009669CD" w:rsidRDefault="008D367B" w:rsidP="00B04587">
            <w:pPr>
              <w:pStyle w:val="normalepigrafe"/>
            </w:pPr>
            <w:r>
              <w:t>18.octubre.2017</w:t>
            </w:r>
          </w:p>
        </w:tc>
      </w:tr>
      <w:tr w:rsidR="008D367B" w:rsidRPr="009669CD" w14:paraId="7D7FFBD1" w14:textId="77777777" w:rsidTr="00BC7EC3">
        <w:trPr>
          <w:trHeight w:hRule="exact" w:val="794"/>
        </w:trPr>
        <w:tc>
          <w:tcPr>
            <w:tcW w:w="1927" w:type="dxa"/>
            <w:vMerge/>
            <w:tcBorders>
              <w:right w:val="triple" w:sz="4" w:space="0" w:color="auto"/>
            </w:tcBorders>
            <w:shd w:val="clear" w:color="auto" w:fill="auto"/>
            <w:vAlign w:val="center"/>
          </w:tcPr>
          <w:p w14:paraId="362A1F37" w14:textId="77777777" w:rsidR="00B65D04" w:rsidRPr="009669CD" w:rsidRDefault="00B65D04" w:rsidP="00B04587">
            <w:pPr>
              <w:pStyle w:val="normalepigrafe"/>
            </w:pPr>
          </w:p>
        </w:tc>
        <w:tc>
          <w:tcPr>
            <w:tcW w:w="3607" w:type="dxa"/>
            <w:tcBorders>
              <w:top w:val="single" w:sz="4" w:space="0" w:color="auto"/>
              <w:left w:val="triple" w:sz="4" w:space="0" w:color="auto"/>
              <w:bottom w:val="single" w:sz="4" w:space="0" w:color="auto"/>
            </w:tcBorders>
            <w:shd w:val="clear" w:color="auto" w:fill="auto"/>
            <w:vAlign w:val="center"/>
          </w:tcPr>
          <w:p w14:paraId="08FC58A6" w14:textId="77777777" w:rsidR="00B65D04" w:rsidRPr="000370FC" w:rsidRDefault="00B65D04" w:rsidP="00B04587">
            <w:pPr>
              <w:pStyle w:val="normalepigrafe"/>
            </w:pPr>
            <w:r w:rsidRPr="000370FC">
              <w:t>Tratamiento de la adicción al alcohol</w:t>
            </w:r>
          </w:p>
        </w:tc>
        <w:tc>
          <w:tcPr>
            <w:tcW w:w="1378" w:type="dxa"/>
            <w:tcBorders>
              <w:top w:val="single" w:sz="4" w:space="0" w:color="auto"/>
            </w:tcBorders>
            <w:shd w:val="clear" w:color="auto" w:fill="auto"/>
            <w:vAlign w:val="center"/>
          </w:tcPr>
          <w:p w14:paraId="53E19FB6" w14:textId="77777777" w:rsidR="00B65D04" w:rsidRPr="009669CD" w:rsidRDefault="00B65D04" w:rsidP="00B04587">
            <w:pPr>
              <w:pStyle w:val="normalepigrafe"/>
            </w:pPr>
            <w:r w:rsidRPr="009669CD">
              <w:t>José Antonio Martín Herrero</w:t>
            </w:r>
          </w:p>
        </w:tc>
        <w:tc>
          <w:tcPr>
            <w:tcW w:w="2047" w:type="dxa"/>
            <w:tcBorders>
              <w:top w:val="single" w:sz="4" w:space="0" w:color="auto"/>
            </w:tcBorders>
            <w:shd w:val="clear" w:color="auto" w:fill="auto"/>
            <w:vAlign w:val="center"/>
          </w:tcPr>
          <w:p w14:paraId="11B8E6EE" w14:textId="77777777" w:rsidR="00B65D04" w:rsidRPr="009669CD" w:rsidRDefault="008D367B" w:rsidP="00B04587">
            <w:pPr>
              <w:pStyle w:val="normalepigrafe"/>
            </w:pPr>
            <w:r>
              <w:t>19.octubre.2017</w:t>
            </w:r>
          </w:p>
        </w:tc>
      </w:tr>
      <w:tr w:rsidR="008D367B" w:rsidRPr="009669CD" w14:paraId="4675AAC3" w14:textId="77777777" w:rsidTr="00BC7EC3">
        <w:trPr>
          <w:trHeight w:hRule="exact" w:val="1124"/>
        </w:trPr>
        <w:tc>
          <w:tcPr>
            <w:tcW w:w="1927" w:type="dxa"/>
            <w:vMerge w:val="restart"/>
            <w:tcBorders>
              <w:top w:val="triple" w:sz="4" w:space="0" w:color="auto"/>
              <w:right w:val="triple" w:sz="4" w:space="0" w:color="auto"/>
            </w:tcBorders>
            <w:shd w:val="clear" w:color="auto" w:fill="auto"/>
            <w:vAlign w:val="center"/>
          </w:tcPr>
          <w:p w14:paraId="31EC8C72" w14:textId="77777777" w:rsidR="008D367B" w:rsidRPr="009669CD" w:rsidRDefault="008D367B" w:rsidP="00B04587">
            <w:pPr>
              <w:pStyle w:val="normalepigrafe"/>
            </w:pPr>
            <w:r w:rsidRPr="009669CD">
              <w:t>MÓDULO 5</w:t>
            </w:r>
            <w:r w:rsidR="00BF43B6">
              <w:t xml:space="preserve">. </w:t>
            </w:r>
            <w:r w:rsidRPr="009669CD">
              <w:t>Adicciones sin sustancia. 6 ECTS</w:t>
            </w:r>
          </w:p>
        </w:tc>
        <w:tc>
          <w:tcPr>
            <w:tcW w:w="3607" w:type="dxa"/>
            <w:tcBorders>
              <w:top w:val="triple" w:sz="4" w:space="0" w:color="auto"/>
              <w:left w:val="triple" w:sz="4" w:space="0" w:color="auto"/>
              <w:bottom w:val="single" w:sz="4" w:space="0" w:color="auto"/>
            </w:tcBorders>
            <w:shd w:val="clear" w:color="auto" w:fill="auto"/>
            <w:vAlign w:val="center"/>
          </w:tcPr>
          <w:p w14:paraId="5AD4AD48" w14:textId="77777777" w:rsidR="008D367B" w:rsidRPr="000370FC" w:rsidRDefault="000E6032" w:rsidP="00B04587">
            <w:pPr>
              <w:pStyle w:val="normalepigrafe"/>
            </w:pPr>
            <w:r w:rsidRPr="000370FC">
              <w:t>Juego patológico</w:t>
            </w:r>
          </w:p>
        </w:tc>
        <w:tc>
          <w:tcPr>
            <w:tcW w:w="1378" w:type="dxa"/>
            <w:tcBorders>
              <w:top w:val="triple" w:sz="4" w:space="0" w:color="auto"/>
              <w:bottom w:val="single" w:sz="4" w:space="0" w:color="auto"/>
            </w:tcBorders>
            <w:shd w:val="clear" w:color="auto" w:fill="auto"/>
            <w:vAlign w:val="center"/>
          </w:tcPr>
          <w:p w14:paraId="2C088204" w14:textId="77777777" w:rsidR="008D367B" w:rsidRPr="009669CD" w:rsidRDefault="008D367B" w:rsidP="00B04587">
            <w:pPr>
              <w:pStyle w:val="normalepigrafe"/>
            </w:pPr>
            <w:r w:rsidRPr="009669CD">
              <w:t>Daniel Rupérez San Juan</w:t>
            </w:r>
          </w:p>
        </w:tc>
        <w:tc>
          <w:tcPr>
            <w:tcW w:w="2047" w:type="dxa"/>
            <w:tcBorders>
              <w:top w:val="triple" w:sz="4" w:space="0" w:color="auto"/>
              <w:bottom w:val="single" w:sz="4" w:space="0" w:color="auto"/>
            </w:tcBorders>
            <w:shd w:val="clear" w:color="auto" w:fill="auto"/>
            <w:vAlign w:val="center"/>
          </w:tcPr>
          <w:p w14:paraId="5D70ABA4" w14:textId="77777777" w:rsidR="008D367B" w:rsidRPr="009669CD" w:rsidRDefault="008D367B" w:rsidP="00B04587">
            <w:pPr>
              <w:pStyle w:val="normalepigrafe"/>
            </w:pPr>
            <w:r>
              <w:t>20.octubre.2017</w:t>
            </w:r>
          </w:p>
        </w:tc>
      </w:tr>
      <w:tr w:rsidR="00BC7EC3" w:rsidRPr="009669CD" w14:paraId="10CF612D" w14:textId="77777777" w:rsidTr="00BC7EC3">
        <w:trPr>
          <w:trHeight w:hRule="exact" w:val="1229"/>
        </w:trPr>
        <w:tc>
          <w:tcPr>
            <w:tcW w:w="1927" w:type="dxa"/>
            <w:vMerge/>
            <w:tcBorders>
              <w:top w:val="triple" w:sz="4" w:space="0" w:color="auto"/>
              <w:right w:val="triple" w:sz="4" w:space="0" w:color="auto"/>
            </w:tcBorders>
            <w:shd w:val="clear" w:color="auto" w:fill="auto"/>
            <w:vAlign w:val="center"/>
          </w:tcPr>
          <w:p w14:paraId="2B24E22B" w14:textId="77777777" w:rsidR="00BC7EC3" w:rsidRPr="009669CD" w:rsidRDefault="00BC7EC3" w:rsidP="00B04587">
            <w:pPr>
              <w:pStyle w:val="normalepigrafe"/>
            </w:pPr>
          </w:p>
        </w:tc>
        <w:tc>
          <w:tcPr>
            <w:tcW w:w="3607" w:type="dxa"/>
            <w:tcBorders>
              <w:top w:val="single" w:sz="4" w:space="0" w:color="auto"/>
              <w:left w:val="triple" w:sz="4" w:space="0" w:color="auto"/>
              <w:bottom w:val="single" w:sz="4" w:space="0" w:color="auto"/>
            </w:tcBorders>
            <w:shd w:val="clear" w:color="auto" w:fill="auto"/>
            <w:vAlign w:val="center"/>
          </w:tcPr>
          <w:p w14:paraId="4105519B" w14:textId="77777777" w:rsidR="00BC7EC3" w:rsidRPr="000370FC" w:rsidRDefault="00BC7EC3" w:rsidP="00B04587">
            <w:pPr>
              <w:pStyle w:val="normalepigrafe"/>
            </w:pPr>
            <w:r w:rsidRPr="000370FC">
              <w:t>Adicciones comportamentales</w:t>
            </w:r>
          </w:p>
        </w:tc>
        <w:tc>
          <w:tcPr>
            <w:tcW w:w="1378" w:type="dxa"/>
            <w:tcBorders>
              <w:top w:val="single" w:sz="4" w:space="0" w:color="auto"/>
              <w:bottom w:val="single" w:sz="4" w:space="0" w:color="auto"/>
            </w:tcBorders>
            <w:shd w:val="clear" w:color="auto" w:fill="auto"/>
            <w:vAlign w:val="center"/>
          </w:tcPr>
          <w:p w14:paraId="041873D0" w14:textId="77777777" w:rsidR="00BC7EC3" w:rsidRPr="009669CD" w:rsidRDefault="00BC7EC3" w:rsidP="00B04587">
            <w:pPr>
              <w:pStyle w:val="normalepigrafe"/>
            </w:pPr>
            <w:r w:rsidRPr="009669CD">
              <w:t>José Antonio Martín Herrero</w:t>
            </w:r>
          </w:p>
        </w:tc>
        <w:tc>
          <w:tcPr>
            <w:tcW w:w="2047" w:type="dxa"/>
            <w:tcBorders>
              <w:top w:val="single" w:sz="4" w:space="0" w:color="auto"/>
              <w:bottom w:val="single" w:sz="4" w:space="0" w:color="auto"/>
            </w:tcBorders>
            <w:shd w:val="clear" w:color="auto" w:fill="auto"/>
            <w:vAlign w:val="center"/>
          </w:tcPr>
          <w:p w14:paraId="391FB77F" w14:textId="77777777" w:rsidR="00BC7EC3" w:rsidRDefault="00BC7EC3" w:rsidP="00B04587">
            <w:pPr>
              <w:pStyle w:val="normalepigrafe"/>
            </w:pPr>
            <w:r>
              <w:t>23.octubre.2017</w:t>
            </w:r>
          </w:p>
        </w:tc>
      </w:tr>
      <w:tr w:rsidR="00BC7EC3" w:rsidRPr="009669CD" w14:paraId="262DBB7D" w14:textId="77777777" w:rsidTr="009136BE">
        <w:trPr>
          <w:trHeight w:hRule="exact" w:val="1076"/>
        </w:trPr>
        <w:tc>
          <w:tcPr>
            <w:tcW w:w="1927" w:type="dxa"/>
            <w:vMerge/>
            <w:tcBorders>
              <w:right w:val="triple" w:sz="4" w:space="0" w:color="auto"/>
            </w:tcBorders>
            <w:shd w:val="clear" w:color="auto" w:fill="auto"/>
            <w:vAlign w:val="center"/>
          </w:tcPr>
          <w:p w14:paraId="7ECFAD3F" w14:textId="77777777" w:rsidR="00BC7EC3" w:rsidRPr="009669CD" w:rsidRDefault="00BC7EC3" w:rsidP="00B04587">
            <w:pPr>
              <w:pStyle w:val="normalepigrafe"/>
            </w:pPr>
          </w:p>
        </w:tc>
        <w:tc>
          <w:tcPr>
            <w:tcW w:w="3607" w:type="dxa"/>
            <w:tcBorders>
              <w:top w:val="single" w:sz="4" w:space="0" w:color="auto"/>
              <w:left w:val="triple" w:sz="4" w:space="0" w:color="auto"/>
              <w:bottom w:val="single" w:sz="4" w:space="0" w:color="auto"/>
            </w:tcBorders>
            <w:shd w:val="clear" w:color="auto" w:fill="auto"/>
            <w:vAlign w:val="center"/>
          </w:tcPr>
          <w:p w14:paraId="0036490B" w14:textId="77777777" w:rsidR="00BC7EC3" w:rsidRPr="009669CD" w:rsidRDefault="00BC7EC3" w:rsidP="00B04587">
            <w:pPr>
              <w:pStyle w:val="normalepigrafe"/>
            </w:pPr>
            <w:r w:rsidRPr="009669CD">
              <w:t>Adicciones tecnológicas: internet y videojuegos. El teléfono móvil.</w:t>
            </w:r>
          </w:p>
        </w:tc>
        <w:tc>
          <w:tcPr>
            <w:tcW w:w="1378" w:type="dxa"/>
            <w:tcBorders>
              <w:top w:val="single" w:sz="4" w:space="0" w:color="auto"/>
              <w:bottom w:val="single" w:sz="4" w:space="0" w:color="auto"/>
            </w:tcBorders>
            <w:shd w:val="clear" w:color="auto" w:fill="auto"/>
            <w:vAlign w:val="center"/>
          </w:tcPr>
          <w:p w14:paraId="3D9CE7EA" w14:textId="77777777" w:rsidR="00BC7EC3" w:rsidRPr="009669CD" w:rsidRDefault="00BC7EC3" w:rsidP="00B04587">
            <w:pPr>
              <w:pStyle w:val="normalepigrafe"/>
            </w:pPr>
            <w:r w:rsidRPr="009669CD">
              <w:t>Antonio J Molina Fernández</w:t>
            </w:r>
          </w:p>
        </w:tc>
        <w:tc>
          <w:tcPr>
            <w:tcW w:w="2047" w:type="dxa"/>
            <w:tcBorders>
              <w:top w:val="single" w:sz="4" w:space="0" w:color="auto"/>
              <w:bottom w:val="single" w:sz="4" w:space="0" w:color="auto"/>
            </w:tcBorders>
            <w:shd w:val="clear" w:color="auto" w:fill="auto"/>
            <w:vAlign w:val="center"/>
          </w:tcPr>
          <w:p w14:paraId="4779C956" w14:textId="77777777" w:rsidR="00BC7EC3" w:rsidRPr="009669CD" w:rsidRDefault="00BC7EC3" w:rsidP="00B04587">
            <w:pPr>
              <w:pStyle w:val="normalepigrafe"/>
            </w:pPr>
            <w:r>
              <w:t>Todo on line</w:t>
            </w:r>
          </w:p>
        </w:tc>
      </w:tr>
      <w:tr w:rsidR="00BC7EC3" w:rsidRPr="009669CD" w14:paraId="2C5F0EAE" w14:textId="77777777" w:rsidTr="00BC7EC3">
        <w:trPr>
          <w:trHeight w:hRule="exact" w:val="1901"/>
        </w:trPr>
        <w:tc>
          <w:tcPr>
            <w:tcW w:w="1927" w:type="dxa"/>
            <w:vMerge w:val="restart"/>
            <w:tcBorders>
              <w:top w:val="triple" w:sz="4" w:space="0" w:color="auto"/>
              <w:right w:val="triple" w:sz="4" w:space="0" w:color="auto"/>
            </w:tcBorders>
            <w:shd w:val="clear" w:color="auto" w:fill="auto"/>
            <w:vAlign w:val="center"/>
          </w:tcPr>
          <w:p w14:paraId="437E7CAE" w14:textId="77777777" w:rsidR="00BC7EC3" w:rsidRPr="009669CD" w:rsidRDefault="00BC7EC3" w:rsidP="00B04587">
            <w:pPr>
              <w:pStyle w:val="normalepigrafe"/>
            </w:pPr>
            <w:r w:rsidRPr="009669CD">
              <w:lastRenderedPageBreak/>
              <w:t>MÓDULO 6</w:t>
            </w:r>
            <w:r w:rsidR="00BF43B6">
              <w:t xml:space="preserve">. </w:t>
            </w:r>
            <w:r w:rsidRPr="009669CD">
              <w:t>Área jurídica. 6 ECTS</w:t>
            </w:r>
          </w:p>
        </w:tc>
        <w:tc>
          <w:tcPr>
            <w:tcW w:w="3607" w:type="dxa"/>
            <w:tcBorders>
              <w:top w:val="triple" w:sz="4" w:space="0" w:color="auto"/>
              <w:left w:val="triple" w:sz="4" w:space="0" w:color="auto"/>
              <w:bottom w:val="single" w:sz="4" w:space="0" w:color="auto"/>
            </w:tcBorders>
            <w:shd w:val="clear" w:color="auto" w:fill="auto"/>
            <w:vAlign w:val="center"/>
          </w:tcPr>
          <w:p w14:paraId="668209FB" w14:textId="77777777" w:rsidR="00BC7EC3" w:rsidRPr="009669CD" w:rsidRDefault="00BC7EC3" w:rsidP="00B04587">
            <w:pPr>
              <w:pStyle w:val="normalepigrafe"/>
            </w:pPr>
            <w:r w:rsidRPr="009669CD">
              <w:t>Legislatura básica relacionada con las adicciones (local, regional, nacional e internacional). Consecuencias del consumo y tráfico de drogas</w:t>
            </w:r>
          </w:p>
        </w:tc>
        <w:tc>
          <w:tcPr>
            <w:tcW w:w="1378" w:type="dxa"/>
            <w:tcBorders>
              <w:top w:val="triple" w:sz="4" w:space="0" w:color="auto"/>
            </w:tcBorders>
            <w:shd w:val="clear" w:color="auto" w:fill="auto"/>
            <w:vAlign w:val="center"/>
          </w:tcPr>
          <w:p w14:paraId="25C5DC2B" w14:textId="77777777" w:rsidR="00BC7EC3" w:rsidRPr="009669CD" w:rsidRDefault="00BC7EC3" w:rsidP="00B04587">
            <w:pPr>
              <w:pStyle w:val="normalepigrafe"/>
            </w:pPr>
            <w:r w:rsidRPr="009669CD">
              <w:t>Miguel Ángel Martín Herrero</w:t>
            </w:r>
          </w:p>
        </w:tc>
        <w:tc>
          <w:tcPr>
            <w:tcW w:w="2047" w:type="dxa"/>
            <w:tcBorders>
              <w:top w:val="triple" w:sz="4" w:space="0" w:color="auto"/>
            </w:tcBorders>
            <w:shd w:val="clear" w:color="auto" w:fill="auto"/>
            <w:vAlign w:val="center"/>
          </w:tcPr>
          <w:p w14:paraId="329C2C5F" w14:textId="77777777" w:rsidR="00BC7EC3" w:rsidRPr="009669CD" w:rsidRDefault="00BC7EC3" w:rsidP="00B04587">
            <w:pPr>
              <w:pStyle w:val="normalepigrafe"/>
            </w:pPr>
            <w:r>
              <w:t>24.octubre.2017</w:t>
            </w:r>
          </w:p>
        </w:tc>
      </w:tr>
      <w:tr w:rsidR="00BC7EC3" w:rsidRPr="009669CD" w14:paraId="3A733BE9" w14:textId="77777777" w:rsidTr="00BF43B6">
        <w:trPr>
          <w:trHeight w:hRule="exact" w:val="1192"/>
        </w:trPr>
        <w:tc>
          <w:tcPr>
            <w:tcW w:w="1927" w:type="dxa"/>
            <w:vMerge/>
            <w:tcBorders>
              <w:right w:val="triple" w:sz="4" w:space="0" w:color="auto"/>
            </w:tcBorders>
            <w:shd w:val="clear" w:color="auto" w:fill="auto"/>
            <w:vAlign w:val="center"/>
          </w:tcPr>
          <w:p w14:paraId="55C2FEB4" w14:textId="77777777" w:rsidR="00BC7EC3" w:rsidRPr="009669CD" w:rsidRDefault="00BC7EC3" w:rsidP="00B04587">
            <w:pPr>
              <w:pStyle w:val="normalepigrafe"/>
            </w:pPr>
          </w:p>
        </w:tc>
        <w:tc>
          <w:tcPr>
            <w:tcW w:w="3607" w:type="dxa"/>
            <w:tcBorders>
              <w:top w:val="single" w:sz="4" w:space="0" w:color="auto"/>
              <w:left w:val="triple" w:sz="4" w:space="0" w:color="auto"/>
              <w:bottom w:val="single" w:sz="4" w:space="0" w:color="auto"/>
            </w:tcBorders>
            <w:shd w:val="clear" w:color="auto" w:fill="auto"/>
            <w:vAlign w:val="center"/>
          </w:tcPr>
          <w:p w14:paraId="34B222E5" w14:textId="77777777" w:rsidR="00BC7EC3" w:rsidRPr="009669CD" w:rsidRDefault="00BC7EC3" w:rsidP="00B04587">
            <w:pPr>
              <w:pStyle w:val="normalepigrafe"/>
            </w:pPr>
            <w:r w:rsidRPr="009669CD">
              <w:t>Usuarios adultos. Menores y jóvenes. Diferencias de género</w:t>
            </w:r>
          </w:p>
        </w:tc>
        <w:tc>
          <w:tcPr>
            <w:tcW w:w="1378" w:type="dxa"/>
            <w:shd w:val="clear" w:color="auto" w:fill="auto"/>
            <w:vAlign w:val="center"/>
          </w:tcPr>
          <w:p w14:paraId="30F18D6C" w14:textId="77777777" w:rsidR="00BC7EC3" w:rsidRPr="009669CD" w:rsidRDefault="00BC7EC3" w:rsidP="00B04587">
            <w:pPr>
              <w:pStyle w:val="normalepigrafe"/>
            </w:pPr>
            <w:r w:rsidRPr="009669CD">
              <w:t>Marcos Iglesias Carrera</w:t>
            </w:r>
          </w:p>
        </w:tc>
        <w:tc>
          <w:tcPr>
            <w:tcW w:w="2047" w:type="dxa"/>
            <w:shd w:val="clear" w:color="auto" w:fill="auto"/>
            <w:vAlign w:val="center"/>
          </w:tcPr>
          <w:p w14:paraId="3DCB4718" w14:textId="77777777" w:rsidR="00BC7EC3" w:rsidRPr="009669CD" w:rsidRDefault="00BC7EC3" w:rsidP="00B04587">
            <w:pPr>
              <w:pStyle w:val="normalepigrafe"/>
            </w:pPr>
            <w:r>
              <w:t>25.octubre.2017</w:t>
            </w:r>
          </w:p>
        </w:tc>
      </w:tr>
      <w:tr w:rsidR="00BC7EC3" w:rsidRPr="009669CD" w14:paraId="76EFA056" w14:textId="77777777" w:rsidTr="00BF43B6">
        <w:trPr>
          <w:trHeight w:hRule="exact" w:val="1231"/>
        </w:trPr>
        <w:tc>
          <w:tcPr>
            <w:tcW w:w="1927" w:type="dxa"/>
            <w:tcBorders>
              <w:top w:val="triple" w:sz="4" w:space="0" w:color="auto"/>
              <w:bottom w:val="single" w:sz="4" w:space="0" w:color="auto"/>
              <w:right w:val="triple" w:sz="4" w:space="0" w:color="auto"/>
            </w:tcBorders>
            <w:shd w:val="clear" w:color="auto" w:fill="auto"/>
            <w:vAlign w:val="center"/>
          </w:tcPr>
          <w:p w14:paraId="71CE2B77" w14:textId="77777777" w:rsidR="00BC7EC3" w:rsidRPr="009669CD" w:rsidRDefault="00BC7EC3" w:rsidP="00B04587">
            <w:pPr>
              <w:pStyle w:val="normalepigrafe"/>
            </w:pPr>
            <w:r w:rsidRPr="009669CD">
              <w:t>MÓDULO 7</w:t>
            </w:r>
            <w:r w:rsidR="00BF43B6">
              <w:t>. R</w:t>
            </w:r>
            <w:r w:rsidRPr="009669CD">
              <w:t>einserción social. 6 ECTS</w:t>
            </w:r>
          </w:p>
        </w:tc>
        <w:tc>
          <w:tcPr>
            <w:tcW w:w="3607" w:type="dxa"/>
            <w:tcBorders>
              <w:top w:val="triple" w:sz="4" w:space="0" w:color="auto"/>
              <w:left w:val="triple" w:sz="4" w:space="0" w:color="auto"/>
              <w:bottom w:val="single" w:sz="4" w:space="0" w:color="auto"/>
            </w:tcBorders>
            <w:shd w:val="clear" w:color="auto" w:fill="auto"/>
            <w:vAlign w:val="center"/>
          </w:tcPr>
          <w:p w14:paraId="0D665B8F" w14:textId="77777777" w:rsidR="00BC7EC3" w:rsidRPr="009669CD" w:rsidRDefault="00BC7EC3" w:rsidP="00B04587">
            <w:pPr>
              <w:pStyle w:val="normalepigrafe"/>
            </w:pPr>
            <w:r w:rsidRPr="009669CD">
              <w:t>Fases de la reinserción social. Intervención Psicológica</w:t>
            </w:r>
            <w:r>
              <w:t>.</w:t>
            </w:r>
            <w:r w:rsidRPr="009669CD">
              <w:t xml:space="preserve"> El Manejo del craving</w:t>
            </w:r>
          </w:p>
        </w:tc>
        <w:tc>
          <w:tcPr>
            <w:tcW w:w="1378" w:type="dxa"/>
            <w:tcBorders>
              <w:top w:val="triple" w:sz="4" w:space="0" w:color="auto"/>
              <w:bottom w:val="single" w:sz="4" w:space="0" w:color="auto"/>
            </w:tcBorders>
            <w:shd w:val="clear" w:color="auto" w:fill="auto"/>
            <w:vAlign w:val="center"/>
          </w:tcPr>
          <w:p w14:paraId="2AD34302" w14:textId="77777777" w:rsidR="00BC7EC3" w:rsidRPr="009669CD" w:rsidRDefault="00BC7EC3" w:rsidP="00B04587">
            <w:pPr>
              <w:pStyle w:val="normalepigrafe"/>
            </w:pPr>
            <w:r w:rsidRPr="009669CD">
              <w:t>José Herrero Hernández</w:t>
            </w:r>
          </w:p>
        </w:tc>
        <w:tc>
          <w:tcPr>
            <w:tcW w:w="2047" w:type="dxa"/>
            <w:tcBorders>
              <w:top w:val="triple" w:sz="4" w:space="0" w:color="auto"/>
              <w:bottom w:val="single" w:sz="4" w:space="0" w:color="auto"/>
            </w:tcBorders>
            <w:shd w:val="clear" w:color="auto" w:fill="auto"/>
            <w:vAlign w:val="center"/>
          </w:tcPr>
          <w:p w14:paraId="05BE7733" w14:textId="77777777" w:rsidR="00BC7EC3" w:rsidRPr="009669CD" w:rsidRDefault="00BC7EC3" w:rsidP="00B04587">
            <w:pPr>
              <w:pStyle w:val="normalepigrafe"/>
            </w:pPr>
            <w:r>
              <w:t>26.octubre.2017</w:t>
            </w:r>
          </w:p>
        </w:tc>
      </w:tr>
      <w:tr w:rsidR="00BC7EC3" w:rsidRPr="009669CD" w14:paraId="6BEA0E04" w14:textId="77777777" w:rsidTr="00BC7EC3">
        <w:trPr>
          <w:trHeight w:hRule="exact" w:val="1116"/>
        </w:trPr>
        <w:tc>
          <w:tcPr>
            <w:tcW w:w="1927" w:type="dxa"/>
            <w:tcBorders>
              <w:top w:val="triple" w:sz="4" w:space="0" w:color="auto"/>
              <w:bottom w:val="thinThickSmallGap" w:sz="24" w:space="0" w:color="auto"/>
              <w:right w:val="triple" w:sz="4" w:space="0" w:color="auto"/>
            </w:tcBorders>
            <w:shd w:val="clear" w:color="auto" w:fill="auto"/>
            <w:vAlign w:val="center"/>
          </w:tcPr>
          <w:p w14:paraId="61E70803" w14:textId="77777777" w:rsidR="00BC7EC3" w:rsidRPr="009669CD" w:rsidRDefault="00BC7EC3" w:rsidP="00B04587">
            <w:pPr>
              <w:pStyle w:val="normalepigrafe"/>
            </w:pPr>
            <w:r w:rsidRPr="009669CD">
              <w:t>MÓDULO 9. TFT</w:t>
            </w:r>
          </w:p>
        </w:tc>
        <w:tc>
          <w:tcPr>
            <w:tcW w:w="3607" w:type="dxa"/>
            <w:tcBorders>
              <w:top w:val="triple" w:sz="4" w:space="0" w:color="auto"/>
              <w:left w:val="triple" w:sz="4" w:space="0" w:color="auto"/>
              <w:bottom w:val="thinThickSmallGap" w:sz="24" w:space="0" w:color="auto"/>
            </w:tcBorders>
            <w:shd w:val="clear" w:color="auto" w:fill="auto"/>
            <w:vAlign w:val="center"/>
          </w:tcPr>
          <w:p w14:paraId="772B5632" w14:textId="77777777" w:rsidR="00BC7EC3" w:rsidRPr="009669CD" w:rsidRDefault="00BC7EC3" w:rsidP="00B04587">
            <w:pPr>
              <w:pStyle w:val="normalepigrafe"/>
            </w:pPr>
            <w:r w:rsidRPr="009669CD">
              <w:t>---------------</w:t>
            </w:r>
          </w:p>
        </w:tc>
        <w:tc>
          <w:tcPr>
            <w:tcW w:w="1378" w:type="dxa"/>
            <w:tcBorders>
              <w:top w:val="triple" w:sz="4" w:space="0" w:color="auto"/>
              <w:bottom w:val="thinThickSmallGap" w:sz="24" w:space="0" w:color="auto"/>
            </w:tcBorders>
            <w:shd w:val="clear" w:color="auto" w:fill="auto"/>
            <w:vAlign w:val="center"/>
          </w:tcPr>
          <w:p w14:paraId="5496A6B6" w14:textId="77777777" w:rsidR="00BC7EC3" w:rsidRPr="009669CD" w:rsidRDefault="00BC7EC3" w:rsidP="00B04587">
            <w:pPr>
              <w:pStyle w:val="normalepigrafe"/>
            </w:pPr>
            <w:r w:rsidRPr="009669CD">
              <w:t>--------------</w:t>
            </w:r>
          </w:p>
        </w:tc>
        <w:tc>
          <w:tcPr>
            <w:tcW w:w="2047" w:type="dxa"/>
            <w:tcBorders>
              <w:top w:val="triple" w:sz="4" w:space="0" w:color="auto"/>
              <w:bottom w:val="thinThickSmallGap" w:sz="24" w:space="0" w:color="auto"/>
            </w:tcBorders>
            <w:shd w:val="clear" w:color="auto" w:fill="auto"/>
            <w:vAlign w:val="center"/>
          </w:tcPr>
          <w:p w14:paraId="32867959" w14:textId="77777777" w:rsidR="00BC7EC3" w:rsidRPr="009669CD" w:rsidRDefault="00BC7EC3" w:rsidP="00B04587">
            <w:pPr>
              <w:pStyle w:val="normalepigrafe"/>
            </w:pPr>
            <w:r>
              <w:t>13 de julio de 2018</w:t>
            </w:r>
            <w:r w:rsidR="00BF43B6">
              <w:t xml:space="preserve"> </w:t>
            </w:r>
            <w:r>
              <w:t>14 de septiembre de 2018</w:t>
            </w:r>
          </w:p>
        </w:tc>
      </w:tr>
    </w:tbl>
    <w:p w14:paraId="0D28A29F" w14:textId="77777777" w:rsidR="00B65D04" w:rsidRDefault="00B65D04" w:rsidP="00B04587"/>
    <w:p w14:paraId="6AF36847" w14:textId="77777777" w:rsidR="00B65D04" w:rsidRDefault="00B65D04" w:rsidP="00B04587"/>
    <w:p w14:paraId="16F466AE" w14:textId="77777777" w:rsidR="00AC46B5" w:rsidRPr="006B4085" w:rsidRDefault="00AC46B5" w:rsidP="00B04587"/>
    <w:p w14:paraId="3913D07E" w14:textId="77777777" w:rsidR="00AC46B5" w:rsidRPr="006B4085" w:rsidRDefault="00AC46B5" w:rsidP="00B04587"/>
    <w:tbl>
      <w:tblPr>
        <w:tblpPr w:leftFromText="141" w:rightFromText="141" w:vertAnchor="text" w:horzAnchor="page" w:tblpX="1630" w:tblpY="-490"/>
        <w:tblW w:w="9039" w:type="dxa"/>
        <w:tblBorders>
          <w:top w:val="single" w:sz="8" w:space="0" w:color="4F81BD"/>
          <w:bottom w:val="single" w:sz="8" w:space="0" w:color="4F81BD"/>
        </w:tblBorders>
        <w:tblLayout w:type="fixed"/>
        <w:tblLook w:val="04A0" w:firstRow="1" w:lastRow="0" w:firstColumn="1" w:lastColumn="0" w:noHBand="0" w:noVBand="1"/>
      </w:tblPr>
      <w:tblGrid>
        <w:gridCol w:w="6487"/>
        <w:gridCol w:w="1276"/>
        <w:gridCol w:w="1276"/>
      </w:tblGrid>
      <w:tr w:rsidR="00AC46B5" w:rsidRPr="006B4085" w14:paraId="2EE8A5B9" w14:textId="77777777" w:rsidTr="00F53ACF">
        <w:tc>
          <w:tcPr>
            <w:tcW w:w="6487" w:type="dxa"/>
            <w:shd w:val="clear" w:color="auto" w:fill="auto"/>
            <w:vAlign w:val="center"/>
          </w:tcPr>
          <w:p w14:paraId="48323CDA" w14:textId="77777777" w:rsidR="00AC46B5" w:rsidRPr="006B4085" w:rsidRDefault="00AC46B5" w:rsidP="00B04587">
            <w:pPr>
              <w:pStyle w:val="Prrafodelista"/>
              <w:rPr>
                <w:rFonts w:eastAsia="Cambria"/>
              </w:rPr>
            </w:pPr>
            <w:r w:rsidRPr="006B4085">
              <w:rPr>
                <w:rFonts w:eastAsia="Cambria"/>
              </w:rPr>
              <w:lastRenderedPageBreak/>
              <w:t>Materia</w:t>
            </w:r>
          </w:p>
        </w:tc>
        <w:tc>
          <w:tcPr>
            <w:tcW w:w="1276" w:type="dxa"/>
            <w:shd w:val="clear" w:color="auto" w:fill="auto"/>
            <w:vAlign w:val="center"/>
          </w:tcPr>
          <w:p w14:paraId="4A55512F" w14:textId="77777777" w:rsidR="00AC46B5" w:rsidRPr="006B4085" w:rsidRDefault="00AC46B5" w:rsidP="00B04587">
            <w:pPr>
              <w:rPr>
                <w:rFonts w:eastAsia="Cambria"/>
              </w:rPr>
            </w:pPr>
            <w:r w:rsidRPr="006B4085">
              <w:rPr>
                <w:rFonts w:eastAsia="Cambria"/>
              </w:rPr>
              <w:t>Inicio</w:t>
            </w:r>
          </w:p>
        </w:tc>
        <w:tc>
          <w:tcPr>
            <w:tcW w:w="1276" w:type="dxa"/>
            <w:shd w:val="clear" w:color="auto" w:fill="auto"/>
            <w:vAlign w:val="center"/>
          </w:tcPr>
          <w:p w14:paraId="461857AF" w14:textId="77777777" w:rsidR="00AC46B5" w:rsidRPr="006B4085" w:rsidRDefault="00AC46B5" w:rsidP="00B04587">
            <w:pPr>
              <w:rPr>
                <w:rFonts w:eastAsia="Cambria"/>
              </w:rPr>
            </w:pPr>
            <w:r w:rsidRPr="006B4085">
              <w:rPr>
                <w:rFonts w:eastAsia="Cambria"/>
              </w:rPr>
              <w:t>Fin</w:t>
            </w:r>
          </w:p>
        </w:tc>
      </w:tr>
      <w:tr w:rsidR="00AC46B5" w:rsidRPr="006B4085" w14:paraId="7BD5C26E" w14:textId="77777777" w:rsidTr="00F53ACF">
        <w:tc>
          <w:tcPr>
            <w:tcW w:w="6487" w:type="dxa"/>
            <w:shd w:val="clear" w:color="auto" w:fill="D3DFEE"/>
            <w:vAlign w:val="center"/>
          </w:tcPr>
          <w:p w14:paraId="2E2A792F" w14:textId="77777777" w:rsidR="00AC46B5" w:rsidRPr="006B4085" w:rsidRDefault="00AC46B5" w:rsidP="00B04587">
            <w:pPr>
              <w:rPr>
                <w:rFonts w:eastAsia="Cambria" w:cs="Cambria"/>
              </w:rPr>
            </w:pPr>
            <w:r w:rsidRPr="006B4085">
              <w:rPr>
                <w:rFonts w:eastAsia="Cambria" w:cs="Cambria"/>
              </w:rPr>
              <w:t>1.-</w:t>
            </w:r>
            <w:r w:rsidRPr="006B4085">
              <w:rPr>
                <w:rFonts w:eastAsia="Cambria"/>
              </w:rPr>
              <w:t xml:space="preserve"> Biología de las adicciones. Tipos de drogas.</w:t>
            </w:r>
            <w:r w:rsidR="001D1845">
              <w:rPr>
                <w:rFonts w:eastAsia="Cambria"/>
              </w:rPr>
              <w:t xml:space="preserve"> Patología médica</w:t>
            </w:r>
          </w:p>
        </w:tc>
        <w:tc>
          <w:tcPr>
            <w:tcW w:w="1276" w:type="dxa"/>
            <w:shd w:val="clear" w:color="auto" w:fill="D3DFEE"/>
            <w:vAlign w:val="center"/>
          </w:tcPr>
          <w:p w14:paraId="2E77C4C9" w14:textId="77777777" w:rsidR="00AC46B5" w:rsidRPr="006B4085" w:rsidRDefault="00670BBB" w:rsidP="00B04587">
            <w:pPr>
              <w:rPr>
                <w:rFonts w:eastAsia="Cambria"/>
              </w:rPr>
            </w:pPr>
            <w:r>
              <w:rPr>
                <w:rFonts w:eastAsia="Cambria"/>
              </w:rPr>
              <w:t>30</w:t>
            </w:r>
            <w:r w:rsidR="00AC46B5" w:rsidRPr="006B4085">
              <w:rPr>
                <w:rFonts w:eastAsia="Cambria"/>
              </w:rPr>
              <w:t>/1</w:t>
            </w:r>
            <w:r>
              <w:rPr>
                <w:rFonts w:eastAsia="Cambria"/>
              </w:rPr>
              <w:t>0</w:t>
            </w:r>
            <w:r w:rsidR="00AC46B5" w:rsidRPr="006B4085">
              <w:rPr>
                <w:rFonts w:eastAsia="Cambria"/>
              </w:rPr>
              <w:t>/201</w:t>
            </w:r>
            <w:r>
              <w:rPr>
                <w:rFonts w:eastAsia="Cambria"/>
              </w:rPr>
              <w:t>7</w:t>
            </w:r>
          </w:p>
        </w:tc>
        <w:tc>
          <w:tcPr>
            <w:tcW w:w="1276" w:type="dxa"/>
            <w:shd w:val="clear" w:color="auto" w:fill="D3DFEE"/>
            <w:vAlign w:val="center"/>
          </w:tcPr>
          <w:p w14:paraId="43C51C26" w14:textId="77777777" w:rsidR="00AC46B5" w:rsidRPr="006B4085" w:rsidRDefault="00AC46B5" w:rsidP="00B04587">
            <w:pPr>
              <w:rPr>
                <w:rFonts w:eastAsia="Cambria"/>
              </w:rPr>
            </w:pPr>
            <w:r w:rsidRPr="006B4085">
              <w:rPr>
                <w:rFonts w:eastAsia="Cambria"/>
              </w:rPr>
              <w:t>1</w:t>
            </w:r>
            <w:r w:rsidR="00670BBB">
              <w:rPr>
                <w:rFonts w:eastAsia="Cambria"/>
              </w:rPr>
              <w:t>2/11</w:t>
            </w:r>
            <w:r w:rsidRPr="006B4085">
              <w:rPr>
                <w:rFonts w:eastAsia="Cambria"/>
              </w:rPr>
              <w:t>/201</w:t>
            </w:r>
            <w:r w:rsidR="00670BBB">
              <w:rPr>
                <w:rFonts w:eastAsia="Cambria"/>
              </w:rPr>
              <w:t>7</w:t>
            </w:r>
          </w:p>
        </w:tc>
      </w:tr>
      <w:tr w:rsidR="00AC46B5" w:rsidRPr="006B4085" w14:paraId="0CD89853" w14:textId="77777777" w:rsidTr="00F53ACF">
        <w:tc>
          <w:tcPr>
            <w:tcW w:w="6487" w:type="dxa"/>
            <w:shd w:val="clear" w:color="auto" w:fill="auto"/>
            <w:vAlign w:val="center"/>
          </w:tcPr>
          <w:p w14:paraId="5290F3FD" w14:textId="77777777" w:rsidR="00AC46B5" w:rsidRPr="006B4085" w:rsidRDefault="00AC46B5" w:rsidP="00B04587">
            <w:pPr>
              <w:rPr>
                <w:rFonts w:eastAsia="Cambria"/>
              </w:rPr>
            </w:pPr>
            <w:r w:rsidRPr="006B4085">
              <w:rPr>
                <w:rFonts w:eastAsia="Cambria"/>
              </w:rPr>
              <w:t>2.-</w:t>
            </w:r>
            <w:r w:rsidR="00A15312">
              <w:rPr>
                <w:rFonts w:eastAsia="Cambria"/>
              </w:rPr>
              <w:t xml:space="preserve"> </w:t>
            </w:r>
            <w:r w:rsidR="00A15312" w:rsidRPr="006B4085">
              <w:rPr>
                <w:rFonts w:eastAsia="Cambria"/>
              </w:rPr>
              <w:t xml:space="preserve"> Búsquedas bibliográficas. Gestores bibliográficos</w:t>
            </w:r>
          </w:p>
        </w:tc>
        <w:tc>
          <w:tcPr>
            <w:tcW w:w="1276" w:type="dxa"/>
            <w:shd w:val="clear" w:color="auto" w:fill="auto"/>
            <w:vAlign w:val="center"/>
          </w:tcPr>
          <w:p w14:paraId="1DED1ED5" w14:textId="77777777" w:rsidR="00AC46B5" w:rsidRPr="006B4085" w:rsidRDefault="00AC46B5" w:rsidP="00B04587">
            <w:pPr>
              <w:rPr>
                <w:rFonts w:eastAsia="Cambria"/>
              </w:rPr>
            </w:pPr>
            <w:r w:rsidRPr="006B4085">
              <w:rPr>
                <w:rFonts w:eastAsia="Cambria"/>
              </w:rPr>
              <w:t>1</w:t>
            </w:r>
            <w:r w:rsidR="00B81751">
              <w:rPr>
                <w:rFonts w:eastAsia="Cambria"/>
              </w:rPr>
              <w:t>3</w:t>
            </w:r>
            <w:r w:rsidRPr="006B4085">
              <w:rPr>
                <w:rFonts w:eastAsia="Cambria"/>
              </w:rPr>
              <w:t>/1</w:t>
            </w:r>
            <w:r w:rsidR="00B81751">
              <w:rPr>
                <w:rFonts w:eastAsia="Cambria"/>
              </w:rPr>
              <w:t>1</w:t>
            </w:r>
            <w:r w:rsidRPr="006B4085">
              <w:rPr>
                <w:rFonts w:eastAsia="Cambria"/>
              </w:rPr>
              <w:t>/201</w:t>
            </w:r>
            <w:r w:rsidR="00B81751">
              <w:rPr>
                <w:rFonts w:eastAsia="Cambria"/>
              </w:rPr>
              <w:t>7</w:t>
            </w:r>
          </w:p>
        </w:tc>
        <w:tc>
          <w:tcPr>
            <w:tcW w:w="1276" w:type="dxa"/>
            <w:shd w:val="clear" w:color="auto" w:fill="auto"/>
            <w:vAlign w:val="center"/>
          </w:tcPr>
          <w:p w14:paraId="2CC496C4" w14:textId="77777777" w:rsidR="00AC46B5" w:rsidRPr="006B4085" w:rsidRDefault="00AC46B5" w:rsidP="00B04587">
            <w:pPr>
              <w:rPr>
                <w:rFonts w:eastAsia="Cambria"/>
              </w:rPr>
            </w:pPr>
            <w:r w:rsidRPr="006B4085">
              <w:rPr>
                <w:rFonts w:eastAsia="Cambria"/>
              </w:rPr>
              <w:t>2</w:t>
            </w:r>
            <w:r w:rsidR="00B81751">
              <w:rPr>
                <w:rFonts w:eastAsia="Cambria"/>
              </w:rPr>
              <w:t>6/11</w:t>
            </w:r>
            <w:r w:rsidRPr="006B4085">
              <w:rPr>
                <w:rFonts w:eastAsia="Cambria"/>
              </w:rPr>
              <w:t>/201</w:t>
            </w:r>
            <w:r w:rsidR="00B81751">
              <w:rPr>
                <w:rFonts w:eastAsia="Cambria"/>
              </w:rPr>
              <w:t>7</w:t>
            </w:r>
          </w:p>
        </w:tc>
      </w:tr>
      <w:tr w:rsidR="00AC46B5" w:rsidRPr="006B4085" w14:paraId="20311E43" w14:textId="77777777" w:rsidTr="00F53ACF">
        <w:tc>
          <w:tcPr>
            <w:tcW w:w="6487" w:type="dxa"/>
            <w:shd w:val="clear" w:color="auto" w:fill="D3DFEE"/>
            <w:vAlign w:val="center"/>
          </w:tcPr>
          <w:p w14:paraId="6C5867B0" w14:textId="77777777" w:rsidR="00AC46B5" w:rsidRPr="006B4085" w:rsidRDefault="00AC46B5" w:rsidP="00B04587">
            <w:pPr>
              <w:rPr>
                <w:rFonts w:eastAsia="Cambria"/>
              </w:rPr>
            </w:pPr>
            <w:r w:rsidRPr="006B4085">
              <w:rPr>
                <w:rFonts w:eastAsia="Cambria"/>
              </w:rPr>
              <w:t xml:space="preserve">3.- </w:t>
            </w:r>
            <w:r w:rsidR="00A15312" w:rsidRPr="006B4085">
              <w:rPr>
                <w:rFonts w:eastAsia="Cambria"/>
              </w:rPr>
              <w:t xml:space="preserve"> Metodología y técnicas de investigación</w:t>
            </w:r>
            <w:r w:rsidR="00A15312">
              <w:rPr>
                <w:rFonts w:eastAsia="Cambria"/>
              </w:rPr>
              <w:t>. Elaboración TFM</w:t>
            </w:r>
          </w:p>
        </w:tc>
        <w:tc>
          <w:tcPr>
            <w:tcW w:w="1276" w:type="dxa"/>
            <w:shd w:val="clear" w:color="auto" w:fill="D3DFEE"/>
            <w:vAlign w:val="center"/>
          </w:tcPr>
          <w:p w14:paraId="168ECC57" w14:textId="77777777" w:rsidR="00AC46B5" w:rsidRPr="006B4085" w:rsidRDefault="00B81751" w:rsidP="00B04587">
            <w:pPr>
              <w:rPr>
                <w:rFonts w:eastAsia="Cambria"/>
              </w:rPr>
            </w:pPr>
            <w:r w:rsidRPr="006B4085">
              <w:rPr>
                <w:rFonts w:eastAsia="Cambria"/>
              </w:rPr>
              <w:t>2</w:t>
            </w:r>
            <w:r>
              <w:rPr>
                <w:rFonts w:eastAsia="Cambria"/>
              </w:rPr>
              <w:t>7/11</w:t>
            </w:r>
            <w:r w:rsidRPr="006B4085">
              <w:rPr>
                <w:rFonts w:eastAsia="Cambria"/>
              </w:rPr>
              <w:t>/201</w:t>
            </w:r>
            <w:r>
              <w:rPr>
                <w:rFonts w:eastAsia="Cambria"/>
              </w:rPr>
              <w:t>7</w:t>
            </w:r>
          </w:p>
        </w:tc>
        <w:tc>
          <w:tcPr>
            <w:tcW w:w="1276" w:type="dxa"/>
            <w:shd w:val="clear" w:color="auto" w:fill="D3DFEE"/>
            <w:vAlign w:val="center"/>
          </w:tcPr>
          <w:p w14:paraId="7F41F3C1" w14:textId="77777777" w:rsidR="00AC46B5" w:rsidRPr="006B4085" w:rsidRDefault="00B81751" w:rsidP="00B04587">
            <w:pPr>
              <w:rPr>
                <w:rFonts w:eastAsia="Cambria"/>
              </w:rPr>
            </w:pPr>
            <w:r>
              <w:rPr>
                <w:rFonts w:eastAsia="Cambria"/>
              </w:rPr>
              <w:t>10/12/2017</w:t>
            </w:r>
          </w:p>
        </w:tc>
      </w:tr>
      <w:tr w:rsidR="00AC46B5" w:rsidRPr="006B4085" w14:paraId="1ED1048C" w14:textId="77777777" w:rsidTr="00F53ACF">
        <w:tc>
          <w:tcPr>
            <w:tcW w:w="6487" w:type="dxa"/>
            <w:shd w:val="clear" w:color="auto" w:fill="auto"/>
            <w:vAlign w:val="center"/>
          </w:tcPr>
          <w:p w14:paraId="1762C097" w14:textId="77777777" w:rsidR="00AC46B5" w:rsidRPr="006B4085" w:rsidRDefault="00AC46B5" w:rsidP="00B04587">
            <w:pPr>
              <w:rPr>
                <w:rFonts w:eastAsia="Cambria"/>
              </w:rPr>
            </w:pPr>
            <w:r w:rsidRPr="006B4085">
              <w:rPr>
                <w:rFonts w:eastAsia="Cambria"/>
              </w:rPr>
              <w:t xml:space="preserve">4.- </w:t>
            </w:r>
            <w:r w:rsidR="00A15312" w:rsidRPr="006B4085">
              <w:rPr>
                <w:rFonts w:eastAsia="Cambria"/>
              </w:rPr>
              <w:t xml:space="preserve"> Aspectos socioculturales de las adicciones. Adolescentes.</w:t>
            </w:r>
          </w:p>
        </w:tc>
        <w:tc>
          <w:tcPr>
            <w:tcW w:w="1276" w:type="dxa"/>
            <w:shd w:val="clear" w:color="auto" w:fill="auto"/>
            <w:vAlign w:val="center"/>
          </w:tcPr>
          <w:p w14:paraId="428328F0" w14:textId="77777777" w:rsidR="00AC46B5" w:rsidRPr="006B4085" w:rsidRDefault="00B81751" w:rsidP="00B04587">
            <w:pPr>
              <w:rPr>
                <w:rFonts w:eastAsia="Cambria"/>
              </w:rPr>
            </w:pPr>
            <w:r>
              <w:rPr>
                <w:rFonts w:eastAsia="Cambria"/>
              </w:rPr>
              <w:t>11/12/2017</w:t>
            </w:r>
          </w:p>
        </w:tc>
        <w:tc>
          <w:tcPr>
            <w:tcW w:w="1276" w:type="dxa"/>
            <w:shd w:val="clear" w:color="auto" w:fill="auto"/>
            <w:vAlign w:val="center"/>
          </w:tcPr>
          <w:p w14:paraId="3CC64EFD" w14:textId="77777777" w:rsidR="00AC46B5" w:rsidRPr="006B4085" w:rsidRDefault="00B81751" w:rsidP="00B04587">
            <w:pPr>
              <w:rPr>
                <w:rFonts w:eastAsia="Cambria"/>
              </w:rPr>
            </w:pPr>
            <w:r>
              <w:rPr>
                <w:rFonts w:eastAsia="Cambria"/>
              </w:rPr>
              <w:t>24/12/2017</w:t>
            </w:r>
          </w:p>
        </w:tc>
      </w:tr>
      <w:tr w:rsidR="00B81751" w:rsidRPr="006B4085" w14:paraId="2E987F19" w14:textId="77777777" w:rsidTr="00F53ACF">
        <w:tc>
          <w:tcPr>
            <w:tcW w:w="6487" w:type="dxa"/>
            <w:shd w:val="clear" w:color="auto" w:fill="D3DFEE"/>
            <w:vAlign w:val="center"/>
          </w:tcPr>
          <w:p w14:paraId="53A83105" w14:textId="77777777" w:rsidR="00B81751" w:rsidRPr="006B4085" w:rsidRDefault="00B81751" w:rsidP="00B04587">
            <w:pPr>
              <w:rPr>
                <w:rFonts w:eastAsia="Cambria"/>
              </w:rPr>
            </w:pPr>
            <w:r w:rsidRPr="006B4085">
              <w:rPr>
                <w:rFonts w:eastAsia="Cambria"/>
              </w:rPr>
              <w:t>5.-  Patología dual</w:t>
            </w:r>
          </w:p>
        </w:tc>
        <w:tc>
          <w:tcPr>
            <w:tcW w:w="1276" w:type="dxa"/>
            <w:shd w:val="clear" w:color="auto" w:fill="D3DFEE"/>
            <w:vAlign w:val="center"/>
          </w:tcPr>
          <w:p w14:paraId="766D7590" w14:textId="77777777" w:rsidR="00B81751" w:rsidRPr="006B4085" w:rsidRDefault="00B81751" w:rsidP="00B04587">
            <w:pPr>
              <w:rPr>
                <w:rFonts w:eastAsia="Cambria"/>
              </w:rPr>
            </w:pPr>
            <w:r>
              <w:rPr>
                <w:rFonts w:eastAsia="Cambria"/>
              </w:rPr>
              <w:t>08/01/2018</w:t>
            </w:r>
          </w:p>
        </w:tc>
        <w:tc>
          <w:tcPr>
            <w:tcW w:w="1276" w:type="dxa"/>
            <w:shd w:val="clear" w:color="auto" w:fill="D3DFEE"/>
            <w:vAlign w:val="center"/>
          </w:tcPr>
          <w:p w14:paraId="604412F7" w14:textId="77777777" w:rsidR="00B81751" w:rsidRPr="006B4085" w:rsidRDefault="00B81751" w:rsidP="00B04587">
            <w:pPr>
              <w:rPr>
                <w:rFonts w:eastAsia="Cambria"/>
              </w:rPr>
            </w:pPr>
            <w:r>
              <w:rPr>
                <w:rFonts w:eastAsia="Cambria"/>
              </w:rPr>
              <w:t>21/01/2018</w:t>
            </w:r>
          </w:p>
        </w:tc>
      </w:tr>
      <w:tr w:rsidR="00B81751" w:rsidRPr="006B4085" w14:paraId="08F4C4C3" w14:textId="77777777" w:rsidTr="00F53ACF">
        <w:tc>
          <w:tcPr>
            <w:tcW w:w="6487" w:type="dxa"/>
            <w:shd w:val="clear" w:color="auto" w:fill="auto"/>
            <w:vAlign w:val="center"/>
          </w:tcPr>
          <w:p w14:paraId="2B50B51B" w14:textId="77777777" w:rsidR="00B81751" w:rsidRPr="006B4085" w:rsidRDefault="00B81751" w:rsidP="00B04587">
            <w:pPr>
              <w:rPr>
                <w:rFonts w:eastAsia="Cambria"/>
              </w:rPr>
            </w:pPr>
            <w:r w:rsidRPr="006B4085">
              <w:rPr>
                <w:rFonts w:eastAsia="Cambria"/>
              </w:rPr>
              <w:t>6.-  Factores de riesgo y factores de protección</w:t>
            </w:r>
            <w:r>
              <w:rPr>
                <w:rFonts w:eastAsia="Cambria"/>
              </w:rPr>
              <w:t>. Tipos de prevención</w:t>
            </w:r>
          </w:p>
        </w:tc>
        <w:tc>
          <w:tcPr>
            <w:tcW w:w="1276" w:type="dxa"/>
            <w:shd w:val="clear" w:color="auto" w:fill="auto"/>
            <w:vAlign w:val="center"/>
          </w:tcPr>
          <w:p w14:paraId="52408A2D" w14:textId="77777777" w:rsidR="00B81751" w:rsidRPr="006B4085" w:rsidRDefault="00B81751" w:rsidP="00B04587">
            <w:pPr>
              <w:rPr>
                <w:rFonts w:eastAsia="Cambria"/>
              </w:rPr>
            </w:pPr>
            <w:r>
              <w:rPr>
                <w:rFonts w:eastAsia="Cambria"/>
              </w:rPr>
              <w:t>22/01/2018</w:t>
            </w:r>
          </w:p>
        </w:tc>
        <w:tc>
          <w:tcPr>
            <w:tcW w:w="1276" w:type="dxa"/>
            <w:shd w:val="clear" w:color="auto" w:fill="auto"/>
            <w:vAlign w:val="center"/>
          </w:tcPr>
          <w:p w14:paraId="1101B120" w14:textId="77777777" w:rsidR="00B81751" w:rsidRPr="006B4085" w:rsidRDefault="00B81751" w:rsidP="00B04587">
            <w:pPr>
              <w:rPr>
                <w:rFonts w:eastAsia="Cambria"/>
              </w:rPr>
            </w:pPr>
            <w:r>
              <w:rPr>
                <w:rFonts w:eastAsia="Cambria"/>
              </w:rPr>
              <w:t>04/02/2017</w:t>
            </w:r>
          </w:p>
        </w:tc>
      </w:tr>
      <w:tr w:rsidR="00002175" w:rsidRPr="006B4085" w14:paraId="64FAF3C3" w14:textId="77777777" w:rsidTr="00F53ACF">
        <w:tc>
          <w:tcPr>
            <w:tcW w:w="6487" w:type="dxa"/>
            <w:shd w:val="clear" w:color="auto" w:fill="D3DFEE"/>
            <w:vAlign w:val="center"/>
          </w:tcPr>
          <w:p w14:paraId="312D1FCB" w14:textId="77777777" w:rsidR="00002175" w:rsidRPr="006B4085" w:rsidRDefault="00002175" w:rsidP="00B04587">
            <w:pPr>
              <w:rPr>
                <w:rFonts w:eastAsia="Cambria"/>
              </w:rPr>
            </w:pPr>
            <w:r w:rsidRPr="006B4085">
              <w:rPr>
                <w:rFonts w:eastAsia="Cambria"/>
              </w:rPr>
              <w:t>7.- Tratamiento de la adicción a la cocaína y/o a los opiáceos</w:t>
            </w:r>
          </w:p>
        </w:tc>
        <w:tc>
          <w:tcPr>
            <w:tcW w:w="1276" w:type="dxa"/>
            <w:shd w:val="clear" w:color="auto" w:fill="D3DFEE"/>
            <w:vAlign w:val="center"/>
          </w:tcPr>
          <w:p w14:paraId="2B297601" w14:textId="77777777" w:rsidR="00002175" w:rsidRPr="006B4085" w:rsidRDefault="00002175" w:rsidP="00B04587">
            <w:pPr>
              <w:rPr>
                <w:rFonts w:eastAsia="Cambria"/>
              </w:rPr>
            </w:pPr>
            <w:r>
              <w:rPr>
                <w:rFonts w:eastAsia="Cambria"/>
              </w:rPr>
              <w:t>05/02/2018</w:t>
            </w:r>
          </w:p>
        </w:tc>
        <w:tc>
          <w:tcPr>
            <w:tcW w:w="1276" w:type="dxa"/>
            <w:shd w:val="clear" w:color="auto" w:fill="D3DFEE"/>
            <w:vAlign w:val="center"/>
          </w:tcPr>
          <w:p w14:paraId="70A0D43C" w14:textId="77777777" w:rsidR="00002175" w:rsidRPr="006B4085" w:rsidRDefault="00002175" w:rsidP="00B04587">
            <w:pPr>
              <w:rPr>
                <w:rFonts w:eastAsia="Cambria"/>
              </w:rPr>
            </w:pPr>
            <w:r>
              <w:rPr>
                <w:rFonts w:eastAsia="Cambria"/>
              </w:rPr>
              <w:t>18/02/2018</w:t>
            </w:r>
          </w:p>
        </w:tc>
      </w:tr>
      <w:tr w:rsidR="00002175" w:rsidRPr="006B4085" w14:paraId="66FB68CA" w14:textId="77777777" w:rsidTr="00F53ACF">
        <w:tc>
          <w:tcPr>
            <w:tcW w:w="6487" w:type="dxa"/>
            <w:shd w:val="clear" w:color="auto" w:fill="auto"/>
            <w:vAlign w:val="center"/>
          </w:tcPr>
          <w:p w14:paraId="0A666453" w14:textId="77777777" w:rsidR="00002175" w:rsidRPr="000370FC" w:rsidRDefault="00002175" w:rsidP="00B04587">
            <w:pPr>
              <w:rPr>
                <w:rFonts w:eastAsia="Cambria"/>
              </w:rPr>
            </w:pPr>
            <w:r w:rsidRPr="000370FC">
              <w:rPr>
                <w:rFonts w:eastAsia="Cambria"/>
              </w:rPr>
              <w:t>8.- Tratamiento de la adicción al alcohol.</w:t>
            </w:r>
          </w:p>
        </w:tc>
        <w:tc>
          <w:tcPr>
            <w:tcW w:w="1276" w:type="dxa"/>
            <w:shd w:val="clear" w:color="auto" w:fill="auto"/>
            <w:vAlign w:val="center"/>
          </w:tcPr>
          <w:p w14:paraId="15236785" w14:textId="77777777" w:rsidR="00002175" w:rsidRPr="006B4085" w:rsidRDefault="00002175" w:rsidP="00B04587">
            <w:pPr>
              <w:rPr>
                <w:rFonts w:eastAsia="Cambria"/>
              </w:rPr>
            </w:pPr>
            <w:r>
              <w:rPr>
                <w:rFonts w:eastAsia="Cambria"/>
              </w:rPr>
              <w:t>19/02/2018</w:t>
            </w:r>
          </w:p>
        </w:tc>
        <w:tc>
          <w:tcPr>
            <w:tcW w:w="1276" w:type="dxa"/>
            <w:shd w:val="clear" w:color="auto" w:fill="auto"/>
            <w:vAlign w:val="center"/>
          </w:tcPr>
          <w:p w14:paraId="0A4728F8" w14:textId="77777777" w:rsidR="00002175" w:rsidRPr="006B4085" w:rsidRDefault="00002175" w:rsidP="00B04587">
            <w:pPr>
              <w:rPr>
                <w:rFonts w:eastAsia="Cambria"/>
              </w:rPr>
            </w:pPr>
            <w:r>
              <w:rPr>
                <w:rFonts w:eastAsia="Cambria"/>
              </w:rPr>
              <w:t>04/03/2018</w:t>
            </w:r>
          </w:p>
        </w:tc>
      </w:tr>
      <w:tr w:rsidR="00002175" w:rsidRPr="006B4085" w14:paraId="21B425D6" w14:textId="77777777" w:rsidTr="00F53ACF">
        <w:tc>
          <w:tcPr>
            <w:tcW w:w="6487" w:type="dxa"/>
            <w:shd w:val="clear" w:color="auto" w:fill="D3DFEE"/>
            <w:vAlign w:val="center"/>
          </w:tcPr>
          <w:p w14:paraId="55EFFE26" w14:textId="77777777" w:rsidR="00002175" w:rsidRPr="000370FC" w:rsidRDefault="00002175" w:rsidP="00B04587">
            <w:pPr>
              <w:rPr>
                <w:rFonts w:eastAsia="Cambria"/>
              </w:rPr>
            </w:pPr>
            <w:r w:rsidRPr="000370FC">
              <w:rPr>
                <w:rFonts w:eastAsia="Cambria"/>
              </w:rPr>
              <w:t>9.- Juego patológico.</w:t>
            </w:r>
          </w:p>
        </w:tc>
        <w:tc>
          <w:tcPr>
            <w:tcW w:w="1276" w:type="dxa"/>
            <w:shd w:val="clear" w:color="auto" w:fill="D3DFEE"/>
            <w:vAlign w:val="center"/>
          </w:tcPr>
          <w:p w14:paraId="72F5DFCD" w14:textId="77777777" w:rsidR="00002175" w:rsidRPr="006B4085" w:rsidRDefault="00002175" w:rsidP="00B04587">
            <w:pPr>
              <w:rPr>
                <w:rFonts w:eastAsia="Cambria"/>
              </w:rPr>
            </w:pPr>
            <w:r>
              <w:rPr>
                <w:rFonts w:eastAsia="Cambria"/>
              </w:rPr>
              <w:t>05/03/2018</w:t>
            </w:r>
          </w:p>
        </w:tc>
        <w:tc>
          <w:tcPr>
            <w:tcW w:w="1276" w:type="dxa"/>
            <w:shd w:val="clear" w:color="auto" w:fill="D3DFEE"/>
            <w:vAlign w:val="center"/>
          </w:tcPr>
          <w:p w14:paraId="5D97C02B" w14:textId="77777777" w:rsidR="00002175" w:rsidRPr="006B4085" w:rsidRDefault="00002175" w:rsidP="00B04587">
            <w:pPr>
              <w:rPr>
                <w:rFonts w:eastAsia="Cambria"/>
              </w:rPr>
            </w:pPr>
            <w:r>
              <w:rPr>
                <w:rFonts w:eastAsia="Cambria"/>
              </w:rPr>
              <w:t>18/03/2018</w:t>
            </w:r>
          </w:p>
        </w:tc>
      </w:tr>
      <w:tr w:rsidR="00002175" w:rsidRPr="006B4085" w14:paraId="6BD645EB" w14:textId="77777777" w:rsidTr="00F53ACF">
        <w:tc>
          <w:tcPr>
            <w:tcW w:w="6487" w:type="dxa"/>
            <w:shd w:val="clear" w:color="auto" w:fill="auto"/>
            <w:vAlign w:val="center"/>
          </w:tcPr>
          <w:p w14:paraId="171C5205" w14:textId="77777777" w:rsidR="00002175" w:rsidRPr="000370FC" w:rsidRDefault="00002175" w:rsidP="00B04587">
            <w:pPr>
              <w:rPr>
                <w:rFonts w:eastAsia="Cambria"/>
              </w:rPr>
            </w:pPr>
            <w:r w:rsidRPr="000370FC">
              <w:rPr>
                <w:rFonts w:eastAsia="Cambria"/>
              </w:rPr>
              <w:t>10.- Adicciones tecnológicas: internet y videojuegos. El teléfono móvil.</w:t>
            </w:r>
          </w:p>
        </w:tc>
        <w:tc>
          <w:tcPr>
            <w:tcW w:w="1276" w:type="dxa"/>
            <w:shd w:val="clear" w:color="auto" w:fill="auto"/>
            <w:vAlign w:val="center"/>
          </w:tcPr>
          <w:p w14:paraId="34834409" w14:textId="77777777" w:rsidR="00002175" w:rsidRPr="006B4085" w:rsidRDefault="00002175" w:rsidP="00B04587">
            <w:pPr>
              <w:rPr>
                <w:rFonts w:eastAsia="Cambria"/>
              </w:rPr>
            </w:pPr>
            <w:r>
              <w:rPr>
                <w:rFonts w:eastAsia="Cambria"/>
              </w:rPr>
              <w:t>19/03/2018</w:t>
            </w:r>
          </w:p>
        </w:tc>
        <w:tc>
          <w:tcPr>
            <w:tcW w:w="1276" w:type="dxa"/>
            <w:shd w:val="clear" w:color="auto" w:fill="auto"/>
            <w:vAlign w:val="center"/>
          </w:tcPr>
          <w:p w14:paraId="2AD5EC48" w14:textId="77777777" w:rsidR="00002175" w:rsidRPr="006B4085" w:rsidRDefault="00002175" w:rsidP="00B04587">
            <w:pPr>
              <w:rPr>
                <w:rFonts w:eastAsia="Cambria"/>
              </w:rPr>
            </w:pPr>
            <w:r>
              <w:rPr>
                <w:rFonts w:eastAsia="Cambria"/>
              </w:rPr>
              <w:t>01/04/2018</w:t>
            </w:r>
          </w:p>
        </w:tc>
      </w:tr>
      <w:tr w:rsidR="00002175" w:rsidRPr="006B4085" w14:paraId="2C405667" w14:textId="77777777" w:rsidTr="00F53ACF">
        <w:tc>
          <w:tcPr>
            <w:tcW w:w="6487" w:type="dxa"/>
            <w:shd w:val="clear" w:color="auto" w:fill="D3DFEE"/>
            <w:vAlign w:val="center"/>
          </w:tcPr>
          <w:p w14:paraId="16453851" w14:textId="77777777" w:rsidR="00002175" w:rsidRPr="006B4085" w:rsidRDefault="00002175" w:rsidP="00B04587">
            <w:pPr>
              <w:rPr>
                <w:rFonts w:eastAsia="Cambria"/>
              </w:rPr>
            </w:pPr>
            <w:r w:rsidRPr="006B4085">
              <w:rPr>
                <w:rFonts w:eastAsia="Cambria"/>
              </w:rPr>
              <w:t xml:space="preserve">11.- </w:t>
            </w:r>
            <w:r>
              <w:rPr>
                <w:rFonts w:eastAsia="Cambria"/>
              </w:rPr>
              <w:t>Adicciones comportamentales</w:t>
            </w:r>
          </w:p>
        </w:tc>
        <w:tc>
          <w:tcPr>
            <w:tcW w:w="1276" w:type="dxa"/>
            <w:shd w:val="clear" w:color="auto" w:fill="D3DFEE"/>
            <w:vAlign w:val="center"/>
          </w:tcPr>
          <w:p w14:paraId="788E3D49" w14:textId="77777777" w:rsidR="00002175" w:rsidRPr="006B4085" w:rsidRDefault="00002175" w:rsidP="00B04587">
            <w:pPr>
              <w:rPr>
                <w:rFonts w:eastAsia="Cambria"/>
              </w:rPr>
            </w:pPr>
            <w:r>
              <w:rPr>
                <w:rFonts w:eastAsia="Cambria"/>
              </w:rPr>
              <w:t>02/04/2018</w:t>
            </w:r>
          </w:p>
        </w:tc>
        <w:tc>
          <w:tcPr>
            <w:tcW w:w="1276" w:type="dxa"/>
            <w:shd w:val="clear" w:color="auto" w:fill="D3DFEE"/>
            <w:vAlign w:val="center"/>
          </w:tcPr>
          <w:p w14:paraId="03D20CC3" w14:textId="77777777" w:rsidR="00002175" w:rsidRPr="006B4085" w:rsidRDefault="00002175" w:rsidP="00B04587">
            <w:pPr>
              <w:rPr>
                <w:rFonts w:eastAsia="Cambria"/>
              </w:rPr>
            </w:pPr>
            <w:r>
              <w:rPr>
                <w:rFonts w:eastAsia="Cambria"/>
              </w:rPr>
              <w:t>15/04/2018</w:t>
            </w:r>
          </w:p>
        </w:tc>
      </w:tr>
      <w:tr w:rsidR="00002175" w:rsidRPr="006B4085" w14:paraId="46A61933" w14:textId="77777777" w:rsidTr="00F53ACF">
        <w:tc>
          <w:tcPr>
            <w:tcW w:w="6487" w:type="dxa"/>
            <w:shd w:val="clear" w:color="auto" w:fill="auto"/>
            <w:vAlign w:val="center"/>
          </w:tcPr>
          <w:p w14:paraId="3B3F84C9" w14:textId="77777777" w:rsidR="00002175" w:rsidRPr="006B4085" w:rsidRDefault="00002175" w:rsidP="00B04587">
            <w:pPr>
              <w:rPr>
                <w:rFonts w:eastAsia="Cambria"/>
              </w:rPr>
            </w:pPr>
            <w:r>
              <w:rPr>
                <w:rFonts w:eastAsia="Cambria"/>
              </w:rPr>
              <w:t xml:space="preserve">12.- </w:t>
            </w:r>
            <w:r w:rsidRPr="006B4085">
              <w:rPr>
                <w:rFonts w:eastAsia="Cambria"/>
              </w:rPr>
              <w:t>Legislatura básica relacionada con las adicciones (local, regional, nacional e internacional). Consecuencias del consumo y tráfico de drogas</w:t>
            </w:r>
            <w:r>
              <w:rPr>
                <w:rFonts w:eastAsia="Cambria"/>
              </w:rPr>
              <w:t>.</w:t>
            </w:r>
          </w:p>
        </w:tc>
        <w:tc>
          <w:tcPr>
            <w:tcW w:w="1276" w:type="dxa"/>
            <w:shd w:val="clear" w:color="auto" w:fill="auto"/>
            <w:vAlign w:val="center"/>
          </w:tcPr>
          <w:p w14:paraId="0ED5E4EB" w14:textId="77777777" w:rsidR="00002175" w:rsidRPr="006B4085" w:rsidRDefault="00C742F6" w:rsidP="00B04587">
            <w:pPr>
              <w:rPr>
                <w:rFonts w:eastAsia="Cambria"/>
              </w:rPr>
            </w:pPr>
            <w:r>
              <w:rPr>
                <w:rFonts w:eastAsia="Cambria"/>
              </w:rPr>
              <w:t>16/04/2018</w:t>
            </w:r>
          </w:p>
        </w:tc>
        <w:tc>
          <w:tcPr>
            <w:tcW w:w="1276" w:type="dxa"/>
            <w:shd w:val="clear" w:color="auto" w:fill="auto"/>
            <w:vAlign w:val="center"/>
          </w:tcPr>
          <w:p w14:paraId="3EBBD34D" w14:textId="77777777" w:rsidR="00002175" w:rsidRPr="006B4085" w:rsidRDefault="00C742F6" w:rsidP="00B04587">
            <w:pPr>
              <w:rPr>
                <w:rFonts w:eastAsia="Cambria"/>
              </w:rPr>
            </w:pPr>
            <w:r>
              <w:rPr>
                <w:rFonts w:eastAsia="Cambria"/>
              </w:rPr>
              <w:t>29/04/2018</w:t>
            </w:r>
          </w:p>
        </w:tc>
      </w:tr>
      <w:tr w:rsidR="00002175" w:rsidRPr="006B4085" w14:paraId="56E1393A" w14:textId="77777777" w:rsidTr="00F53ACF">
        <w:tc>
          <w:tcPr>
            <w:tcW w:w="6487" w:type="dxa"/>
            <w:shd w:val="clear" w:color="auto" w:fill="D3DFEE"/>
            <w:vAlign w:val="center"/>
          </w:tcPr>
          <w:p w14:paraId="6D218667" w14:textId="77777777" w:rsidR="00002175" w:rsidRPr="006B4085" w:rsidRDefault="00002175" w:rsidP="00B04587">
            <w:pPr>
              <w:rPr>
                <w:rFonts w:eastAsia="Cambria"/>
              </w:rPr>
            </w:pPr>
            <w:r w:rsidRPr="006B4085">
              <w:rPr>
                <w:rFonts w:eastAsia="Cambria"/>
              </w:rPr>
              <w:t xml:space="preserve">13.-  Usuarios adultos. Menores y jóvenes. </w:t>
            </w:r>
          </w:p>
        </w:tc>
        <w:tc>
          <w:tcPr>
            <w:tcW w:w="1276" w:type="dxa"/>
            <w:shd w:val="clear" w:color="auto" w:fill="D3DFEE"/>
            <w:vAlign w:val="center"/>
          </w:tcPr>
          <w:p w14:paraId="3A2E0532" w14:textId="77777777" w:rsidR="00002175" w:rsidRPr="006B4085" w:rsidRDefault="00C742F6" w:rsidP="00B04587">
            <w:pPr>
              <w:rPr>
                <w:rFonts w:eastAsia="Cambria"/>
              </w:rPr>
            </w:pPr>
            <w:r>
              <w:rPr>
                <w:rFonts w:eastAsia="Cambria"/>
              </w:rPr>
              <w:t>30/04/2018</w:t>
            </w:r>
          </w:p>
        </w:tc>
        <w:tc>
          <w:tcPr>
            <w:tcW w:w="1276" w:type="dxa"/>
            <w:shd w:val="clear" w:color="auto" w:fill="D3DFEE"/>
            <w:vAlign w:val="center"/>
          </w:tcPr>
          <w:p w14:paraId="128A18AC" w14:textId="77777777" w:rsidR="00002175" w:rsidRPr="006B4085" w:rsidRDefault="00F53872" w:rsidP="00B04587">
            <w:pPr>
              <w:rPr>
                <w:rFonts w:eastAsia="Cambria"/>
              </w:rPr>
            </w:pPr>
            <w:r>
              <w:rPr>
                <w:rFonts w:eastAsia="Cambria"/>
              </w:rPr>
              <w:t>13/05/2018</w:t>
            </w:r>
          </w:p>
        </w:tc>
      </w:tr>
      <w:tr w:rsidR="00002175" w:rsidRPr="006B4085" w14:paraId="75F9AD53" w14:textId="77777777" w:rsidTr="00F53ACF">
        <w:tc>
          <w:tcPr>
            <w:tcW w:w="6487" w:type="dxa"/>
            <w:shd w:val="clear" w:color="auto" w:fill="auto"/>
            <w:vAlign w:val="center"/>
          </w:tcPr>
          <w:p w14:paraId="195D4F7F" w14:textId="77777777" w:rsidR="00002175" w:rsidRPr="006B4085" w:rsidRDefault="00002175" w:rsidP="00B04587">
            <w:pPr>
              <w:rPr>
                <w:rFonts w:eastAsia="Cambria"/>
              </w:rPr>
            </w:pPr>
            <w:r w:rsidRPr="006B4085">
              <w:rPr>
                <w:rFonts w:eastAsia="Cambria"/>
              </w:rPr>
              <w:t>14.-  Fases de la reinserción social. Intervención Psicológica</w:t>
            </w:r>
            <w:r>
              <w:rPr>
                <w:rFonts w:eastAsia="Cambria"/>
              </w:rPr>
              <w:t>.</w:t>
            </w:r>
            <w:r w:rsidRPr="006B4085">
              <w:rPr>
                <w:rFonts w:eastAsia="Cambria"/>
              </w:rPr>
              <w:t xml:space="preserve"> El Manejo del </w:t>
            </w:r>
            <w:r w:rsidRPr="006B4085">
              <w:rPr>
                <w:rFonts w:eastAsia="Cambria"/>
                <w:i/>
              </w:rPr>
              <w:t>craving</w:t>
            </w:r>
            <w:r>
              <w:rPr>
                <w:rFonts w:eastAsia="Cambria"/>
                <w:i/>
              </w:rPr>
              <w:t>.</w:t>
            </w:r>
          </w:p>
        </w:tc>
        <w:tc>
          <w:tcPr>
            <w:tcW w:w="1276" w:type="dxa"/>
            <w:shd w:val="clear" w:color="auto" w:fill="auto"/>
            <w:vAlign w:val="center"/>
          </w:tcPr>
          <w:p w14:paraId="2BBF846B" w14:textId="77777777" w:rsidR="00002175" w:rsidRPr="006B4085" w:rsidRDefault="00F53872" w:rsidP="00B04587">
            <w:pPr>
              <w:rPr>
                <w:rFonts w:eastAsia="Cambria"/>
              </w:rPr>
            </w:pPr>
            <w:r>
              <w:rPr>
                <w:rFonts w:eastAsia="Cambria"/>
              </w:rPr>
              <w:t>14/05/2018</w:t>
            </w:r>
          </w:p>
        </w:tc>
        <w:tc>
          <w:tcPr>
            <w:tcW w:w="1276" w:type="dxa"/>
            <w:shd w:val="clear" w:color="auto" w:fill="auto"/>
            <w:vAlign w:val="center"/>
          </w:tcPr>
          <w:p w14:paraId="6D47C912" w14:textId="77777777" w:rsidR="00002175" w:rsidRPr="006B4085" w:rsidRDefault="004C02F0" w:rsidP="00B04587">
            <w:pPr>
              <w:rPr>
                <w:rFonts w:eastAsia="Cambria"/>
              </w:rPr>
            </w:pPr>
            <w:r>
              <w:rPr>
                <w:rFonts w:eastAsia="Cambria"/>
              </w:rPr>
              <w:t>27</w:t>
            </w:r>
            <w:r w:rsidR="00F53872">
              <w:rPr>
                <w:rFonts w:eastAsia="Cambria"/>
              </w:rPr>
              <w:t>/05/2018</w:t>
            </w:r>
          </w:p>
        </w:tc>
      </w:tr>
      <w:tr w:rsidR="00002175" w:rsidRPr="006B4085" w14:paraId="65D23C6A" w14:textId="77777777" w:rsidTr="00F53ACF">
        <w:tc>
          <w:tcPr>
            <w:tcW w:w="6487" w:type="dxa"/>
            <w:shd w:val="clear" w:color="auto" w:fill="D3DFEE"/>
            <w:vAlign w:val="center"/>
          </w:tcPr>
          <w:p w14:paraId="067B37AD" w14:textId="77777777" w:rsidR="00002175" w:rsidRPr="006B4085" w:rsidRDefault="00002175" w:rsidP="00B04587">
            <w:pPr>
              <w:pStyle w:val="Prrafodelista"/>
              <w:rPr>
                <w:rFonts w:eastAsia="Cambria"/>
              </w:rPr>
            </w:pPr>
            <w:r w:rsidRPr="006B4085">
              <w:rPr>
                <w:rFonts w:eastAsia="Cambria"/>
              </w:rPr>
              <w:t>TRABAJO FIN DE MÁSTER</w:t>
            </w:r>
          </w:p>
        </w:tc>
        <w:tc>
          <w:tcPr>
            <w:tcW w:w="2552" w:type="dxa"/>
            <w:gridSpan w:val="2"/>
            <w:shd w:val="clear" w:color="auto" w:fill="D3DFEE"/>
            <w:vAlign w:val="center"/>
          </w:tcPr>
          <w:p w14:paraId="40139854" w14:textId="77777777" w:rsidR="00002175" w:rsidRDefault="00002175" w:rsidP="00B04587">
            <w:r>
              <w:t>13 de julio de 2018</w:t>
            </w:r>
          </w:p>
          <w:p w14:paraId="4AC795FF" w14:textId="77777777" w:rsidR="00002175" w:rsidRPr="006B4085" w:rsidRDefault="00002175" w:rsidP="00B04587">
            <w:pPr>
              <w:rPr>
                <w:rFonts w:eastAsia="Cambria"/>
              </w:rPr>
            </w:pPr>
            <w:r>
              <w:t>14 de septiembre de 2018</w:t>
            </w:r>
          </w:p>
        </w:tc>
      </w:tr>
    </w:tbl>
    <w:p w14:paraId="4D64941C" w14:textId="77777777" w:rsidR="00AC46B5" w:rsidRPr="006B4085" w:rsidRDefault="00AC46B5" w:rsidP="00B04587"/>
    <w:p w14:paraId="2692DBB4" w14:textId="77777777" w:rsidR="009B2DF6" w:rsidRPr="006B4085" w:rsidRDefault="00011065" w:rsidP="00B04587">
      <w:r w:rsidRPr="006B4085">
        <w:br w:type="page"/>
      </w:r>
    </w:p>
    <w:p w14:paraId="6B034096" w14:textId="77777777" w:rsidR="00AC46B5" w:rsidRPr="006B4085" w:rsidRDefault="00AC46B5" w:rsidP="00B04587">
      <w:pPr>
        <w:pStyle w:val="denominacionproceso"/>
      </w:pPr>
    </w:p>
    <w:p w14:paraId="76D19D2B" w14:textId="4ED54AD5" w:rsidR="00AC46B5" w:rsidRPr="006B4085" w:rsidRDefault="00AC46B5" w:rsidP="00B04587">
      <w:pPr>
        <w:pStyle w:val="Ttulo1"/>
      </w:pPr>
      <w:bookmarkStart w:id="58" w:name="_Toc284781743"/>
      <w:bookmarkStart w:id="59" w:name="_Toc473629650"/>
      <w:r w:rsidRPr="006B4085">
        <w:t>PROPUESTA DE DIRECCIÓN Y COMISION ACADEMICA</w:t>
      </w:r>
      <w:bookmarkEnd w:id="58"/>
      <w:bookmarkEnd w:id="59"/>
    </w:p>
    <w:p w14:paraId="6287835D" w14:textId="77777777" w:rsidR="00AC46B5" w:rsidRPr="006B4085" w:rsidRDefault="00AC46B5" w:rsidP="00B04587"/>
    <w:p w14:paraId="03C773A9" w14:textId="77777777" w:rsidR="00AC46B5" w:rsidRPr="006B4085" w:rsidRDefault="00AC46B5" w:rsidP="00B04587">
      <w:r w:rsidRPr="006B4085">
        <w:rPr>
          <w:b/>
        </w:rPr>
        <w:t>Propuesta de Director del Título Propio</w:t>
      </w:r>
      <w:r w:rsidRPr="006B4085">
        <w:t xml:space="preserve"> (a nombrar por el Vicerrector de Docencia):</w:t>
      </w:r>
    </w:p>
    <w:p w14:paraId="15ACCAF3" w14:textId="77777777" w:rsidR="00AC46B5" w:rsidRPr="006B4085" w:rsidRDefault="00AC46B5" w:rsidP="00B04587">
      <w:r w:rsidRPr="006B4085">
        <w:t>José Antonio Martín Herrero, Área de Conocimiento y Departamento: Antropología Social; Departamento de Psicología Social y Antropología.</w:t>
      </w:r>
    </w:p>
    <w:p w14:paraId="20F29ABB" w14:textId="77777777" w:rsidR="00AC46B5" w:rsidRPr="006B4085" w:rsidRDefault="00AC46B5" w:rsidP="00B04587">
      <w:r w:rsidRPr="006B4085">
        <w:rPr>
          <w:b/>
        </w:rPr>
        <w:t>Datos de contacto</w:t>
      </w:r>
      <w:r w:rsidRPr="006B4085">
        <w:t xml:space="preserve"> (teléfono, e-mail: </w:t>
      </w:r>
      <w:hyperlink r:id="rId22" w:history="1">
        <w:r w:rsidRPr="006B4085">
          <w:rPr>
            <w:rStyle w:val="Hipervnculo"/>
          </w:rPr>
          <w:t>janmartin@usal.es</w:t>
        </w:r>
      </w:hyperlink>
      <w:r w:rsidRPr="006B4085">
        <w:t xml:space="preserve">; </w:t>
      </w:r>
      <w:hyperlink r:id="rId23" w:history="1">
        <w:r w:rsidRPr="006B4085">
          <w:rPr>
            <w:rStyle w:val="Hipervnculo"/>
          </w:rPr>
          <w:t>adicciones@usal.es</w:t>
        </w:r>
      </w:hyperlink>
      <w:r w:rsidRPr="006B4085">
        <w:t>; 616 005 886)</w:t>
      </w:r>
    </w:p>
    <w:p w14:paraId="1626B23B" w14:textId="77777777" w:rsidR="00AC46B5" w:rsidRPr="006B4085" w:rsidRDefault="00AC46B5" w:rsidP="00B04587">
      <w:r w:rsidRPr="006B4085">
        <w:rPr>
          <w:b/>
        </w:rPr>
        <w:t>Justificación</w:t>
      </w:r>
      <w:r w:rsidRPr="006B4085">
        <w:t xml:space="preserve"> (méritos del profesor en relación con el Título Propio):</w:t>
      </w:r>
    </w:p>
    <w:p w14:paraId="6590410C" w14:textId="77777777" w:rsidR="00AC46B5" w:rsidRPr="006B4085" w:rsidRDefault="00AC46B5" w:rsidP="00B04587">
      <w:pPr>
        <w:numPr>
          <w:ilvl w:val="0"/>
          <w:numId w:val="67"/>
        </w:numPr>
      </w:pPr>
      <w:r w:rsidRPr="006B4085">
        <w:t>Experiencia docente relacionada con la materia</w:t>
      </w:r>
    </w:p>
    <w:p w14:paraId="6A1C4B5D" w14:textId="77777777" w:rsidR="00AC46B5" w:rsidRPr="006B4085" w:rsidRDefault="00AC46B5" w:rsidP="00B04587">
      <w:pPr>
        <w:numPr>
          <w:ilvl w:val="0"/>
          <w:numId w:val="67"/>
        </w:numPr>
      </w:pPr>
      <w:r w:rsidRPr="006B4085">
        <w:t>Experiencia investigadora relacionada con la materia</w:t>
      </w:r>
    </w:p>
    <w:p w14:paraId="5A841F1A" w14:textId="77777777" w:rsidR="00AC46B5" w:rsidRPr="006B4085" w:rsidRDefault="00AC46B5" w:rsidP="00B04587">
      <w:pPr>
        <w:numPr>
          <w:ilvl w:val="0"/>
          <w:numId w:val="67"/>
        </w:numPr>
      </w:pPr>
      <w:r w:rsidRPr="006B4085">
        <w:t>Formación específica (máster)</w:t>
      </w:r>
    </w:p>
    <w:p w14:paraId="19AA0D00" w14:textId="77777777" w:rsidR="00AC46B5" w:rsidRPr="006B4085" w:rsidRDefault="00AC46B5" w:rsidP="00B04587">
      <w:pPr>
        <w:numPr>
          <w:ilvl w:val="0"/>
          <w:numId w:val="67"/>
        </w:numPr>
      </w:pPr>
      <w:r w:rsidRPr="006B4085">
        <w:t>Experiencia laboral de casi ocho años trabajando con este colectivo (Proyecto Hombre Valladolid y Salamanca)</w:t>
      </w:r>
    </w:p>
    <w:p w14:paraId="2BC189B3" w14:textId="77777777" w:rsidR="00AC46B5" w:rsidRPr="006B4085" w:rsidRDefault="00AC46B5" w:rsidP="00B04587"/>
    <w:p w14:paraId="3ACC638E" w14:textId="77777777" w:rsidR="00AC46B5" w:rsidRPr="006B4085" w:rsidRDefault="00AC46B5" w:rsidP="00B04587"/>
    <w:p w14:paraId="4E141C05" w14:textId="77777777" w:rsidR="00AC46B5" w:rsidRPr="006B4085" w:rsidRDefault="00AC46B5" w:rsidP="00B04587">
      <w:r w:rsidRPr="006B4085">
        <w:rPr>
          <w:b/>
        </w:rPr>
        <w:t>Miembros de la Comisión Académica</w:t>
      </w:r>
      <w:r w:rsidRPr="006B4085">
        <w:t xml:space="preserve"> (a nombrar por el órgano académico responsable del Título):</w:t>
      </w:r>
    </w:p>
    <w:p w14:paraId="7483D90F" w14:textId="77777777" w:rsidR="00AC46B5" w:rsidRPr="006B4085" w:rsidRDefault="00AC46B5" w:rsidP="00B04587">
      <w:r w:rsidRPr="006B4085">
        <w:t>Nombre y apellidos Cristina Viedma Ramos</w:t>
      </w:r>
    </w:p>
    <w:p w14:paraId="012B0E36" w14:textId="77777777" w:rsidR="00AC46B5" w:rsidRPr="006B4085" w:rsidRDefault="00AC46B5" w:rsidP="00B04587">
      <w:r w:rsidRPr="006B4085">
        <w:t>Área de Conocimiento y Departamento: Psicología Social y Antropología</w:t>
      </w:r>
    </w:p>
    <w:p w14:paraId="6BCCE789" w14:textId="77777777" w:rsidR="00AC46B5" w:rsidRPr="006B4085" w:rsidRDefault="00AC46B5" w:rsidP="00B04587">
      <w:r w:rsidRPr="006B4085">
        <w:t xml:space="preserve">Datos de contacto (teléfono, e-mail): </w:t>
      </w:r>
      <w:hyperlink r:id="rId24" w:history="1">
        <w:r w:rsidRPr="006B4085">
          <w:rPr>
            <w:rStyle w:val="Hipervnculo"/>
          </w:rPr>
          <w:t>crisvr@usal.es</w:t>
        </w:r>
      </w:hyperlink>
      <w:r w:rsidRPr="006B4085">
        <w:t>; 636 143 189</w:t>
      </w:r>
    </w:p>
    <w:p w14:paraId="2EDB5C45" w14:textId="77777777" w:rsidR="00AC46B5" w:rsidRPr="006B4085" w:rsidRDefault="00AC46B5" w:rsidP="00B04587"/>
    <w:p w14:paraId="306F9EDB" w14:textId="77777777" w:rsidR="00AC46B5" w:rsidRPr="006B4085" w:rsidRDefault="00AC46B5" w:rsidP="00B04587"/>
    <w:p w14:paraId="452DFE97" w14:textId="77777777" w:rsidR="00AC46B5" w:rsidRPr="006B4085" w:rsidRDefault="00AC46B5" w:rsidP="00B04587">
      <w:r w:rsidRPr="006B4085">
        <w:rPr>
          <w:b/>
        </w:rPr>
        <w:t>Número de estudiantes a integrarse</w:t>
      </w:r>
      <w:r w:rsidRPr="006B4085">
        <w:t xml:space="preserve"> (al menos 25% de la Comisión Académica): </w:t>
      </w:r>
    </w:p>
    <w:p w14:paraId="108CC831" w14:textId="77777777" w:rsidR="00AC46B5" w:rsidRPr="006B4085" w:rsidRDefault="00AC46B5" w:rsidP="00B04587">
      <w:r w:rsidRPr="006B4085">
        <w:t>Procedimiento de elección de estos estudiantes: libre designación y voluntariamente aceptado.</w:t>
      </w:r>
    </w:p>
    <w:p w14:paraId="03E8B168" w14:textId="77777777" w:rsidR="00AC46B5" w:rsidRPr="006B4085" w:rsidRDefault="00AC46B5" w:rsidP="00B04587">
      <w:r w:rsidRPr="006B4085">
        <w:br w:type="page"/>
      </w:r>
    </w:p>
    <w:p w14:paraId="10EA9FB3" w14:textId="5FC20A5A" w:rsidR="00AC46B5" w:rsidRPr="006B4085" w:rsidRDefault="00AC46B5" w:rsidP="00B04587">
      <w:pPr>
        <w:pStyle w:val="Ttulo1"/>
      </w:pPr>
      <w:bookmarkStart w:id="60" w:name="_Toc284781744"/>
      <w:bookmarkStart w:id="61" w:name="_Toc473629651"/>
      <w:r w:rsidRPr="006B4085">
        <w:lastRenderedPageBreak/>
        <w:t>PRESUPUESTO ECONOMICO</w:t>
      </w:r>
      <w:bookmarkEnd w:id="60"/>
      <w:bookmarkEnd w:id="61"/>
    </w:p>
    <w:p w14:paraId="13FD635B" w14:textId="77777777" w:rsidR="00AC46B5" w:rsidRPr="006B4085" w:rsidRDefault="00AC46B5" w:rsidP="00B04587"/>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2552"/>
        <w:gridCol w:w="567"/>
        <w:gridCol w:w="1276"/>
        <w:gridCol w:w="708"/>
        <w:gridCol w:w="1276"/>
      </w:tblGrid>
      <w:tr w:rsidR="00AC46B5" w:rsidRPr="006B4085" w14:paraId="5218360F" w14:textId="77777777" w:rsidTr="00F53ACF">
        <w:tc>
          <w:tcPr>
            <w:tcW w:w="4928" w:type="dxa"/>
            <w:gridSpan w:val="3"/>
            <w:vMerge w:val="restart"/>
            <w:vAlign w:val="center"/>
          </w:tcPr>
          <w:p w14:paraId="7AD95EEA" w14:textId="77777777" w:rsidR="00AC46B5" w:rsidRPr="006B4085" w:rsidRDefault="00AC46B5" w:rsidP="00B04587">
            <w:r w:rsidRPr="006B4085">
              <w:t>INGRESOS</w:t>
            </w:r>
          </w:p>
        </w:tc>
        <w:tc>
          <w:tcPr>
            <w:tcW w:w="1843" w:type="dxa"/>
            <w:gridSpan w:val="2"/>
            <w:tcBorders>
              <w:bottom w:val="nil"/>
            </w:tcBorders>
            <w:vAlign w:val="center"/>
          </w:tcPr>
          <w:p w14:paraId="001B3471" w14:textId="77777777" w:rsidR="00AC46B5" w:rsidRPr="006B4085" w:rsidRDefault="00AC46B5" w:rsidP="00B04587">
            <w:r w:rsidRPr="006B4085">
              <w:t xml:space="preserve">Sobre el mínimo de </w:t>
            </w:r>
          </w:p>
        </w:tc>
        <w:tc>
          <w:tcPr>
            <w:tcW w:w="1984" w:type="dxa"/>
            <w:gridSpan w:val="2"/>
            <w:tcBorders>
              <w:bottom w:val="nil"/>
            </w:tcBorders>
            <w:vAlign w:val="center"/>
          </w:tcPr>
          <w:p w14:paraId="2EB7893A" w14:textId="77777777" w:rsidR="00AC46B5" w:rsidRPr="006B4085" w:rsidRDefault="00AC46B5" w:rsidP="00B04587">
            <w:r w:rsidRPr="006B4085">
              <w:t xml:space="preserve">Sobre el máximo de </w:t>
            </w:r>
          </w:p>
        </w:tc>
      </w:tr>
      <w:tr w:rsidR="00AC46B5" w:rsidRPr="006B4085" w14:paraId="0EEE1E7E" w14:textId="77777777" w:rsidTr="00F53ACF">
        <w:tc>
          <w:tcPr>
            <w:tcW w:w="4928" w:type="dxa"/>
            <w:gridSpan w:val="3"/>
            <w:vMerge/>
            <w:vAlign w:val="center"/>
          </w:tcPr>
          <w:p w14:paraId="05DECA53" w14:textId="77777777" w:rsidR="00AC46B5" w:rsidRPr="006B4085" w:rsidRDefault="00AC46B5" w:rsidP="00B04587"/>
        </w:tc>
        <w:tc>
          <w:tcPr>
            <w:tcW w:w="567" w:type="dxa"/>
            <w:tcBorders>
              <w:top w:val="single" w:sz="4" w:space="0" w:color="auto"/>
            </w:tcBorders>
            <w:vAlign w:val="center"/>
          </w:tcPr>
          <w:p w14:paraId="4F0482B5" w14:textId="77777777" w:rsidR="00AC46B5" w:rsidRPr="006B4085" w:rsidRDefault="00AC46B5" w:rsidP="00B04587">
            <w:r w:rsidRPr="006B4085">
              <w:t>10</w:t>
            </w:r>
          </w:p>
        </w:tc>
        <w:tc>
          <w:tcPr>
            <w:tcW w:w="1276" w:type="dxa"/>
            <w:tcBorders>
              <w:top w:val="nil"/>
            </w:tcBorders>
            <w:vAlign w:val="center"/>
          </w:tcPr>
          <w:p w14:paraId="7B172833" w14:textId="77777777" w:rsidR="00AC46B5" w:rsidRPr="006B4085" w:rsidRDefault="00AC46B5" w:rsidP="00B04587">
            <w:r w:rsidRPr="006B4085">
              <w:t>estudiantes</w:t>
            </w:r>
          </w:p>
        </w:tc>
        <w:tc>
          <w:tcPr>
            <w:tcW w:w="708" w:type="dxa"/>
            <w:tcBorders>
              <w:top w:val="single" w:sz="4" w:space="0" w:color="auto"/>
            </w:tcBorders>
            <w:vAlign w:val="center"/>
          </w:tcPr>
          <w:p w14:paraId="426E338C" w14:textId="77777777" w:rsidR="00AC46B5" w:rsidRPr="006B4085" w:rsidRDefault="00AC46B5" w:rsidP="00B04587">
            <w:r w:rsidRPr="006B4085">
              <w:t>100</w:t>
            </w:r>
          </w:p>
        </w:tc>
        <w:tc>
          <w:tcPr>
            <w:tcW w:w="1276" w:type="dxa"/>
            <w:tcBorders>
              <w:top w:val="nil"/>
            </w:tcBorders>
            <w:vAlign w:val="center"/>
          </w:tcPr>
          <w:p w14:paraId="18BC67FD" w14:textId="77777777" w:rsidR="00AC46B5" w:rsidRPr="006B4085" w:rsidRDefault="00AC46B5" w:rsidP="00B04587">
            <w:r w:rsidRPr="006B4085">
              <w:t>estudiantes</w:t>
            </w:r>
          </w:p>
        </w:tc>
      </w:tr>
      <w:tr w:rsidR="00AC46B5" w:rsidRPr="006B4085" w14:paraId="1C407739" w14:textId="77777777" w:rsidTr="00F53ACF">
        <w:tc>
          <w:tcPr>
            <w:tcW w:w="1384" w:type="dxa"/>
            <w:vAlign w:val="center"/>
          </w:tcPr>
          <w:p w14:paraId="6014897C" w14:textId="77777777" w:rsidR="00AC46B5" w:rsidRPr="006B4085" w:rsidRDefault="00AC46B5" w:rsidP="00B04587">
            <w:r w:rsidRPr="006B4085">
              <w:t>Matrícula a</w:t>
            </w:r>
          </w:p>
        </w:tc>
        <w:tc>
          <w:tcPr>
            <w:tcW w:w="992" w:type="dxa"/>
            <w:vAlign w:val="center"/>
          </w:tcPr>
          <w:p w14:paraId="0EEB3F5A" w14:textId="77777777" w:rsidR="00AC46B5" w:rsidRPr="006B4085" w:rsidRDefault="00AC46B5" w:rsidP="00B04587">
            <w:r w:rsidRPr="006B4085">
              <w:t>25</w:t>
            </w:r>
          </w:p>
        </w:tc>
        <w:tc>
          <w:tcPr>
            <w:tcW w:w="2552" w:type="dxa"/>
            <w:vAlign w:val="center"/>
          </w:tcPr>
          <w:p w14:paraId="71EA2959" w14:textId="77777777" w:rsidR="00AC46B5" w:rsidRPr="006B4085" w:rsidRDefault="00AC46B5" w:rsidP="00B04587">
            <w:r w:rsidRPr="006B4085">
              <w:t>euros (sin decimales) por ECTS (#)</w:t>
            </w:r>
          </w:p>
        </w:tc>
        <w:tc>
          <w:tcPr>
            <w:tcW w:w="1843" w:type="dxa"/>
            <w:gridSpan w:val="2"/>
            <w:vAlign w:val="center"/>
          </w:tcPr>
          <w:p w14:paraId="3F412A60" w14:textId="77777777" w:rsidR="00AC46B5" w:rsidRPr="006B4085" w:rsidRDefault="00AC46B5" w:rsidP="00B04587"/>
        </w:tc>
        <w:tc>
          <w:tcPr>
            <w:tcW w:w="1984" w:type="dxa"/>
            <w:gridSpan w:val="2"/>
            <w:vAlign w:val="center"/>
          </w:tcPr>
          <w:p w14:paraId="42038635" w14:textId="77777777" w:rsidR="00AC46B5" w:rsidRPr="006B4085" w:rsidRDefault="00AC46B5" w:rsidP="00B04587"/>
        </w:tc>
      </w:tr>
      <w:tr w:rsidR="00AC46B5" w:rsidRPr="006B4085" w14:paraId="324D2790" w14:textId="77777777" w:rsidTr="00F53ACF">
        <w:tc>
          <w:tcPr>
            <w:tcW w:w="4928" w:type="dxa"/>
            <w:gridSpan w:val="3"/>
            <w:tcBorders>
              <w:bottom w:val="single" w:sz="4" w:space="0" w:color="auto"/>
            </w:tcBorders>
            <w:vAlign w:val="center"/>
          </w:tcPr>
          <w:p w14:paraId="702A829F" w14:textId="77777777" w:rsidR="00AC46B5" w:rsidRPr="006B4085" w:rsidRDefault="00AC46B5" w:rsidP="00B04587">
            <w:r w:rsidRPr="006B4085">
              <w:t>Subvenciones o aportaciones</w:t>
            </w:r>
          </w:p>
          <w:p w14:paraId="29E20174" w14:textId="77777777" w:rsidR="00AC46B5" w:rsidRPr="006B4085" w:rsidRDefault="00AC46B5" w:rsidP="00B04587">
            <w:r w:rsidRPr="006B4085">
              <w:t>(aportar justificación)</w:t>
            </w:r>
          </w:p>
        </w:tc>
        <w:tc>
          <w:tcPr>
            <w:tcW w:w="1843" w:type="dxa"/>
            <w:gridSpan w:val="2"/>
            <w:vAlign w:val="center"/>
          </w:tcPr>
          <w:p w14:paraId="5E5E8400" w14:textId="77777777" w:rsidR="00AC46B5" w:rsidRPr="006B4085" w:rsidRDefault="00AC46B5" w:rsidP="00B04587"/>
        </w:tc>
        <w:tc>
          <w:tcPr>
            <w:tcW w:w="1984" w:type="dxa"/>
            <w:gridSpan w:val="2"/>
            <w:vAlign w:val="center"/>
          </w:tcPr>
          <w:p w14:paraId="6AFACB10" w14:textId="77777777" w:rsidR="00AC46B5" w:rsidRPr="006B4085" w:rsidRDefault="00AC46B5" w:rsidP="00B04587"/>
        </w:tc>
      </w:tr>
      <w:tr w:rsidR="00AC46B5" w:rsidRPr="006B4085" w14:paraId="225D0DB7" w14:textId="77777777" w:rsidTr="00F53ACF">
        <w:tc>
          <w:tcPr>
            <w:tcW w:w="4928" w:type="dxa"/>
            <w:gridSpan w:val="3"/>
            <w:tcBorders>
              <w:left w:val="nil"/>
              <w:bottom w:val="nil"/>
            </w:tcBorders>
            <w:vAlign w:val="center"/>
          </w:tcPr>
          <w:p w14:paraId="54F397CD" w14:textId="77777777" w:rsidR="00AC46B5" w:rsidRPr="006B4085" w:rsidRDefault="00AC46B5" w:rsidP="00B04587">
            <w:r w:rsidRPr="006B4085">
              <w:t>TOTALES:</w:t>
            </w:r>
          </w:p>
        </w:tc>
        <w:tc>
          <w:tcPr>
            <w:tcW w:w="1843" w:type="dxa"/>
            <w:gridSpan w:val="2"/>
            <w:vAlign w:val="center"/>
          </w:tcPr>
          <w:p w14:paraId="2013812C" w14:textId="77777777" w:rsidR="00AC46B5" w:rsidRPr="006B4085" w:rsidRDefault="00AC46B5" w:rsidP="00B04587">
            <w:r w:rsidRPr="006B4085">
              <w:t>15.000 euros</w:t>
            </w:r>
          </w:p>
        </w:tc>
        <w:tc>
          <w:tcPr>
            <w:tcW w:w="1984" w:type="dxa"/>
            <w:gridSpan w:val="2"/>
            <w:vAlign w:val="center"/>
          </w:tcPr>
          <w:p w14:paraId="274F2577" w14:textId="77777777" w:rsidR="00AC46B5" w:rsidRPr="006B4085" w:rsidRDefault="00AC46B5" w:rsidP="00B04587">
            <w:r w:rsidRPr="006B4085">
              <w:t>150. 000 euros</w:t>
            </w:r>
          </w:p>
        </w:tc>
      </w:tr>
    </w:tbl>
    <w:p w14:paraId="66E3E3E5" w14:textId="77777777" w:rsidR="00AC46B5" w:rsidRPr="006B4085" w:rsidRDefault="00AC46B5" w:rsidP="00B04587">
      <w:r w:rsidRPr="006B4085">
        <w:t xml:space="preserve"> (#) Todos los estudiantes abonan la misma tarifa por matrícula. </w:t>
      </w:r>
    </w:p>
    <w:p w14:paraId="4FAAADCB" w14:textId="77777777" w:rsidR="00AC46B5" w:rsidRPr="006B4085" w:rsidRDefault="00AC46B5" w:rsidP="00B04587">
      <w:r w:rsidRPr="006B4085">
        <w:t>También se podrán distinguir el caso de primera matrícula, proponiendo precios mayores para segunda y sucesivas matrículas.</w:t>
      </w:r>
    </w:p>
    <w:p w14:paraId="61DA2A46" w14:textId="77777777" w:rsidR="00AC46B5" w:rsidRPr="006B4085" w:rsidRDefault="00AC46B5" w:rsidP="00B04587">
      <w:r w:rsidRPr="006B4085">
        <w:t>En el caso de proponer matrículas reducidas o gratuitas, éstas deberán computarse en el apartado de “otros gastos”.</w:t>
      </w:r>
    </w:p>
    <w:p w14:paraId="09949DFE" w14:textId="77777777" w:rsidR="00AC46B5" w:rsidRPr="006B4085" w:rsidRDefault="00AC46B5" w:rsidP="00B04587">
      <w:r w:rsidRPr="006B4085">
        <w:t>En el caso de proponer la posibilidad de reconocimiento de ECTS, se deberá de incluir una tarifa al respecto, nunca inferior al 25% del precio de matrícula por ECTS.</w:t>
      </w:r>
    </w:p>
    <w:p w14:paraId="257DD598" w14:textId="77777777" w:rsidR="00AC46B5" w:rsidRPr="006B4085" w:rsidRDefault="00AC46B5" w:rsidP="00B04587"/>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843"/>
        <w:gridCol w:w="850"/>
        <w:gridCol w:w="709"/>
        <w:gridCol w:w="567"/>
        <w:gridCol w:w="1276"/>
        <w:gridCol w:w="565"/>
        <w:gridCol w:w="1308"/>
      </w:tblGrid>
      <w:tr w:rsidR="00AC46B5" w:rsidRPr="006B4085" w14:paraId="5F8CFD23" w14:textId="77777777" w:rsidTr="00F53ACF">
        <w:tc>
          <w:tcPr>
            <w:tcW w:w="4928" w:type="dxa"/>
            <w:gridSpan w:val="5"/>
            <w:vMerge w:val="restart"/>
            <w:vAlign w:val="center"/>
          </w:tcPr>
          <w:p w14:paraId="6777E429" w14:textId="77777777" w:rsidR="00AC46B5" w:rsidRPr="006B4085" w:rsidRDefault="00AC46B5" w:rsidP="00B04587">
            <w:r w:rsidRPr="006B4085">
              <w:t>GASTOS</w:t>
            </w:r>
          </w:p>
        </w:tc>
        <w:tc>
          <w:tcPr>
            <w:tcW w:w="1843" w:type="dxa"/>
            <w:gridSpan w:val="2"/>
            <w:tcBorders>
              <w:bottom w:val="nil"/>
            </w:tcBorders>
            <w:vAlign w:val="center"/>
          </w:tcPr>
          <w:p w14:paraId="7D78DEB8" w14:textId="77777777" w:rsidR="00AC46B5" w:rsidRPr="006B4085" w:rsidRDefault="00AC46B5" w:rsidP="00B04587">
            <w:r w:rsidRPr="006B4085">
              <w:t xml:space="preserve">Sobre el mínimo de </w:t>
            </w:r>
          </w:p>
        </w:tc>
        <w:tc>
          <w:tcPr>
            <w:tcW w:w="1873" w:type="dxa"/>
            <w:gridSpan w:val="2"/>
            <w:tcBorders>
              <w:bottom w:val="nil"/>
            </w:tcBorders>
            <w:vAlign w:val="center"/>
          </w:tcPr>
          <w:p w14:paraId="21053347" w14:textId="77777777" w:rsidR="00AC46B5" w:rsidRPr="006B4085" w:rsidRDefault="00AC46B5" w:rsidP="00B04587">
            <w:r w:rsidRPr="006B4085">
              <w:t xml:space="preserve">Sobre el máximo de </w:t>
            </w:r>
          </w:p>
        </w:tc>
      </w:tr>
      <w:tr w:rsidR="00AC46B5" w:rsidRPr="006B4085" w14:paraId="03DD84EC" w14:textId="77777777" w:rsidTr="004C02F0">
        <w:tc>
          <w:tcPr>
            <w:tcW w:w="4928" w:type="dxa"/>
            <w:gridSpan w:val="5"/>
            <w:vMerge/>
            <w:vAlign w:val="center"/>
          </w:tcPr>
          <w:p w14:paraId="3ED81975" w14:textId="77777777" w:rsidR="00AC46B5" w:rsidRPr="006B4085" w:rsidRDefault="00AC46B5" w:rsidP="00B04587"/>
        </w:tc>
        <w:tc>
          <w:tcPr>
            <w:tcW w:w="567" w:type="dxa"/>
            <w:tcBorders>
              <w:top w:val="single" w:sz="4" w:space="0" w:color="auto"/>
            </w:tcBorders>
            <w:vAlign w:val="center"/>
          </w:tcPr>
          <w:p w14:paraId="03556D02" w14:textId="77777777" w:rsidR="00AC46B5" w:rsidRPr="006B4085" w:rsidRDefault="00AC46B5" w:rsidP="00B04587">
            <w:r w:rsidRPr="006B4085">
              <w:t>10</w:t>
            </w:r>
          </w:p>
        </w:tc>
        <w:tc>
          <w:tcPr>
            <w:tcW w:w="1276" w:type="dxa"/>
            <w:tcBorders>
              <w:top w:val="nil"/>
            </w:tcBorders>
            <w:vAlign w:val="center"/>
          </w:tcPr>
          <w:p w14:paraId="7F438E7C" w14:textId="77777777" w:rsidR="00AC46B5" w:rsidRPr="006B4085" w:rsidRDefault="00AC46B5" w:rsidP="00B04587">
            <w:r w:rsidRPr="006B4085">
              <w:t>estudiantes</w:t>
            </w:r>
          </w:p>
        </w:tc>
        <w:tc>
          <w:tcPr>
            <w:tcW w:w="565" w:type="dxa"/>
            <w:tcBorders>
              <w:top w:val="single" w:sz="4" w:space="0" w:color="auto"/>
            </w:tcBorders>
            <w:vAlign w:val="center"/>
          </w:tcPr>
          <w:p w14:paraId="5DBE240F" w14:textId="77777777" w:rsidR="00AC46B5" w:rsidRPr="006B4085" w:rsidRDefault="00AC46B5" w:rsidP="00B04587">
            <w:r w:rsidRPr="006B4085">
              <w:t>100</w:t>
            </w:r>
          </w:p>
        </w:tc>
        <w:tc>
          <w:tcPr>
            <w:tcW w:w="1308" w:type="dxa"/>
            <w:tcBorders>
              <w:top w:val="nil"/>
            </w:tcBorders>
            <w:vAlign w:val="center"/>
          </w:tcPr>
          <w:p w14:paraId="627A2B57" w14:textId="77777777" w:rsidR="00AC46B5" w:rsidRPr="006B4085" w:rsidRDefault="00AC46B5" w:rsidP="00B04587">
            <w:r w:rsidRPr="006B4085">
              <w:t>estudiantes</w:t>
            </w:r>
          </w:p>
        </w:tc>
      </w:tr>
      <w:tr w:rsidR="00AC46B5" w:rsidRPr="006B4085" w14:paraId="0DE41076" w14:textId="77777777" w:rsidTr="00F53ACF">
        <w:trPr>
          <w:trHeight w:val="463"/>
        </w:trPr>
        <w:tc>
          <w:tcPr>
            <w:tcW w:w="4928" w:type="dxa"/>
            <w:gridSpan w:val="5"/>
            <w:vAlign w:val="center"/>
          </w:tcPr>
          <w:p w14:paraId="6440FCD1" w14:textId="77777777" w:rsidR="00AC46B5" w:rsidRPr="006B4085" w:rsidRDefault="00AC46B5" w:rsidP="00B04587">
            <w:r w:rsidRPr="006B4085">
              <w:t>Gestión general e imagen institucional</w:t>
            </w:r>
          </w:p>
          <w:p w14:paraId="2C2FC8C6" w14:textId="77777777" w:rsidR="00AC46B5" w:rsidRPr="006B4085" w:rsidRDefault="00AC46B5" w:rsidP="00B04587">
            <w:r w:rsidRPr="006B4085">
              <w:t>(mínimo 25% de los ingresos por matrícula)</w:t>
            </w:r>
          </w:p>
        </w:tc>
        <w:tc>
          <w:tcPr>
            <w:tcW w:w="1843" w:type="dxa"/>
            <w:gridSpan w:val="2"/>
            <w:vAlign w:val="center"/>
          </w:tcPr>
          <w:p w14:paraId="40362E85" w14:textId="77777777" w:rsidR="00AC46B5" w:rsidRPr="006B4085" w:rsidRDefault="00AC46B5" w:rsidP="00B04587">
            <w:r w:rsidRPr="006B4085">
              <w:t>3.750 euros</w:t>
            </w:r>
          </w:p>
        </w:tc>
        <w:tc>
          <w:tcPr>
            <w:tcW w:w="1873" w:type="dxa"/>
            <w:gridSpan w:val="2"/>
            <w:vAlign w:val="center"/>
          </w:tcPr>
          <w:p w14:paraId="79A36EF1" w14:textId="77777777" w:rsidR="00AC46B5" w:rsidRPr="006B4085" w:rsidRDefault="00AC46B5" w:rsidP="00B04587">
            <w:r w:rsidRPr="006B4085">
              <w:t>37.500 euros</w:t>
            </w:r>
          </w:p>
        </w:tc>
      </w:tr>
      <w:tr w:rsidR="00AC46B5" w:rsidRPr="006B4085" w14:paraId="3CF88E5A" w14:textId="77777777" w:rsidTr="00F53ACF">
        <w:tc>
          <w:tcPr>
            <w:tcW w:w="4928" w:type="dxa"/>
            <w:gridSpan w:val="5"/>
            <w:tcBorders>
              <w:bottom w:val="single" w:sz="4" w:space="0" w:color="auto"/>
            </w:tcBorders>
            <w:vAlign w:val="center"/>
          </w:tcPr>
          <w:p w14:paraId="01582A8E" w14:textId="77777777" w:rsidR="00AC46B5" w:rsidRPr="006B4085" w:rsidRDefault="00AC46B5" w:rsidP="00B04587">
            <w:r w:rsidRPr="006B4085">
              <w:t>Recursos aportados por órganos institucionales</w:t>
            </w:r>
          </w:p>
          <w:p w14:paraId="2E653918" w14:textId="77777777" w:rsidR="00AC46B5" w:rsidRPr="006B4085" w:rsidRDefault="004C02F0" w:rsidP="00B04587">
            <w:r>
              <w:t>(especificar Centro, D</w:t>
            </w:r>
            <w:r w:rsidR="00AC46B5" w:rsidRPr="006B4085">
              <w:t>epartame</w:t>
            </w:r>
            <w:r>
              <w:t>nto</w:t>
            </w:r>
            <w:r w:rsidR="00AC46B5" w:rsidRPr="006B4085">
              <w:t>)</w:t>
            </w:r>
          </w:p>
        </w:tc>
        <w:tc>
          <w:tcPr>
            <w:tcW w:w="1843" w:type="dxa"/>
            <w:gridSpan w:val="2"/>
            <w:vAlign w:val="center"/>
          </w:tcPr>
          <w:p w14:paraId="7C4C0756" w14:textId="77777777" w:rsidR="00AC46B5" w:rsidRPr="006B4085" w:rsidRDefault="00AC46B5" w:rsidP="00B04587"/>
        </w:tc>
        <w:tc>
          <w:tcPr>
            <w:tcW w:w="1873" w:type="dxa"/>
            <w:gridSpan w:val="2"/>
            <w:vAlign w:val="center"/>
          </w:tcPr>
          <w:p w14:paraId="0BC26DBC" w14:textId="77777777" w:rsidR="00AC46B5" w:rsidRPr="006B4085" w:rsidRDefault="00AC46B5" w:rsidP="00B04587"/>
        </w:tc>
      </w:tr>
      <w:tr w:rsidR="00AC46B5" w:rsidRPr="006B4085" w14:paraId="17B4715E" w14:textId="77777777" w:rsidTr="00F53ACF">
        <w:tc>
          <w:tcPr>
            <w:tcW w:w="4928" w:type="dxa"/>
            <w:gridSpan w:val="5"/>
            <w:tcBorders>
              <w:bottom w:val="single" w:sz="4" w:space="0" w:color="auto"/>
            </w:tcBorders>
            <w:vAlign w:val="center"/>
          </w:tcPr>
          <w:p w14:paraId="2679F05C" w14:textId="77777777" w:rsidR="00AC46B5" w:rsidRPr="006B4085" w:rsidRDefault="00AC46B5" w:rsidP="00B04587">
            <w:r w:rsidRPr="006B4085">
              <w:t>Servicios de promoción, organización y gestión</w:t>
            </w:r>
          </w:p>
          <w:p w14:paraId="2F06AED9" w14:textId="77777777" w:rsidR="00AC46B5" w:rsidRPr="006B4085" w:rsidRDefault="00AC46B5" w:rsidP="00B04587">
            <w:r w:rsidRPr="006B4085">
              <w:lastRenderedPageBreak/>
              <w:t>(especificar entidad que los prestará)</w:t>
            </w:r>
          </w:p>
        </w:tc>
        <w:tc>
          <w:tcPr>
            <w:tcW w:w="1843" w:type="dxa"/>
            <w:gridSpan w:val="2"/>
            <w:vAlign w:val="center"/>
          </w:tcPr>
          <w:p w14:paraId="2E6E81DE" w14:textId="77777777" w:rsidR="00AC46B5" w:rsidRPr="006B4085" w:rsidRDefault="00AC46B5" w:rsidP="00B04587"/>
        </w:tc>
        <w:tc>
          <w:tcPr>
            <w:tcW w:w="1873" w:type="dxa"/>
            <w:gridSpan w:val="2"/>
            <w:vAlign w:val="center"/>
          </w:tcPr>
          <w:p w14:paraId="6078DC9E" w14:textId="77777777" w:rsidR="00AC46B5" w:rsidRPr="006B4085" w:rsidRDefault="00AC46B5" w:rsidP="00B04587"/>
        </w:tc>
      </w:tr>
      <w:tr w:rsidR="00AC46B5" w:rsidRPr="006B4085" w14:paraId="143E23EE" w14:textId="77777777" w:rsidTr="00F53ACF">
        <w:tc>
          <w:tcPr>
            <w:tcW w:w="4928" w:type="dxa"/>
            <w:gridSpan w:val="5"/>
            <w:tcBorders>
              <w:bottom w:val="single" w:sz="4" w:space="0" w:color="auto"/>
            </w:tcBorders>
            <w:vAlign w:val="center"/>
          </w:tcPr>
          <w:p w14:paraId="006DE012" w14:textId="77777777" w:rsidR="00AC46B5" w:rsidRPr="006B4085" w:rsidRDefault="00AC46B5" w:rsidP="00B04587">
            <w:r w:rsidRPr="006B4085">
              <w:lastRenderedPageBreak/>
              <w:t>Dirección académica</w:t>
            </w:r>
          </w:p>
          <w:p w14:paraId="1239B981" w14:textId="77777777" w:rsidR="00AC46B5" w:rsidRPr="006B4085" w:rsidRDefault="00AC46B5" w:rsidP="00B04587">
            <w:r w:rsidRPr="006B4085">
              <w:t>(máximo según acuerdo de Consejo de Gobierno)</w:t>
            </w:r>
          </w:p>
        </w:tc>
        <w:tc>
          <w:tcPr>
            <w:tcW w:w="1843" w:type="dxa"/>
            <w:gridSpan w:val="2"/>
            <w:vAlign w:val="center"/>
          </w:tcPr>
          <w:p w14:paraId="4B8E4EB9" w14:textId="77777777" w:rsidR="00AC46B5" w:rsidRPr="006B4085" w:rsidRDefault="00AC46B5" w:rsidP="00B04587">
            <w:r w:rsidRPr="006B4085">
              <w:t>2.000 euros</w:t>
            </w:r>
          </w:p>
        </w:tc>
        <w:tc>
          <w:tcPr>
            <w:tcW w:w="1873" w:type="dxa"/>
            <w:gridSpan w:val="2"/>
            <w:vAlign w:val="center"/>
          </w:tcPr>
          <w:p w14:paraId="2D6EF1C7" w14:textId="77777777" w:rsidR="00AC46B5" w:rsidRPr="006B4085" w:rsidRDefault="00AC46B5" w:rsidP="00B04587">
            <w:r w:rsidRPr="006B4085">
              <w:t>6.000 euros</w:t>
            </w:r>
          </w:p>
        </w:tc>
      </w:tr>
      <w:tr w:rsidR="00AC46B5" w:rsidRPr="006B4085" w14:paraId="3AFBDAF6" w14:textId="77777777" w:rsidTr="00F53ACF">
        <w:tc>
          <w:tcPr>
            <w:tcW w:w="4928" w:type="dxa"/>
            <w:gridSpan w:val="5"/>
            <w:tcBorders>
              <w:bottom w:val="single" w:sz="4" w:space="0" w:color="auto"/>
            </w:tcBorders>
            <w:vAlign w:val="center"/>
          </w:tcPr>
          <w:p w14:paraId="2EF523A0" w14:textId="77777777" w:rsidR="00AC46B5" w:rsidRPr="006B4085" w:rsidRDefault="00AC46B5" w:rsidP="00B04587">
            <w:r w:rsidRPr="006B4085">
              <w:t>Apoyo a la dirección</w:t>
            </w:r>
          </w:p>
          <w:p w14:paraId="0D647384" w14:textId="77777777" w:rsidR="00AC46B5" w:rsidRPr="006B4085" w:rsidRDefault="00AC46B5" w:rsidP="00B04587">
            <w:r w:rsidRPr="006B4085">
              <w:t>(</w:t>
            </w:r>
            <w:r w:rsidR="00A558CE">
              <w:t xml:space="preserve">coordinación y </w:t>
            </w:r>
            <w:r w:rsidRPr="006B4085">
              <w:t>admi</w:t>
            </w:r>
            <w:r w:rsidR="004C02F0">
              <w:t>nistración</w:t>
            </w:r>
            <w:r w:rsidRPr="006B4085">
              <w:t>)</w:t>
            </w:r>
          </w:p>
        </w:tc>
        <w:tc>
          <w:tcPr>
            <w:tcW w:w="1843" w:type="dxa"/>
            <w:gridSpan w:val="2"/>
            <w:tcBorders>
              <w:bottom w:val="single" w:sz="4" w:space="0" w:color="auto"/>
            </w:tcBorders>
            <w:vAlign w:val="center"/>
          </w:tcPr>
          <w:p w14:paraId="61B03FE1" w14:textId="77777777" w:rsidR="00AC46B5" w:rsidRPr="006B4085" w:rsidRDefault="00AC46B5" w:rsidP="00B04587">
            <w:r w:rsidRPr="006B4085">
              <w:t>2.000 euros</w:t>
            </w:r>
          </w:p>
        </w:tc>
        <w:tc>
          <w:tcPr>
            <w:tcW w:w="1873" w:type="dxa"/>
            <w:gridSpan w:val="2"/>
            <w:tcBorders>
              <w:bottom w:val="single" w:sz="4" w:space="0" w:color="auto"/>
            </w:tcBorders>
            <w:vAlign w:val="center"/>
          </w:tcPr>
          <w:p w14:paraId="418F8C08" w14:textId="77777777" w:rsidR="00AC46B5" w:rsidRPr="006B4085" w:rsidRDefault="00AC46B5" w:rsidP="00B04587">
            <w:r w:rsidRPr="006B4085">
              <w:t>6.000 euros</w:t>
            </w:r>
          </w:p>
        </w:tc>
      </w:tr>
      <w:tr w:rsidR="00AC46B5" w:rsidRPr="006B4085" w14:paraId="3E6A3F9B" w14:textId="77777777" w:rsidTr="00F53ACF">
        <w:tc>
          <w:tcPr>
            <w:tcW w:w="4928" w:type="dxa"/>
            <w:gridSpan w:val="5"/>
            <w:tcBorders>
              <w:bottom w:val="nil"/>
            </w:tcBorders>
            <w:vAlign w:val="center"/>
          </w:tcPr>
          <w:p w14:paraId="6B0BD0DA" w14:textId="77777777" w:rsidR="00AC46B5" w:rsidRPr="006B4085" w:rsidRDefault="00AC46B5" w:rsidP="00B04587"/>
        </w:tc>
        <w:tc>
          <w:tcPr>
            <w:tcW w:w="1843" w:type="dxa"/>
            <w:gridSpan w:val="2"/>
            <w:vMerge w:val="restart"/>
            <w:vAlign w:val="center"/>
          </w:tcPr>
          <w:p w14:paraId="3F5831F5" w14:textId="77777777" w:rsidR="00AC46B5" w:rsidRPr="006B4085" w:rsidRDefault="00AC46B5" w:rsidP="00B04587"/>
        </w:tc>
        <w:tc>
          <w:tcPr>
            <w:tcW w:w="1873" w:type="dxa"/>
            <w:gridSpan w:val="2"/>
            <w:vMerge w:val="restart"/>
            <w:vAlign w:val="center"/>
          </w:tcPr>
          <w:p w14:paraId="35815A19" w14:textId="77777777" w:rsidR="00AC46B5" w:rsidRPr="006B4085" w:rsidRDefault="00AC46B5" w:rsidP="00B04587"/>
        </w:tc>
      </w:tr>
      <w:tr w:rsidR="00AC46B5" w:rsidRPr="006B4085" w14:paraId="0472C1F9" w14:textId="77777777" w:rsidTr="00F53ACF">
        <w:tc>
          <w:tcPr>
            <w:tcW w:w="675" w:type="dxa"/>
            <w:tcBorders>
              <w:top w:val="nil"/>
              <w:bottom w:val="nil"/>
            </w:tcBorders>
            <w:vAlign w:val="center"/>
          </w:tcPr>
          <w:p w14:paraId="0D1704F0" w14:textId="77777777" w:rsidR="00AC46B5" w:rsidRPr="006B4085" w:rsidRDefault="00AC46B5" w:rsidP="00B04587">
            <w:r w:rsidRPr="006B4085">
              <w:t>Por</w:t>
            </w:r>
          </w:p>
        </w:tc>
        <w:tc>
          <w:tcPr>
            <w:tcW w:w="851" w:type="dxa"/>
            <w:tcBorders>
              <w:top w:val="single" w:sz="4" w:space="0" w:color="auto"/>
              <w:bottom w:val="single" w:sz="4" w:space="0" w:color="auto"/>
            </w:tcBorders>
            <w:vAlign w:val="center"/>
          </w:tcPr>
          <w:p w14:paraId="472526AE" w14:textId="77777777" w:rsidR="00AC46B5" w:rsidRPr="006B4085" w:rsidRDefault="00AC46B5" w:rsidP="00B04587"/>
        </w:tc>
        <w:tc>
          <w:tcPr>
            <w:tcW w:w="3402" w:type="dxa"/>
            <w:gridSpan w:val="3"/>
            <w:tcBorders>
              <w:top w:val="nil"/>
              <w:bottom w:val="nil"/>
            </w:tcBorders>
            <w:vAlign w:val="center"/>
          </w:tcPr>
          <w:p w14:paraId="7749C397" w14:textId="77777777" w:rsidR="00AC46B5" w:rsidRPr="006B4085" w:rsidRDefault="00AC46B5" w:rsidP="00B04587">
            <w:r w:rsidRPr="006B4085">
              <w:t>ECTS de docencia de PDI-USAL (*)</w:t>
            </w:r>
          </w:p>
        </w:tc>
        <w:tc>
          <w:tcPr>
            <w:tcW w:w="1843" w:type="dxa"/>
            <w:gridSpan w:val="2"/>
            <w:vMerge/>
            <w:vAlign w:val="center"/>
          </w:tcPr>
          <w:p w14:paraId="63E164A6" w14:textId="77777777" w:rsidR="00AC46B5" w:rsidRPr="006B4085" w:rsidRDefault="00AC46B5" w:rsidP="00B04587"/>
        </w:tc>
        <w:tc>
          <w:tcPr>
            <w:tcW w:w="1873" w:type="dxa"/>
            <w:gridSpan w:val="2"/>
            <w:vMerge/>
            <w:vAlign w:val="center"/>
          </w:tcPr>
          <w:p w14:paraId="58DF2A9E" w14:textId="77777777" w:rsidR="00AC46B5" w:rsidRPr="006B4085" w:rsidRDefault="00AC46B5" w:rsidP="00B04587"/>
        </w:tc>
      </w:tr>
      <w:tr w:rsidR="00AC46B5" w:rsidRPr="006B4085" w14:paraId="645E704B" w14:textId="77777777" w:rsidTr="00F53ACF">
        <w:tc>
          <w:tcPr>
            <w:tcW w:w="3369" w:type="dxa"/>
            <w:gridSpan w:val="3"/>
            <w:tcBorders>
              <w:top w:val="nil"/>
              <w:bottom w:val="nil"/>
            </w:tcBorders>
            <w:vAlign w:val="center"/>
          </w:tcPr>
          <w:p w14:paraId="41882760" w14:textId="77777777" w:rsidR="00AC46B5" w:rsidRPr="006B4085" w:rsidRDefault="00AC46B5" w:rsidP="00B04587">
            <w:r w:rsidRPr="006B4085">
              <w:t>Euros por ECTS en caso del mínimo</w:t>
            </w:r>
          </w:p>
        </w:tc>
        <w:tc>
          <w:tcPr>
            <w:tcW w:w="850" w:type="dxa"/>
            <w:tcBorders>
              <w:top w:val="single" w:sz="4" w:space="0" w:color="auto"/>
              <w:bottom w:val="single" w:sz="4" w:space="0" w:color="auto"/>
            </w:tcBorders>
            <w:vAlign w:val="center"/>
          </w:tcPr>
          <w:p w14:paraId="1F5B7760" w14:textId="77777777" w:rsidR="00AC46B5" w:rsidRPr="006B4085" w:rsidRDefault="00AC46B5" w:rsidP="00B04587"/>
        </w:tc>
        <w:tc>
          <w:tcPr>
            <w:tcW w:w="709" w:type="dxa"/>
            <w:tcBorders>
              <w:top w:val="nil"/>
              <w:bottom w:val="nil"/>
            </w:tcBorders>
            <w:vAlign w:val="center"/>
          </w:tcPr>
          <w:p w14:paraId="12FF6E20" w14:textId="77777777" w:rsidR="00AC46B5" w:rsidRPr="006B4085" w:rsidRDefault="00AC46B5" w:rsidP="00B04587"/>
        </w:tc>
        <w:tc>
          <w:tcPr>
            <w:tcW w:w="1843" w:type="dxa"/>
            <w:gridSpan w:val="2"/>
            <w:vMerge/>
            <w:vAlign w:val="center"/>
          </w:tcPr>
          <w:p w14:paraId="6C3089B4" w14:textId="77777777" w:rsidR="00AC46B5" w:rsidRPr="006B4085" w:rsidRDefault="00AC46B5" w:rsidP="00B04587"/>
        </w:tc>
        <w:tc>
          <w:tcPr>
            <w:tcW w:w="1873" w:type="dxa"/>
            <w:gridSpan w:val="2"/>
            <w:vMerge/>
            <w:vAlign w:val="center"/>
          </w:tcPr>
          <w:p w14:paraId="1D1FB48E" w14:textId="77777777" w:rsidR="00AC46B5" w:rsidRPr="006B4085" w:rsidRDefault="00AC46B5" w:rsidP="00B04587"/>
        </w:tc>
      </w:tr>
      <w:tr w:rsidR="00AC46B5" w:rsidRPr="006B4085" w14:paraId="3D194608" w14:textId="77777777" w:rsidTr="00F53ACF">
        <w:tc>
          <w:tcPr>
            <w:tcW w:w="3369" w:type="dxa"/>
            <w:gridSpan w:val="3"/>
            <w:tcBorders>
              <w:top w:val="nil"/>
              <w:bottom w:val="nil"/>
            </w:tcBorders>
            <w:vAlign w:val="center"/>
          </w:tcPr>
          <w:p w14:paraId="1606DCBE" w14:textId="77777777" w:rsidR="00AC46B5" w:rsidRPr="006B4085" w:rsidRDefault="00AC46B5" w:rsidP="00B04587">
            <w:r w:rsidRPr="006B4085">
              <w:t>en caso del máximo</w:t>
            </w:r>
          </w:p>
        </w:tc>
        <w:tc>
          <w:tcPr>
            <w:tcW w:w="850" w:type="dxa"/>
            <w:tcBorders>
              <w:top w:val="single" w:sz="4" w:space="0" w:color="auto"/>
              <w:bottom w:val="single" w:sz="4" w:space="0" w:color="auto"/>
            </w:tcBorders>
            <w:vAlign w:val="center"/>
          </w:tcPr>
          <w:p w14:paraId="204F234B" w14:textId="77777777" w:rsidR="00AC46B5" w:rsidRPr="006B4085" w:rsidRDefault="00AC46B5" w:rsidP="00B04587"/>
          <w:p w14:paraId="1709A58D" w14:textId="77777777" w:rsidR="00AC46B5" w:rsidRPr="006B4085" w:rsidRDefault="00AC46B5" w:rsidP="00B04587"/>
        </w:tc>
        <w:tc>
          <w:tcPr>
            <w:tcW w:w="709" w:type="dxa"/>
            <w:tcBorders>
              <w:top w:val="nil"/>
              <w:bottom w:val="nil"/>
            </w:tcBorders>
            <w:vAlign w:val="center"/>
          </w:tcPr>
          <w:p w14:paraId="6820D9A1" w14:textId="77777777" w:rsidR="00AC46B5" w:rsidRPr="006B4085" w:rsidRDefault="00AC46B5" w:rsidP="00B04587"/>
        </w:tc>
        <w:tc>
          <w:tcPr>
            <w:tcW w:w="1843" w:type="dxa"/>
            <w:gridSpan w:val="2"/>
            <w:vMerge/>
            <w:vAlign w:val="center"/>
          </w:tcPr>
          <w:p w14:paraId="4F49D34C" w14:textId="77777777" w:rsidR="00AC46B5" w:rsidRPr="006B4085" w:rsidRDefault="00AC46B5" w:rsidP="00B04587"/>
        </w:tc>
        <w:tc>
          <w:tcPr>
            <w:tcW w:w="1873" w:type="dxa"/>
            <w:gridSpan w:val="2"/>
            <w:vMerge/>
            <w:vAlign w:val="center"/>
          </w:tcPr>
          <w:p w14:paraId="5E3BF455" w14:textId="77777777" w:rsidR="00AC46B5" w:rsidRPr="006B4085" w:rsidRDefault="00AC46B5" w:rsidP="00B04587"/>
        </w:tc>
      </w:tr>
      <w:tr w:rsidR="00AC46B5" w:rsidRPr="006B4085" w14:paraId="046C4FA4" w14:textId="77777777" w:rsidTr="00F53ACF">
        <w:tc>
          <w:tcPr>
            <w:tcW w:w="4928" w:type="dxa"/>
            <w:gridSpan w:val="5"/>
            <w:tcBorders>
              <w:top w:val="nil"/>
              <w:bottom w:val="single" w:sz="4" w:space="0" w:color="auto"/>
            </w:tcBorders>
            <w:vAlign w:val="center"/>
          </w:tcPr>
          <w:p w14:paraId="0DA082FE" w14:textId="77777777" w:rsidR="00AC46B5" w:rsidRPr="006B4085" w:rsidRDefault="00AC46B5" w:rsidP="00B04587">
            <w:r w:rsidRPr="006B4085">
              <w:t>(dentro de los límites establecidos por Consejo de Gobierno)</w:t>
            </w:r>
          </w:p>
        </w:tc>
        <w:tc>
          <w:tcPr>
            <w:tcW w:w="1843" w:type="dxa"/>
            <w:gridSpan w:val="2"/>
            <w:vMerge/>
            <w:tcBorders>
              <w:bottom w:val="single" w:sz="4" w:space="0" w:color="auto"/>
            </w:tcBorders>
            <w:vAlign w:val="center"/>
          </w:tcPr>
          <w:p w14:paraId="61CDF4D5" w14:textId="77777777" w:rsidR="00AC46B5" w:rsidRPr="006B4085" w:rsidRDefault="00AC46B5" w:rsidP="00B04587"/>
        </w:tc>
        <w:tc>
          <w:tcPr>
            <w:tcW w:w="1873" w:type="dxa"/>
            <w:gridSpan w:val="2"/>
            <w:vMerge/>
            <w:tcBorders>
              <w:bottom w:val="single" w:sz="4" w:space="0" w:color="auto"/>
            </w:tcBorders>
            <w:vAlign w:val="center"/>
          </w:tcPr>
          <w:p w14:paraId="35366FD0" w14:textId="77777777" w:rsidR="00AC46B5" w:rsidRPr="006B4085" w:rsidRDefault="00AC46B5" w:rsidP="00B04587"/>
        </w:tc>
      </w:tr>
      <w:tr w:rsidR="00AC46B5" w:rsidRPr="006B4085" w14:paraId="35377D9E" w14:textId="77777777" w:rsidTr="00F53ACF">
        <w:tc>
          <w:tcPr>
            <w:tcW w:w="4928" w:type="dxa"/>
            <w:gridSpan w:val="5"/>
            <w:tcBorders>
              <w:bottom w:val="nil"/>
            </w:tcBorders>
            <w:vAlign w:val="center"/>
          </w:tcPr>
          <w:p w14:paraId="4A37E838" w14:textId="77777777" w:rsidR="00AC46B5" w:rsidRPr="006B4085" w:rsidRDefault="00AC46B5" w:rsidP="00B04587"/>
        </w:tc>
        <w:tc>
          <w:tcPr>
            <w:tcW w:w="1843" w:type="dxa"/>
            <w:gridSpan w:val="2"/>
            <w:vMerge w:val="restart"/>
            <w:vAlign w:val="center"/>
          </w:tcPr>
          <w:p w14:paraId="5DD49B89" w14:textId="77777777" w:rsidR="00AC46B5" w:rsidRPr="006B4085" w:rsidRDefault="00AC46B5" w:rsidP="00B04587"/>
        </w:tc>
        <w:tc>
          <w:tcPr>
            <w:tcW w:w="1873" w:type="dxa"/>
            <w:gridSpan w:val="2"/>
            <w:vMerge w:val="restart"/>
            <w:vAlign w:val="center"/>
          </w:tcPr>
          <w:p w14:paraId="405FC5E3" w14:textId="77777777" w:rsidR="00AC46B5" w:rsidRPr="006B4085" w:rsidRDefault="00AC46B5" w:rsidP="00B04587"/>
        </w:tc>
      </w:tr>
      <w:tr w:rsidR="00AC46B5" w:rsidRPr="006B4085" w14:paraId="38ADA45D" w14:textId="77777777" w:rsidTr="00F53ACF">
        <w:tc>
          <w:tcPr>
            <w:tcW w:w="675" w:type="dxa"/>
            <w:tcBorders>
              <w:top w:val="nil"/>
              <w:bottom w:val="nil"/>
            </w:tcBorders>
            <w:vAlign w:val="center"/>
          </w:tcPr>
          <w:p w14:paraId="2CDADC4F" w14:textId="77777777" w:rsidR="00AC46B5" w:rsidRPr="006B4085" w:rsidRDefault="00AC46B5" w:rsidP="00B04587">
            <w:r w:rsidRPr="006B4085">
              <w:t>Por</w:t>
            </w:r>
          </w:p>
        </w:tc>
        <w:tc>
          <w:tcPr>
            <w:tcW w:w="851" w:type="dxa"/>
            <w:tcBorders>
              <w:top w:val="single" w:sz="4" w:space="0" w:color="auto"/>
              <w:bottom w:val="single" w:sz="4" w:space="0" w:color="auto"/>
            </w:tcBorders>
            <w:vAlign w:val="center"/>
          </w:tcPr>
          <w:p w14:paraId="6342883B" w14:textId="77777777" w:rsidR="00AC46B5" w:rsidRPr="006B4085" w:rsidRDefault="00AC46B5" w:rsidP="00B04587"/>
        </w:tc>
        <w:tc>
          <w:tcPr>
            <w:tcW w:w="3402" w:type="dxa"/>
            <w:gridSpan w:val="3"/>
            <w:tcBorders>
              <w:top w:val="nil"/>
              <w:bottom w:val="nil"/>
            </w:tcBorders>
            <w:vAlign w:val="center"/>
          </w:tcPr>
          <w:p w14:paraId="0A712EDB" w14:textId="77777777" w:rsidR="00AC46B5" w:rsidRPr="006B4085" w:rsidRDefault="00AC46B5" w:rsidP="00B04587">
            <w:r w:rsidRPr="006B4085">
              <w:t>ECTS de otra docencia (*)</w:t>
            </w:r>
          </w:p>
        </w:tc>
        <w:tc>
          <w:tcPr>
            <w:tcW w:w="1843" w:type="dxa"/>
            <w:gridSpan w:val="2"/>
            <w:vMerge/>
            <w:vAlign w:val="center"/>
          </w:tcPr>
          <w:p w14:paraId="331F3EDB" w14:textId="77777777" w:rsidR="00AC46B5" w:rsidRPr="006B4085" w:rsidRDefault="00AC46B5" w:rsidP="00B04587"/>
        </w:tc>
        <w:tc>
          <w:tcPr>
            <w:tcW w:w="1873" w:type="dxa"/>
            <w:gridSpan w:val="2"/>
            <w:vMerge/>
            <w:vAlign w:val="center"/>
          </w:tcPr>
          <w:p w14:paraId="50BB3358" w14:textId="77777777" w:rsidR="00AC46B5" w:rsidRPr="006B4085" w:rsidRDefault="00AC46B5" w:rsidP="00B04587"/>
        </w:tc>
      </w:tr>
      <w:tr w:rsidR="00AC46B5" w:rsidRPr="006B4085" w14:paraId="5B032EF0" w14:textId="77777777" w:rsidTr="00F53ACF">
        <w:tc>
          <w:tcPr>
            <w:tcW w:w="3369" w:type="dxa"/>
            <w:gridSpan w:val="3"/>
            <w:tcBorders>
              <w:top w:val="nil"/>
              <w:bottom w:val="nil"/>
            </w:tcBorders>
            <w:vAlign w:val="center"/>
          </w:tcPr>
          <w:p w14:paraId="7887651D" w14:textId="77777777" w:rsidR="00AC46B5" w:rsidRPr="006B4085" w:rsidRDefault="00AC46B5" w:rsidP="00B04587">
            <w:r w:rsidRPr="006B4085">
              <w:t>Euros por ECTS en caso el mínimo</w:t>
            </w:r>
          </w:p>
        </w:tc>
        <w:tc>
          <w:tcPr>
            <w:tcW w:w="850" w:type="dxa"/>
            <w:tcBorders>
              <w:top w:val="single" w:sz="4" w:space="0" w:color="auto"/>
              <w:bottom w:val="single" w:sz="4" w:space="0" w:color="auto"/>
            </w:tcBorders>
            <w:vAlign w:val="center"/>
          </w:tcPr>
          <w:p w14:paraId="7D3F07DC" w14:textId="77777777" w:rsidR="00AC46B5" w:rsidRPr="006B4085" w:rsidRDefault="00AC46B5" w:rsidP="00B04587"/>
        </w:tc>
        <w:tc>
          <w:tcPr>
            <w:tcW w:w="709" w:type="dxa"/>
            <w:tcBorders>
              <w:top w:val="nil"/>
              <w:bottom w:val="nil"/>
            </w:tcBorders>
            <w:vAlign w:val="center"/>
          </w:tcPr>
          <w:p w14:paraId="761D8CB6" w14:textId="77777777" w:rsidR="00AC46B5" w:rsidRPr="006B4085" w:rsidRDefault="00AC46B5" w:rsidP="00B04587"/>
        </w:tc>
        <w:tc>
          <w:tcPr>
            <w:tcW w:w="1843" w:type="dxa"/>
            <w:gridSpan w:val="2"/>
            <w:vMerge/>
            <w:vAlign w:val="center"/>
          </w:tcPr>
          <w:p w14:paraId="66AC23D1" w14:textId="77777777" w:rsidR="00AC46B5" w:rsidRPr="006B4085" w:rsidRDefault="00AC46B5" w:rsidP="00B04587"/>
        </w:tc>
        <w:tc>
          <w:tcPr>
            <w:tcW w:w="1873" w:type="dxa"/>
            <w:gridSpan w:val="2"/>
            <w:vMerge/>
            <w:vAlign w:val="center"/>
          </w:tcPr>
          <w:p w14:paraId="74E6F2F2" w14:textId="77777777" w:rsidR="00AC46B5" w:rsidRPr="006B4085" w:rsidRDefault="00AC46B5" w:rsidP="00B04587"/>
        </w:tc>
      </w:tr>
      <w:tr w:rsidR="00AC46B5" w:rsidRPr="006B4085" w14:paraId="59442654" w14:textId="77777777" w:rsidTr="00F53ACF">
        <w:tc>
          <w:tcPr>
            <w:tcW w:w="3369" w:type="dxa"/>
            <w:gridSpan w:val="3"/>
            <w:tcBorders>
              <w:top w:val="nil"/>
              <w:bottom w:val="nil"/>
            </w:tcBorders>
            <w:vAlign w:val="center"/>
          </w:tcPr>
          <w:p w14:paraId="242CA54D" w14:textId="77777777" w:rsidR="00AC46B5" w:rsidRPr="006B4085" w:rsidRDefault="00AC46B5" w:rsidP="00B04587">
            <w:r w:rsidRPr="006B4085">
              <w:t>en caso del máximo</w:t>
            </w:r>
          </w:p>
        </w:tc>
        <w:tc>
          <w:tcPr>
            <w:tcW w:w="850" w:type="dxa"/>
            <w:tcBorders>
              <w:top w:val="single" w:sz="4" w:space="0" w:color="auto"/>
              <w:bottom w:val="single" w:sz="4" w:space="0" w:color="auto"/>
            </w:tcBorders>
            <w:vAlign w:val="center"/>
          </w:tcPr>
          <w:p w14:paraId="5FCE34F7" w14:textId="77777777" w:rsidR="00AC46B5" w:rsidRPr="006B4085" w:rsidRDefault="00AC46B5" w:rsidP="00B04587"/>
          <w:p w14:paraId="04D2D834" w14:textId="77777777" w:rsidR="00AC46B5" w:rsidRPr="006B4085" w:rsidRDefault="00AC46B5" w:rsidP="00B04587"/>
        </w:tc>
        <w:tc>
          <w:tcPr>
            <w:tcW w:w="709" w:type="dxa"/>
            <w:tcBorders>
              <w:top w:val="nil"/>
              <w:bottom w:val="nil"/>
            </w:tcBorders>
            <w:vAlign w:val="center"/>
          </w:tcPr>
          <w:p w14:paraId="27BCE8A8" w14:textId="77777777" w:rsidR="00AC46B5" w:rsidRPr="006B4085" w:rsidRDefault="00AC46B5" w:rsidP="00B04587"/>
        </w:tc>
        <w:tc>
          <w:tcPr>
            <w:tcW w:w="1843" w:type="dxa"/>
            <w:gridSpan w:val="2"/>
            <w:vMerge/>
            <w:vAlign w:val="center"/>
          </w:tcPr>
          <w:p w14:paraId="15363D7D" w14:textId="77777777" w:rsidR="00AC46B5" w:rsidRPr="006B4085" w:rsidRDefault="00AC46B5" w:rsidP="00B04587"/>
        </w:tc>
        <w:tc>
          <w:tcPr>
            <w:tcW w:w="1873" w:type="dxa"/>
            <w:gridSpan w:val="2"/>
            <w:vMerge/>
            <w:vAlign w:val="center"/>
          </w:tcPr>
          <w:p w14:paraId="5CE1B0B0" w14:textId="77777777" w:rsidR="00AC46B5" w:rsidRPr="006B4085" w:rsidRDefault="00AC46B5" w:rsidP="00B04587"/>
        </w:tc>
      </w:tr>
      <w:tr w:rsidR="00AC46B5" w:rsidRPr="006B4085" w14:paraId="4CA224DB" w14:textId="77777777" w:rsidTr="00F53ACF">
        <w:tc>
          <w:tcPr>
            <w:tcW w:w="3369" w:type="dxa"/>
            <w:gridSpan w:val="3"/>
            <w:tcBorders>
              <w:top w:val="nil"/>
              <w:bottom w:val="nil"/>
              <w:right w:val="nil"/>
            </w:tcBorders>
            <w:vAlign w:val="center"/>
          </w:tcPr>
          <w:p w14:paraId="267F4EEA" w14:textId="77777777" w:rsidR="00AC46B5" w:rsidRPr="006B4085" w:rsidRDefault="00AC46B5" w:rsidP="00B04587"/>
        </w:tc>
        <w:tc>
          <w:tcPr>
            <w:tcW w:w="850" w:type="dxa"/>
            <w:tcBorders>
              <w:top w:val="single" w:sz="4" w:space="0" w:color="auto"/>
              <w:left w:val="nil"/>
              <w:bottom w:val="nil"/>
              <w:right w:val="nil"/>
            </w:tcBorders>
            <w:vAlign w:val="center"/>
          </w:tcPr>
          <w:p w14:paraId="7D033E25" w14:textId="77777777" w:rsidR="00AC46B5" w:rsidRPr="006B4085" w:rsidRDefault="00AC46B5" w:rsidP="00B04587"/>
        </w:tc>
        <w:tc>
          <w:tcPr>
            <w:tcW w:w="709" w:type="dxa"/>
            <w:tcBorders>
              <w:top w:val="nil"/>
              <w:left w:val="nil"/>
              <w:bottom w:val="nil"/>
            </w:tcBorders>
            <w:vAlign w:val="center"/>
          </w:tcPr>
          <w:p w14:paraId="00741B2A" w14:textId="77777777" w:rsidR="00AC46B5" w:rsidRPr="006B4085" w:rsidRDefault="00AC46B5" w:rsidP="00B04587"/>
        </w:tc>
        <w:tc>
          <w:tcPr>
            <w:tcW w:w="1843" w:type="dxa"/>
            <w:gridSpan w:val="2"/>
            <w:vMerge/>
            <w:vAlign w:val="center"/>
          </w:tcPr>
          <w:p w14:paraId="0142C858" w14:textId="77777777" w:rsidR="00AC46B5" w:rsidRPr="006B4085" w:rsidRDefault="00AC46B5" w:rsidP="00B04587"/>
        </w:tc>
        <w:tc>
          <w:tcPr>
            <w:tcW w:w="1873" w:type="dxa"/>
            <w:gridSpan w:val="2"/>
            <w:vMerge/>
            <w:vAlign w:val="center"/>
          </w:tcPr>
          <w:p w14:paraId="7A0C8047" w14:textId="77777777" w:rsidR="00AC46B5" w:rsidRPr="006B4085" w:rsidRDefault="00AC46B5" w:rsidP="00B04587"/>
        </w:tc>
      </w:tr>
      <w:tr w:rsidR="00AC46B5" w:rsidRPr="006B4085" w14:paraId="6DEAF18D" w14:textId="77777777" w:rsidTr="00F53ACF">
        <w:tc>
          <w:tcPr>
            <w:tcW w:w="4928" w:type="dxa"/>
            <w:gridSpan w:val="5"/>
            <w:tcBorders>
              <w:bottom w:val="nil"/>
            </w:tcBorders>
            <w:vAlign w:val="center"/>
          </w:tcPr>
          <w:p w14:paraId="036CB6DC" w14:textId="77777777" w:rsidR="00AC46B5" w:rsidRPr="006B4085" w:rsidRDefault="00AC46B5" w:rsidP="00B04587"/>
        </w:tc>
        <w:tc>
          <w:tcPr>
            <w:tcW w:w="1843" w:type="dxa"/>
            <w:gridSpan w:val="2"/>
            <w:vMerge w:val="restart"/>
            <w:vAlign w:val="center"/>
          </w:tcPr>
          <w:p w14:paraId="7CAFCC77" w14:textId="77777777" w:rsidR="00AC46B5" w:rsidRPr="006B4085" w:rsidRDefault="00AC46B5" w:rsidP="00B04587"/>
        </w:tc>
        <w:tc>
          <w:tcPr>
            <w:tcW w:w="1873" w:type="dxa"/>
            <w:gridSpan w:val="2"/>
            <w:vMerge w:val="restart"/>
            <w:vAlign w:val="center"/>
          </w:tcPr>
          <w:p w14:paraId="7F43FA6C" w14:textId="77777777" w:rsidR="00AC46B5" w:rsidRPr="006B4085" w:rsidRDefault="00AC46B5" w:rsidP="00B04587"/>
        </w:tc>
      </w:tr>
      <w:tr w:rsidR="00AC46B5" w:rsidRPr="006B4085" w14:paraId="39F925B7" w14:textId="77777777" w:rsidTr="00F53ACF">
        <w:tc>
          <w:tcPr>
            <w:tcW w:w="675" w:type="dxa"/>
            <w:tcBorders>
              <w:top w:val="nil"/>
              <w:bottom w:val="nil"/>
            </w:tcBorders>
            <w:vAlign w:val="center"/>
          </w:tcPr>
          <w:p w14:paraId="694192D9" w14:textId="77777777" w:rsidR="00AC46B5" w:rsidRPr="006B4085" w:rsidRDefault="00AC46B5" w:rsidP="00B04587">
            <w:r w:rsidRPr="006B4085">
              <w:t>Por</w:t>
            </w:r>
          </w:p>
        </w:tc>
        <w:tc>
          <w:tcPr>
            <w:tcW w:w="851" w:type="dxa"/>
            <w:tcBorders>
              <w:top w:val="single" w:sz="4" w:space="0" w:color="auto"/>
              <w:bottom w:val="single" w:sz="4" w:space="0" w:color="auto"/>
            </w:tcBorders>
            <w:vAlign w:val="center"/>
          </w:tcPr>
          <w:p w14:paraId="13AB8CF0" w14:textId="77777777" w:rsidR="00AC46B5" w:rsidRPr="006B4085" w:rsidRDefault="00AC46B5" w:rsidP="00B04587"/>
        </w:tc>
        <w:tc>
          <w:tcPr>
            <w:tcW w:w="3402" w:type="dxa"/>
            <w:gridSpan w:val="3"/>
            <w:tcBorders>
              <w:top w:val="nil"/>
              <w:bottom w:val="nil"/>
            </w:tcBorders>
            <w:vAlign w:val="center"/>
          </w:tcPr>
          <w:p w14:paraId="374AA190" w14:textId="77777777" w:rsidR="00AC46B5" w:rsidRPr="006B4085" w:rsidRDefault="00AC46B5" w:rsidP="00B04587">
            <w:r w:rsidRPr="006B4085">
              <w:t>dietas (*)</w:t>
            </w:r>
          </w:p>
        </w:tc>
        <w:tc>
          <w:tcPr>
            <w:tcW w:w="1843" w:type="dxa"/>
            <w:gridSpan w:val="2"/>
            <w:vMerge/>
            <w:vAlign w:val="center"/>
          </w:tcPr>
          <w:p w14:paraId="4524EB00" w14:textId="77777777" w:rsidR="00AC46B5" w:rsidRPr="006B4085" w:rsidRDefault="00AC46B5" w:rsidP="00B04587"/>
        </w:tc>
        <w:tc>
          <w:tcPr>
            <w:tcW w:w="1873" w:type="dxa"/>
            <w:gridSpan w:val="2"/>
            <w:vMerge/>
            <w:vAlign w:val="center"/>
          </w:tcPr>
          <w:p w14:paraId="34584919" w14:textId="77777777" w:rsidR="00AC46B5" w:rsidRPr="006B4085" w:rsidRDefault="00AC46B5" w:rsidP="00B04587"/>
        </w:tc>
      </w:tr>
      <w:tr w:rsidR="00AC46B5" w:rsidRPr="006B4085" w14:paraId="5B3A0081" w14:textId="77777777" w:rsidTr="00F53ACF">
        <w:tc>
          <w:tcPr>
            <w:tcW w:w="3369" w:type="dxa"/>
            <w:gridSpan w:val="3"/>
            <w:tcBorders>
              <w:top w:val="nil"/>
              <w:bottom w:val="nil"/>
            </w:tcBorders>
            <w:vAlign w:val="center"/>
          </w:tcPr>
          <w:p w14:paraId="2628AAF5" w14:textId="77777777" w:rsidR="00AC46B5" w:rsidRPr="006B4085" w:rsidRDefault="00AC46B5" w:rsidP="00B04587">
            <w:r w:rsidRPr="006B4085">
              <w:t>Euros por dieta en caso el mínimo</w:t>
            </w:r>
          </w:p>
        </w:tc>
        <w:tc>
          <w:tcPr>
            <w:tcW w:w="850" w:type="dxa"/>
            <w:tcBorders>
              <w:top w:val="single" w:sz="4" w:space="0" w:color="auto"/>
              <w:bottom w:val="single" w:sz="4" w:space="0" w:color="auto"/>
            </w:tcBorders>
            <w:vAlign w:val="center"/>
          </w:tcPr>
          <w:p w14:paraId="01334BCE" w14:textId="77777777" w:rsidR="00AC46B5" w:rsidRPr="006B4085" w:rsidRDefault="00AC46B5" w:rsidP="00B04587">
            <w:r w:rsidRPr="006B4085">
              <w:t>0</w:t>
            </w:r>
          </w:p>
        </w:tc>
        <w:tc>
          <w:tcPr>
            <w:tcW w:w="709" w:type="dxa"/>
            <w:tcBorders>
              <w:top w:val="nil"/>
              <w:bottom w:val="nil"/>
            </w:tcBorders>
            <w:vAlign w:val="center"/>
          </w:tcPr>
          <w:p w14:paraId="27EFC64D" w14:textId="77777777" w:rsidR="00AC46B5" w:rsidRPr="006B4085" w:rsidRDefault="00AC46B5" w:rsidP="00B04587"/>
        </w:tc>
        <w:tc>
          <w:tcPr>
            <w:tcW w:w="1843" w:type="dxa"/>
            <w:gridSpan w:val="2"/>
            <w:vMerge/>
            <w:vAlign w:val="center"/>
          </w:tcPr>
          <w:p w14:paraId="34972EBF" w14:textId="77777777" w:rsidR="00AC46B5" w:rsidRPr="006B4085" w:rsidRDefault="00AC46B5" w:rsidP="00B04587"/>
        </w:tc>
        <w:tc>
          <w:tcPr>
            <w:tcW w:w="1873" w:type="dxa"/>
            <w:gridSpan w:val="2"/>
            <w:vMerge/>
            <w:vAlign w:val="center"/>
          </w:tcPr>
          <w:p w14:paraId="26E93243" w14:textId="77777777" w:rsidR="00AC46B5" w:rsidRPr="006B4085" w:rsidRDefault="00AC46B5" w:rsidP="00B04587"/>
        </w:tc>
      </w:tr>
      <w:tr w:rsidR="00AC46B5" w:rsidRPr="006B4085" w14:paraId="4E33A142" w14:textId="77777777" w:rsidTr="00F53ACF">
        <w:tc>
          <w:tcPr>
            <w:tcW w:w="3369" w:type="dxa"/>
            <w:gridSpan w:val="3"/>
            <w:tcBorders>
              <w:top w:val="nil"/>
              <w:bottom w:val="nil"/>
            </w:tcBorders>
            <w:vAlign w:val="center"/>
          </w:tcPr>
          <w:p w14:paraId="5B3233FC" w14:textId="77777777" w:rsidR="00AC46B5" w:rsidRPr="006B4085" w:rsidRDefault="00AC46B5" w:rsidP="00B04587">
            <w:r w:rsidRPr="006B4085">
              <w:t>en caso del máximo</w:t>
            </w:r>
          </w:p>
        </w:tc>
        <w:tc>
          <w:tcPr>
            <w:tcW w:w="850" w:type="dxa"/>
            <w:tcBorders>
              <w:top w:val="single" w:sz="4" w:space="0" w:color="auto"/>
              <w:bottom w:val="single" w:sz="4" w:space="0" w:color="auto"/>
            </w:tcBorders>
            <w:vAlign w:val="center"/>
          </w:tcPr>
          <w:p w14:paraId="300127E9" w14:textId="77777777" w:rsidR="00AC46B5" w:rsidRPr="006B4085" w:rsidRDefault="00AC46B5" w:rsidP="00B04587">
            <w:r w:rsidRPr="006B4085">
              <w:t>0</w:t>
            </w:r>
          </w:p>
          <w:p w14:paraId="3764D58F" w14:textId="77777777" w:rsidR="00AC46B5" w:rsidRPr="006B4085" w:rsidRDefault="00AC46B5" w:rsidP="00B04587"/>
        </w:tc>
        <w:tc>
          <w:tcPr>
            <w:tcW w:w="709" w:type="dxa"/>
            <w:tcBorders>
              <w:top w:val="nil"/>
              <w:bottom w:val="nil"/>
            </w:tcBorders>
            <w:vAlign w:val="center"/>
          </w:tcPr>
          <w:p w14:paraId="3261A677" w14:textId="77777777" w:rsidR="00AC46B5" w:rsidRPr="006B4085" w:rsidRDefault="00AC46B5" w:rsidP="00B04587"/>
        </w:tc>
        <w:tc>
          <w:tcPr>
            <w:tcW w:w="1843" w:type="dxa"/>
            <w:gridSpan w:val="2"/>
            <w:vMerge/>
            <w:vAlign w:val="center"/>
          </w:tcPr>
          <w:p w14:paraId="673C0310" w14:textId="77777777" w:rsidR="00AC46B5" w:rsidRPr="006B4085" w:rsidRDefault="00AC46B5" w:rsidP="00B04587"/>
        </w:tc>
        <w:tc>
          <w:tcPr>
            <w:tcW w:w="1873" w:type="dxa"/>
            <w:gridSpan w:val="2"/>
            <w:vMerge/>
            <w:vAlign w:val="center"/>
          </w:tcPr>
          <w:p w14:paraId="044E62DE" w14:textId="77777777" w:rsidR="00AC46B5" w:rsidRPr="006B4085" w:rsidRDefault="00AC46B5" w:rsidP="00B04587"/>
        </w:tc>
      </w:tr>
      <w:tr w:rsidR="00AC46B5" w:rsidRPr="006B4085" w14:paraId="47236B82" w14:textId="77777777" w:rsidTr="00F53ACF">
        <w:tc>
          <w:tcPr>
            <w:tcW w:w="4928" w:type="dxa"/>
            <w:gridSpan w:val="5"/>
            <w:tcBorders>
              <w:top w:val="nil"/>
              <w:bottom w:val="single" w:sz="4" w:space="0" w:color="auto"/>
            </w:tcBorders>
            <w:vAlign w:val="center"/>
          </w:tcPr>
          <w:p w14:paraId="2DBE4D2D" w14:textId="77777777" w:rsidR="00AC46B5" w:rsidRPr="006B4085" w:rsidRDefault="00AC46B5" w:rsidP="00B04587">
            <w:r w:rsidRPr="006B4085">
              <w:lastRenderedPageBreak/>
              <w:t>(Máximo 37,40 euros)</w:t>
            </w:r>
          </w:p>
        </w:tc>
        <w:tc>
          <w:tcPr>
            <w:tcW w:w="1843" w:type="dxa"/>
            <w:gridSpan w:val="2"/>
            <w:vMerge/>
            <w:tcBorders>
              <w:bottom w:val="single" w:sz="4" w:space="0" w:color="auto"/>
            </w:tcBorders>
            <w:vAlign w:val="center"/>
          </w:tcPr>
          <w:p w14:paraId="78A375E9" w14:textId="77777777" w:rsidR="00AC46B5" w:rsidRPr="006B4085" w:rsidRDefault="00AC46B5" w:rsidP="00B04587"/>
        </w:tc>
        <w:tc>
          <w:tcPr>
            <w:tcW w:w="1873" w:type="dxa"/>
            <w:gridSpan w:val="2"/>
            <w:vMerge/>
            <w:tcBorders>
              <w:bottom w:val="single" w:sz="4" w:space="0" w:color="auto"/>
            </w:tcBorders>
            <w:vAlign w:val="center"/>
          </w:tcPr>
          <w:p w14:paraId="31EF5F2F" w14:textId="77777777" w:rsidR="00AC46B5" w:rsidRPr="006B4085" w:rsidRDefault="00AC46B5" w:rsidP="00B04587"/>
        </w:tc>
      </w:tr>
      <w:tr w:rsidR="00AC46B5" w:rsidRPr="006B4085" w14:paraId="1373AC74" w14:textId="77777777" w:rsidTr="00F53ACF">
        <w:tc>
          <w:tcPr>
            <w:tcW w:w="4928" w:type="dxa"/>
            <w:gridSpan w:val="5"/>
            <w:tcBorders>
              <w:bottom w:val="nil"/>
            </w:tcBorders>
            <w:vAlign w:val="center"/>
          </w:tcPr>
          <w:p w14:paraId="34E04779" w14:textId="77777777" w:rsidR="00AC46B5" w:rsidRPr="006B4085" w:rsidRDefault="00AC46B5" w:rsidP="00B04587"/>
        </w:tc>
        <w:tc>
          <w:tcPr>
            <w:tcW w:w="1843" w:type="dxa"/>
            <w:gridSpan w:val="2"/>
            <w:vMerge w:val="restart"/>
            <w:vAlign w:val="center"/>
          </w:tcPr>
          <w:p w14:paraId="1B22C05B" w14:textId="77777777" w:rsidR="00AC46B5" w:rsidRPr="006B4085" w:rsidRDefault="00AC46B5" w:rsidP="00B04587"/>
        </w:tc>
        <w:tc>
          <w:tcPr>
            <w:tcW w:w="1873" w:type="dxa"/>
            <w:gridSpan w:val="2"/>
            <w:vMerge w:val="restart"/>
            <w:vAlign w:val="center"/>
          </w:tcPr>
          <w:p w14:paraId="1F3A1CE8" w14:textId="77777777" w:rsidR="00AC46B5" w:rsidRPr="006B4085" w:rsidRDefault="00AC46B5" w:rsidP="00B04587"/>
        </w:tc>
      </w:tr>
      <w:tr w:rsidR="00AC46B5" w:rsidRPr="006B4085" w14:paraId="785CB81B" w14:textId="77777777" w:rsidTr="00F53ACF">
        <w:tc>
          <w:tcPr>
            <w:tcW w:w="675" w:type="dxa"/>
            <w:tcBorders>
              <w:top w:val="nil"/>
              <w:bottom w:val="nil"/>
            </w:tcBorders>
            <w:vAlign w:val="center"/>
          </w:tcPr>
          <w:p w14:paraId="57AB8C25" w14:textId="77777777" w:rsidR="00AC46B5" w:rsidRPr="006B4085" w:rsidRDefault="00AC46B5" w:rsidP="00B04587">
            <w:r w:rsidRPr="006B4085">
              <w:t>Por</w:t>
            </w:r>
          </w:p>
        </w:tc>
        <w:tc>
          <w:tcPr>
            <w:tcW w:w="851" w:type="dxa"/>
            <w:tcBorders>
              <w:top w:val="single" w:sz="4" w:space="0" w:color="auto"/>
              <w:bottom w:val="single" w:sz="4" w:space="0" w:color="auto"/>
            </w:tcBorders>
            <w:vAlign w:val="center"/>
          </w:tcPr>
          <w:p w14:paraId="6B2C5582" w14:textId="77777777" w:rsidR="00AC46B5" w:rsidRPr="006B4085" w:rsidRDefault="00AC46B5" w:rsidP="00B04587"/>
        </w:tc>
        <w:tc>
          <w:tcPr>
            <w:tcW w:w="3402" w:type="dxa"/>
            <w:gridSpan w:val="3"/>
            <w:tcBorders>
              <w:top w:val="nil"/>
              <w:bottom w:val="nil"/>
            </w:tcBorders>
            <w:vAlign w:val="center"/>
          </w:tcPr>
          <w:p w14:paraId="1ED955EA" w14:textId="77777777" w:rsidR="00AC46B5" w:rsidRPr="006B4085" w:rsidRDefault="00AC46B5" w:rsidP="00B04587">
            <w:r w:rsidRPr="006B4085">
              <w:t>noches de hotel (*)</w:t>
            </w:r>
          </w:p>
        </w:tc>
        <w:tc>
          <w:tcPr>
            <w:tcW w:w="1843" w:type="dxa"/>
            <w:gridSpan w:val="2"/>
            <w:vMerge/>
            <w:vAlign w:val="center"/>
          </w:tcPr>
          <w:p w14:paraId="12C1A4E3" w14:textId="77777777" w:rsidR="00AC46B5" w:rsidRPr="006B4085" w:rsidRDefault="00AC46B5" w:rsidP="00B04587"/>
        </w:tc>
        <w:tc>
          <w:tcPr>
            <w:tcW w:w="1873" w:type="dxa"/>
            <w:gridSpan w:val="2"/>
            <w:vMerge/>
            <w:vAlign w:val="center"/>
          </w:tcPr>
          <w:p w14:paraId="29DF58C1" w14:textId="77777777" w:rsidR="00AC46B5" w:rsidRPr="006B4085" w:rsidRDefault="00AC46B5" w:rsidP="00B04587"/>
        </w:tc>
      </w:tr>
      <w:tr w:rsidR="00AC46B5" w:rsidRPr="006B4085" w14:paraId="66A94906" w14:textId="77777777" w:rsidTr="00F53ACF">
        <w:tc>
          <w:tcPr>
            <w:tcW w:w="3369" w:type="dxa"/>
            <w:gridSpan w:val="3"/>
            <w:tcBorders>
              <w:top w:val="nil"/>
              <w:bottom w:val="nil"/>
            </w:tcBorders>
            <w:vAlign w:val="center"/>
          </w:tcPr>
          <w:p w14:paraId="180FD567" w14:textId="77777777" w:rsidR="00AC46B5" w:rsidRPr="006B4085" w:rsidRDefault="00AC46B5" w:rsidP="00B04587">
            <w:r w:rsidRPr="006B4085">
              <w:t>Euros por noche en caso el mínimo</w:t>
            </w:r>
          </w:p>
        </w:tc>
        <w:tc>
          <w:tcPr>
            <w:tcW w:w="850" w:type="dxa"/>
            <w:tcBorders>
              <w:top w:val="single" w:sz="4" w:space="0" w:color="auto"/>
              <w:bottom w:val="single" w:sz="4" w:space="0" w:color="auto"/>
            </w:tcBorders>
            <w:vAlign w:val="center"/>
          </w:tcPr>
          <w:p w14:paraId="327A91FB" w14:textId="77777777" w:rsidR="00AC46B5" w:rsidRPr="006B4085" w:rsidRDefault="00AC46B5" w:rsidP="00B04587">
            <w:r w:rsidRPr="006B4085">
              <w:t>0</w:t>
            </w:r>
          </w:p>
        </w:tc>
        <w:tc>
          <w:tcPr>
            <w:tcW w:w="709" w:type="dxa"/>
            <w:tcBorders>
              <w:top w:val="nil"/>
              <w:bottom w:val="nil"/>
            </w:tcBorders>
            <w:vAlign w:val="center"/>
          </w:tcPr>
          <w:p w14:paraId="233F218D" w14:textId="77777777" w:rsidR="00AC46B5" w:rsidRPr="006B4085" w:rsidRDefault="00AC46B5" w:rsidP="00B04587"/>
        </w:tc>
        <w:tc>
          <w:tcPr>
            <w:tcW w:w="1843" w:type="dxa"/>
            <w:gridSpan w:val="2"/>
            <w:vMerge/>
            <w:vAlign w:val="center"/>
          </w:tcPr>
          <w:p w14:paraId="47F6F01E" w14:textId="77777777" w:rsidR="00AC46B5" w:rsidRPr="006B4085" w:rsidRDefault="00AC46B5" w:rsidP="00B04587"/>
        </w:tc>
        <w:tc>
          <w:tcPr>
            <w:tcW w:w="1873" w:type="dxa"/>
            <w:gridSpan w:val="2"/>
            <w:vMerge/>
            <w:vAlign w:val="center"/>
          </w:tcPr>
          <w:p w14:paraId="67669D31" w14:textId="77777777" w:rsidR="00AC46B5" w:rsidRPr="006B4085" w:rsidRDefault="00AC46B5" w:rsidP="00B04587"/>
        </w:tc>
      </w:tr>
      <w:tr w:rsidR="00AC46B5" w:rsidRPr="006B4085" w14:paraId="60AC4A2B" w14:textId="77777777" w:rsidTr="00F53ACF">
        <w:tc>
          <w:tcPr>
            <w:tcW w:w="3369" w:type="dxa"/>
            <w:gridSpan w:val="3"/>
            <w:tcBorders>
              <w:top w:val="nil"/>
              <w:bottom w:val="nil"/>
            </w:tcBorders>
            <w:vAlign w:val="center"/>
          </w:tcPr>
          <w:p w14:paraId="07635E6C" w14:textId="77777777" w:rsidR="00AC46B5" w:rsidRPr="006B4085" w:rsidRDefault="00AC46B5" w:rsidP="00B04587">
            <w:r w:rsidRPr="006B4085">
              <w:t>en caso del máximo</w:t>
            </w:r>
          </w:p>
        </w:tc>
        <w:tc>
          <w:tcPr>
            <w:tcW w:w="850" w:type="dxa"/>
            <w:tcBorders>
              <w:top w:val="single" w:sz="4" w:space="0" w:color="auto"/>
              <w:bottom w:val="single" w:sz="4" w:space="0" w:color="auto"/>
            </w:tcBorders>
            <w:vAlign w:val="center"/>
          </w:tcPr>
          <w:p w14:paraId="0A2A16A6" w14:textId="77777777" w:rsidR="00AC46B5" w:rsidRPr="006B4085" w:rsidRDefault="00AC46B5" w:rsidP="00B04587"/>
          <w:p w14:paraId="0BB3A7BD" w14:textId="77777777" w:rsidR="00AC46B5" w:rsidRPr="006B4085" w:rsidRDefault="00AC46B5" w:rsidP="00B04587">
            <w:r w:rsidRPr="006B4085">
              <w:t>0</w:t>
            </w:r>
          </w:p>
        </w:tc>
        <w:tc>
          <w:tcPr>
            <w:tcW w:w="709" w:type="dxa"/>
            <w:tcBorders>
              <w:top w:val="nil"/>
              <w:bottom w:val="nil"/>
            </w:tcBorders>
            <w:vAlign w:val="center"/>
          </w:tcPr>
          <w:p w14:paraId="0636B171" w14:textId="77777777" w:rsidR="00AC46B5" w:rsidRPr="006B4085" w:rsidRDefault="00AC46B5" w:rsidP="00B04587"/>
        </w:tc>
        <w:tc>
          <w:tcPr>
            <w:tcW w:w="1843" w:type="dxa"/>
            <w:gridSpan w:val="2"/>
            <w:vMerge/>
            <w:vAlign w:val="center"/>
          </w:tcPr>
          <w:p w14:paraId="7B41DCDE" w14:textId="77777777" w:rsidR="00AC46B5" w:rsidRPr="006B4085" w:rsidRDefault="00AC46B5" w:rsidP="00B04587"/>
        </w:tc>
        <w:tc>
          <w:tcPr>
            <w:tcW w:w="1873" w:type="dxa"/>
            <w:gridSpan w:val="2"/>
            <w:vMerge/>
            <w:vAlign w:val="center"/>
          </w:tcPr>
          <w:p w14:paraId="28C31FEB" w14:textId="77777777" w:rsidR="00AC46B5" w:rsidRPr="006B4085" w:rsidRDefault="00AC46B5" w:rsidP="00B04587"/>
        </w:tc>
      </w:tr>
      <w:tr w:rsidR="00AC46B5" w:rsidRPr="006B4085" w14:paraId="1C760D57" w14:textId="77777777" w:rsidTr="00F53ACF">
        <w:tc>
          <w:tcPr>
            <w:tcW w:w="4928" w:type="dxa"/>
            <w:gridSpan w:val="5"/>
            <w:tcBorders>
              <w:top w:val="nil"/>
              <w:bottom w:val="single" w:sz="4" w:space="0" w:color="auto"/>
            </w:tcBorders>
            <w:vAlign w:val="center"/>
          </w:tcPr>
          <w:p w14:paraId="4CA63E9E" w14:textId="77777777" w:rsidR="00AC46B5" w:rsidRPr="006B4085" w:rsidRDefault="00AC46B5" w:rsidP="00B04587">
            <w:r w:rsidRPr="006B4085">
              <w:t>(Máximo 65,97 euros)</w:t>
            </w:r>
          </w:p>
        </w:tc>
        <w:tc>
          <w:tcPr>
            <w:tcW w:w="1843" w:type="dxa"/>
            <w:gridSpan w:val="2"/>
            <w:vMerge/>
            <w:tcBorders>
              <w:bottom w:val="single" w:sz="4" w:space="0" w:color="auto"/>
            </w:tcBorders>
            <w:vAlign w:val="center"/>
          </w:tcPr>
          <w:p w14:paraId="20BD1BED" w14:textId="77777777" w:rsidR="00AC46B5" w:rsidRPr="006B4085" w:rsidRDefault="00AC46B5" w:rsidP="00B04587"/>
        </w:tc>
        <w:tc>
          <w:tcPr>
            <w:tcW w:w="1873" w:type="dxa"/>
            <w:gridSpan w:val="2"/>
            <w:vMerge/>
            <w:tcBorders>
              <w:bottom w:val="single" w:sz="4" w:space="0" w:color="auto"/>
            </w:tcBorders>
            <w:vAlign w:val="center"/>
          </w:tcPr>
          <w:p w14:paraId="11E5157D" w14:textId="77777777" w:rsidR="00AC46B5" w:rsidRPr="006B4085" w:rsidRDefault="00AC46B5" w:rsidP="00B04587"/>
        </w:tc>
      </w:tr>
      <w:tr w:rsidR="00AC46B5" w:rsidRPr="006B4085" w14:paraId="2A51C52D" w14:textId="77777777" w:rsidTr="00F53ACF">
        <w:tc>
          <w:tcPr>
            <w:tcW w:w="4928" w:type="dxa"/>
            <w:gridSpan w:val="5"/>
          </w:tcPr>
          <w:p w14:paraId="77EA8D88" w14:textId="77777777" w:rsidR="00AC46B5" w:rsidRPr="006B4085" w:rsidRDefault="00AC46B5" w:rsidP="00B04587">
            <w:r w:rsidRPr="006B4085">
              <w:t>Por desplazamientos</w:t>
            </w:r>
          </w:p>
          <w:p w14:paraId="7C448CD2" w14:textId="77777777" w:rsidR="00AC46B5" w:rsidRPr="006B4085" w:rsidRDefault="00AC46B5" w:rsidP="00B04587">
            <w:r w:rsidRPr="006B4085">
              <w:t>(Transporte público o vehículo particular, a 0,19 euros km)</w:t>
            </w:r>
          </w:p>
        </w:tc>
        <w:tc>
          <w:tcPr>
            <w:tcW w:w="1843" w:type="dxa"/>
            <w:gridSpan w:val="2"/>
          </w:tcPr>
          <w:p w14:paraId="6CDB3C36" w14:textId="77777777" w:rsidR="00AC46B5" w:rsidRPr="006B4085" w:rsidRDefault="00AC46B5" w:rsidP="00B04587"/>
        </w:tc>
        <w:tc>
          <w:tcPr>
            <w:tcW w:w="1873" w:type="dxa"/>
            <w:gridSpan w:val="2"/>
          </w:tcPr>
          <w:p w14:paraId="31A1E16C" w14:textId="77777777" w:rsidR="00AC46B5" w:rsidRPr="006B4085" w:rsidRDefault="00AC46B5" w:rsidP="00B04587"/>
        </w:tc>
      </w:tr>
      <w:tr w:rsidR="00AC46B5" w:rsidRPr="006B4085" w14:paraId="27A525B8" w14:textId="77777777" w:rsidTr="00F53ACF">
        <w:tc>
          <w:tcPr>
            <w:tcW w:w="4928" w:type="dxa"/>
            <w:gridSpan w:val="5"/>
          </w:tcPr>
          <w:p w14:paraId="1E061A21" w14:textId="77777777" w:rsidR="00AC46B5" w:rsidRPr="006B4085" w:rsidRDefault="00AC46B5" w:rsidP="00B04587">
            <w:r w:rsidRPr="006B4085">
              <w:t>Por materiales docentes</w:t>
            </w:r>
          </w:p>
          <w:p w14:paraId="6B25221A" w14:textId="77777777" w:rsidR="00AC46B5" w:rsidRPr="006B4085" w:rsidRDefault="00AC46B5" w:rsidP="00B04587">
            <w:r w:rsidRPr="006B4085">
              <w:t>(especificar)</w:t>
            </w:r>
          </w:p>
        </w:tc>
        <w:tc>
          <w:tcPr>
            <w:tcW w:w="1843" w:type="dxa"/>
            <w:gridSpan w:val="2"/>
          </w:tcPr>
          <w:p w14:paraId="0A9A2F8B" w14:textId="77777777" w:rsidR="00AC46B5" w:rsidRPr="006B4085" w:rsidRDefault="00AC46B5" w:rsidP="00B04587"/>
        </w:tc>
        <w:tc>
          <w:tcPr>
            <w:tcW w:w="1873" w:type="dxa"/>
            <w:gridSpan w:val="2"/>
          </w:tcPr>
          <w:p w14:paraId="581E90C8" w14:textId="77777777" w:rsidR="00AC46B5" w:rsidRPr="006B4085" w:rsidRDefault="00AC46B5" w:rsidP="00B04587"/>
        </w:tc>
      </w:tr>
      <w:tr w:rsidR="00AC46B5" w:rsidRPr="006B4085" w14:paraId="3111658F" w14:textId="77777777" w:rsidTr="00F53ACF">
        <w:tc>
          <w:tcPr>
            <w:tcW w:w="4928" w:type="dxa"/>
            <w:gridSpan w:val="5"/>
          </w:tcPr>
          <w:p w14:paraId="05A4CE40" w14:textId="77777777" w:rsidR="00AC46B5" w:rsidRPr="006B4085" w:rsidRDefault="00AC46B5" w:rsidP="00B04587">
            <w:r w:rsidRPr="006B4085">
              <w:t>Por publicidad y difusión</w:t>
            </w:r>
          </w:p>
          <w:p w14:paraId="1E892EE4" w14:textId="77777777" w:rsidR="00AC46B5" w:rsidRPr="006B4085" w:rsidRDefault="00AC46B5" w:rsidP="00B04587">
            <w:r w:rsidRPr="006B4085">
              <w:t>(especificar)</w:t>
            </w:r>
          </w:p>
        </w:tc>
        <w:tc>
          <w:tcPr>
            <w:tcW w:w="1843" w:type="dxa"/>
            <w:gridSpan w:val="2"/>
          </w:tcPr>
          <w:p w14:paraId="0FD898CE" w14:textId="77777777" w:rsidR="00AC46B5" w:rsidRPr="006B4085" w:rsidRDefault="00AC46B5" w:rsidP="00B04587"/>
        </w:tc>
        <w:tc>
          <w:tcPr>
            <w:tcW w:w="1873" w:type="dxa"/>
            <w:gridSpan w:val="2"/>
          </w:tcPr>
          <w:p w14:paraId="036ABE41" w14:textId="77777777" w:rsidR="00AC46B5" w:rsidRPr="006B4085" w:rsidRDefault="00AC46B5" w:rsidP="00B04587"/>
        </w:tc>
      </w:tr>
      <w:tr w:rsidR="00AC46B5" w:rsidRPr="006B4085" w14:paraId="3924F131" w14:textId="77777777" w:rsidTr="00F53ACF">
        <w:tc>
          <w:tcPr>
            <w:tcW w:w="4928" w:type="dxa"/>
            <w:gridSpan w:val="5"/>
          </w:tcPr>
          <w:p w14:paraId="0371DD4B" w14:textId="77777777" w:rsidR="00AC46B5" w:rsidRPr="006B4085" w:rsidRDefault="00AC46B5" w:rsidP="00B04587">
            <w:r w:rsidRPr="006B4085">
              <w:t>Otros</w:t>
            </w:r>
          </w:p>
          <w:p w14:paraId="42433E84" w14:textId="77777777" w:rsidR="00AC46B5" w:rsidRPr="006B4085" w:rsidRDefault="00AC46B5" w:rsidP="00B04587">
            <w:r w:rsidRPr="006B4085">
              <w:t>(especificar)</w:t>
            </w:r>
          </w:p>
        </w:tc>
        <w:tc>
          <w:tcPr>
            <w:tcW w:w="1843" w:type="dxa"/>
            <w:gridSpan w:val="2"/>
          </w:tcPr>
          <w:p w14:paraId="28C2379B" w14:textId="77777777" w:rsidR="00AC46B5" w:rsidRPr="006B4085" w:rsidRDefault="00AC46B5" w:rsidP="00B04587"/>
        </w:tc>
        <w:tc>
          <w:tcPr>
            <w:tcW w:w="1873" w:type="dxa"/>
            <w:gridSpan w:val="2"/>
          </w:tcPr>
          <w:p w14:paraId="3DDBED21" w14:textId="77777777" w:rsidR="00AC46B5" w:rsidRPr="006B4085" w:rsidRDefault="00AC46B5" w:rsidP="00B04587"/>
        </w:tc>
      </w:tr>
      <w:tr w:rsidR="00AC46B5" w:rsidRPr="006B4085" w14:paraId="49AF3BA9" w14:textId="77777777" w:rsidTr="00F53ACF">
        <w:tc>
          <w:tcPr>
            <w:tcW w:w="4928" w:type="dxa"/>
            <w:gridSpan w:val="5"/>
            <w:tcBorders>
              <w:left w:val="nil"/>
              <w:bottom w:val="nil"/>
            </w:tcBorders>
            <w:vAlign w:val="center"/>
          </w:tcPr>
          <w:p w14:paraId="5945B559" w14:textId="77777777" w:rsidR="00AC46B5" w:rsidRPr="006B4085" w:rsidRDefault="00AC46B5" w:rsidP="00B04587">
            <w:r w:rsidRPr="006B4085">
              <w:t>TOTALES:</w:t>
            </w:r>
          </w:p>
        </w:tc>
        <w:tc>
          <w:tcPr>
            <w:tcW w:w="1843" w:type="dxa"/>
            <w:gridSpan w:val="2"/>
            <w:vAlign w:val="center"/>
          </w:tcPr>
          <w:p w14:paraId="624AFB49" w14:textId="77777777" w:rsidR="00AC46B5" w:rsidRPr="006B4085" w:rsidRDefault="00AC46B5" w:rsidP="00B04587">
            <w:r w:rsidRPr="006B4085">
              <w:t>7.750 euros</w:t>
            </w:r>
          </w:p>
        </w:tc>
        <w:tc>
          <w:tcPr>
            <w:tcW w:w="1873" w:type="dxa"/>
            <w:gridSpan w:val="2"/>
            <w:vAlign w:val="center"/>
          </w:tcPr>
          <w:p w14:paraId="71970532" w14:textId="77777777" w:rsidR="00AC46B5" w:rsidRPr="006B4085" w:rsidRDefault="00AC46B5" w:rsidP="00B04587">
            <w:r w:rsidRPr="006B4085">
              <w:t>49.500 euros</w:t>
            </w:r>
          </w:p>
        </w:tc>
      </w:tr>
    </w:tbl>
    <w:p w14:paraId="62909CD5" w14:textId="36F62981" w:rsidR="00AC46B5" w:rsidRDefault="00AC46B5" w:rsidP="00B04587">
      <w:r w:rsidRPr="006B4085">
        <w:t xml:space="preserve"> (*) En caso de existir más tarifas diferentes por profesorado, añadirlas.</w:t>
      </w:r>
    </w:p>
    <w:sectPr w:rsidR="00AC46B5" w:rsidSect="00204B02">
      <w:headerReference w:type="even" r:id="rId25"/>
      <w:headerReference w:type="default" r:id="rId26"/>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1546" w14:textId="77777777" w:rsidR="00DD223A" w:rsidRDefault="00DD223A" w:rsidP="00B04587">
      <w:r>
        <w:separator/>
      </w:r>
    </w:p>
    <w:p w14:paraId="3A1A1DD0" w14:textId="77777777" w:rsidR="00DD223A" w:rsidRDefault="00DD223A" w:rsidP="00B04587"/>
    <w:p w14:paraId="16F67707" w14:textId="77777777" w:rsidR="00DD223A" w:rsidRDefault="00DD223A" w:rsidP="00B04587"/>
    <w:p w14:paraId="0840FF71" w14:textId="77777777" w:rsidR="00DD223A" w:rsidRDefault="00DD223A" w:rsidP="00B04587"/>
    <w:p w14:paraId="409458DC" w14:textId="77777777" w:rsidR="00DD223A" w:rsidRDefault="00DD223A" w:rsidP="00B04587"/>
    <w:p w14:paraId="1621BC5A" w14:textId="77777777" w:rsidR="00DD223A" w:rsidRDefault="00DD223A" w:rsidP="00B04587"/>
    <w:p w14:paraId="274386AA" w14:textId="77777777" w:rsidR="00DD223A" w:rsidRDefault="00DD223A" w:rsidP="00B04587"/>
    <w:p w14:paraId="6491E38C" w14:textId="77777777" w:rsidR="00DD223A" w:rsidRDefault="00DD223A" w:rsidP="00B04587"/>
    <w:p w14:paraId="4BD3701D" w14:textId="77777777" w:rsidR="00DD223A" w:rsidRDefault="00DD223A" w:rsidP="00B04587"/>
    <w:p w14:paraId="0980E4DA" w14:textId="77777777" w:rsidR="00DD223A" w:rsidRDefault="00DD223A" w:rsidP="00B04587"/>
    <w:p w14:paraId="30D82A48" w14:textId="77777777" w:rsidR="00DD223A" w:rsidRDefault="00DD223A" w:rsidP="00B04587"/>
    <w:p w14:paraId="6FDAD0A3" w14:textId="77777777" w:rsidR="00DD223A" w:rsidRDefault="00DD223A" w:rsidP="00B04587"/>
    <w:p w14:paraId="3882FE2B" w14:textId="77777777" w:rsidR="00DD223A" w:rsidRDefault="00DD223A" w:rsidP="00B04587"/>
    <w:p w14:paraId="145D8254" w14:textId="77777777" w:rsidR="00DD223A" w:rsidRDefault="00DD223A" w:rsidP="00B04587"/>
    <w:p w14:paraId="625D87A9" w14:textId="77777777" w:rsidR="00DD223A" w:rsidRDefault="00DD223A" w:rsidP="00B04587"/>
    <w:p w14:paraId="392A529C" w14:textId="77777777" w:rsidR="00DD223A" w:rsidRDefault="00DD223A" w:rsidP="00B04587"/>
    <w:p w14:paraId="27AFF9F3" w14:textId="77777777" w:rsidR="00DD223A" w:rsidRDefault="00DD223A" w:rsidP="00B04587"/>
    <w:p w14:paraId="25149980" w14:textId="77777777" w:rsidR="00DD223A" w:rsidRDefault="00DD223A" w:rsidP="00B04587"/>
    <w:p w14:paraId="22517C26" w14:textId="77777777" w:rsidR="00DD223A" w:rsidRDefault="00DD223A" w:rsidP="00B04587"/>
    <w:p w14:paraId="2B147D92" w14:textId="77777777" w:rsidR="00DD223A" w:rsidRDefault="00DD223A" w:rsidP="00B04587"/>
    <w:p w14:paraId="4C22139E" w14:textId="77777777" w:rsidR="00DD223A" w:rsidRDefault="00DD223A" w:rsidP="00B04587"/>
    <w:p w14:paraId="52577C79" w14:textId="77777777" w:rsidR="00DD223A" w:rsidRDefault="00DD223A" w:rsidP="00B04587"/>
    <w:p w14:paraId="014F1344" w14:textId="77777777" w:rsidR="00DD223A" w:rsidRDefault="00DD223A" w:rsidP="00B04587"/>
    <w:p w14:paraId="51A2BAFE" w14:textId="77777777" w:rsidR="00DD223A" w:rsidRDefault="00DD223A" w:rsidP="00B04587"/>
    <w:p w14:paraId="6AEC9151" w14:textId="77777777" w:rsidR="00DD223A" w:rsidRDefault="00DD223A" w:rsidP="00B04587"/>
    <w:p w14:paraId="108FBD13" w14:textId="77777777" w:rsidR="00DD223A" w:rsidRDefault="00DD223A" w:rsidP="00B04587"/>
    <w:p w14:paraId="75554410" w14:textId="77777777" w:rsidR="00DD223A" w:rsidRDefault="00DD223A" w:rsidP="00B04587"/>
    <w:p w14:paraId="6321028F" w14:textId="77777777" w:rsidR="00DD223A" w:rsidRDefault="00DD223A" w:rsidP="00B04587"/>
    <w:p w14:paraId="046C25C2" w14:textId="77777777" w:rsidR="00DD223A" w:rsidRDefault="00DD223A" w:rsidP="00B04587"/>
    <w:p w14:paraId="43F135FA" w14:textId="77777777" w:rsidR="00DD223A" w:rsidRDefault="00DD223A" w:rsidP="00B04587"/>
    <w:p w14:paraId="17B0A1FF" w14:textId="77777777" w:rsidR="00DD223A" w:rsidRDefault="00DD223A" w:rsidP="00B04587"/>
    <w:p w14:paraId="6E4375DF" w14:textId="77777777" w:rsidR="00DD223A" w:rsidRDefault="00DD223A" w:rsidP="00B04587"/>
    <w:p w14:paraId="2D0DDBBB" w14:textId="77777777" w:rsidR="00DD223A" w:rsidRDefault="00DD223A" w:rsidP="00B04587"/>
    <w:p w14:paraId="07B3682F" w14:textId="77777777" w:rsidR="00DD223A" w:rsidRDefault="00DD223A" w:rsidP="00B04587"/>
    <w:p w14:paraId="08B07EFC" w14:textId="77777777" w:rsidR="00DD223A" w:rsidRDefault="00DD223A" w:rsidP="00B04587"/>
    <w:p w14:paraId="76044DF4" w14:textId="77777777" w:rsidR="00DD223A" w:rsidRDefault="00DD223A" w:rsidP="00B04587"/>
    <w:p w14:paraId="1E2F83A0" w14:textId="77777777" w:rsidR="00DD223A" w:rsidRDefault="00DD223A" w:rsidP="00B04587"/>
    <w:p w14:paraId="1FD95FE0" w14:textId="77777777" w:rsidR="00DD223A" w:rsidRDefault="00DD223A" w:rsidP="00B04587"/>
    <w:p w14:paraId="713FEA8A" w14:textId="77777777" w:rsidR="00DD223A" w:rsidRDefault="00DD223A" w:rsidP="00B04587"/>
    <w:p w14:paraId="3C15ABFD" w14:textId="77777777" w:rsidR="00DD223A" w:rsidRDefault="00DD223A" w:rsidP="00B04587"/>
    <w:p w14:paraId="2673EC7E" w14:textId="77777777" w:rsidR="00DD223A" w:rsidRDefault="00DD223A" w:rsidP="00B04587"/>
    <w:p w14:paraId="4844609C" w14:textId="77777777" w:rsidR="00DD223A" w:rsidRDefault="00DD223A" w:rsidP="00B04587"/>
    <w:p w14:paraId="023B1B6A" w14:textId="77777777" w:rsidR="00DD223A" w:rsidRDefault="00DD223A" w:rsidP="00B04587"/>
    <w:p w14:paraId="309763B6" w14:textId="77777777" w:rsidR="00DD223A" w:rsidRDefault="00DD223A" w:rsidP="00B04587"/>
    <w:p w14:paraId="3AD90B6C" w14:textId="77777777" w:rsidR="00DD223A" w:rsidRDefault="00DD223A" w:rsidP="00B04587"/>
    <w:p w14:paraId="3397F199" w14:textId="77777777" w:rsidR="00DD223A" w:rsidRDefault="00DD223A" w:rsidP="00B04587"/>
    <w:p w14:paraId="671C395F" w14:textId="77777777" w:rsidR="00DD223A" w:rsidRDefault="00DD223A" w:rsidP="00B04587"/>
    <w:p w14:paraId="40D1D398" w14:textId="77777777" w:rsidR="00DD223A" w:rsidRDefault="00DD223A" w:rsidP="00B04587"/>
    <w:p w14:paraId="4CAF3F24" w14:textId="77777777" w:rsidR="00DD223A" w:rsidRDefault="00DD223A" w:rsidP="00B04587"/>
    <w:p w14:paraId="7A162882" w14:textId="77777777" w:rsidR="00DD223A" w:rsidRDefault="00DD223A" w:rsidP="00B04587"/>
    <w:p w14:paraId="3F1CFAAA" w14:textId="77777777" w:rsidR="00DD223A" w:rsidRDefault="00DD223A" w:rsidP="00B04587"/>
    <w:p w14:paraId="55C913EA" w14:textId="77777777" w:rsidR="00DD223A" w:rsidRDefault="00DD223A" w:rsidP="00B04587"/>
    <w:p w14:paraId="1E0DCEC7" w14:textId="77777777" w:rsidR="00DD223A" w:rsidRDefault="00DD223A" w:rsidP="00B04587"/>
    <w:p w14:paraId="12C268CF" w14:textId="77777777" w:rsidR="00DD223A" w:rsidRDefault="00DD223A" w:rsidP="00B04587"/>
    <w:p w14:paraId="473B8FBC" w14:textId="77777777" w:rsidR="00DD223A" w:rsidRDefault="00DD223A" w:rsidP="00B04587"/>
    <w:p w14:paraId="53060486" w14:textId="77777777" w:rsidR="00DD223A" w:rsidRDefault="00DD223A" w:rsidP="00B04587"/>
    <w:p w14:paraId="28E871BB" w14:textId="77777777" w:rsidR="00DD223A" w:rsidRDefault="00DD223A" w:rsidP="00B04587"/>
    <w:p w14:paraId="785FDFBB" w14:textId="77777777" w:rsidR="00DD223A" w:rsidRDefault="00DD223A" w:rsidP="00B04587"/>
    <w:p w14:paraId="1117101B" w14:textId="77777777" w:rsidR="00DD223A" w:rsidRDefault="00DD223A" w:rsidP="00B04587"/>
    <w:p w14:paraId="3CD1A95C" w14:textId="77777777" w:rsidR="00DD223A" w:rsidRDefault="00DD223A" w:rsidP="00B04587"/>
    <w:p w14:paraId="525B082F" w14:textId="77777777" w:rsidR="00DD223A" w:rsidRDefault="00DD223A" w:rsidP="00B04587"/>
    <w:p w14:paraId="0955E425" w14:textId="77777777" w:rsidR="00DD223A" w:rsidRDefault="00DD223A" w:rsidP="00B04587"/>
    <w:p w14:paraId="3F1E1697" w14:textId="77777777" w:rsidR="00DD223A" w:rsidRDefault="00DD223A" w:rsidP="00B04587"/>
    <w:p w14:paraId="00556CB6" w14:textId="77777777" w:rsidR="00DD223A" w:rsidRDefault="00DD223A" w:rsidP="00B04587"/>
    <w:p w14:paraId="68382B07" w14:textId="77777777" w:rsidR="00DD223A" w:rsidRDefault="00DD223A" w:rsidP="00B04587"/>
    <w:p w14:paraId="4DD78C20" w14:textId="77777777" w:rsidR="00DD223A" w:rsidRDefault="00DD223A" w:rsidP="00B04587"/>
    <w:p w14:paraId="61279505" w14:textId="77777777" w:rsidR="00DD223A" w:rsidRDefault="00DD223A" w:rsidP="00B04587"/>
    <w:p w14:paraId="468CC226" w14:textId="77777777" w:rsidR="00DD223A" w:rsidRDefault="00DD223A" w:rsidP="00B04587"/>
    <w:p w14:paraId="210103C6" w14:textId="77777777" w:rsidR="00DD223A" w:rsidRDefault="00DD223A" w:rsidP="00B04587"/>
    <w:p w14:paraId="3EFA7FD9" w14:textId="77777777" w:rsidR="00DD223A" w:rsidRDefault="00DD223A" w:rsidP="00B04587"/>
    <w:p w14:paraId="2B077529" w14:textId="77777777" w:rsidR="00DD223A" w:rsidRDefault="00DD223A" w:rsidP="00B04587"/>
    <w:p w14:paraId="58266AC1" w14:textId="77777777" w:rsidR="00DD223A" w:rsidRDefault="00DD223A" w:rsidP="00B04587"/>
    <w:p w14:paraId="54DA452E" w14:textId="77777777" w:rsidR="00DD223A" w:rsidRDefault="00DD223A" w:rsidP="00B04587"/>
    <w:p w14:paraId="549CD219" w14:textId="77777777" w:rsidR="00DD223A" w:rsidRDefault="00DD223A" w:rsidP="00B04587"/>
    <w:p w14:paraId="1F34E180" w14:textId="77777777" w:rsidR="00DD223A" w:rsidRDefault="00DD223A" w:rsidP="00B04587"/>
    <w:p w14:paraId="4ABBABDD" w14:textId="77777777" w:rsidR="00DD223A" w:rsidRDefault="00DD223A" w:rsidP="00B04587"/>
    <w:p w14:paraId="1CBD1840" w14:textId="77777777" w:rsidR="00DD223A" w:rsidRDefault="00DD223A" w:rsidP="00B04587"/>
    <w:p w14:paraId="1D58165C" w14:textId="77777777" w:rsidR="00DD223A" w:rsidRDefault="00DD223A" w:rsidP="00B04587"/>
    <w:p w14:paraId="575E895C" w14:textId="77777777" w:rsidR="00DD223A" w:rsidRDefault="00DD223A" w:rsidP="00B04587"/>
    <w:p w14:paraId="60C86244" w14:textId="77777777" w:rsidR="00DD223A" w:rsidRDefault="00DD223A" w:rsidP="00B04587"/>
    <w:p w14:paraId="026EAE5D" w14:textId="77777777" w:rsidR="00DD223A" w:rsidRDefault="00DD223A" w:rsidP="00B04587"/>
    <w:p w14:paraId="6B23C939" w14:textId="77777777" w:rsidR="00DD223A" w:rsidRDefault="00DD223A" w:rsidP="00B04587"/>
    <w:p w14:paraId="56EB8CB0" w14:textId="77777777" w:rsidR="00DD223A" w:rsidRDefault="00DD223A" w:rsidP="00B04587"/>
    <w:p w14:paraId="25812BF5" w14:textId="77777777" w:rsidR="00DD223A" w:rsidRDefault="00DD223A" w:rsidP="00B04587"/>
    <w:p w14:paraId="67801EAF" w14:textId="77777777" w:rsidR="00DD223A" w:rsidRDefault="00DD223A" w:rsidP="00B04587"/>
    <w:p w14:paraId="392600C2" w14:textId="77777777" w:rsidR="00DD223A" w:rsidRDefault="00DD223A" w:rsidP="00B04587"/>
    <w:p w14:paraId="01F7DC83" w14:textId="77777777" w:rsidR="00DD223A" w:rsidRDefault="00DD223A" w:rsidP="00B04587"/>
    <w:p w14:paraId="1CD32C63" w14:textId="77777777" w:rsidR="00DD223A" w:rsidRDefault="00DD223A" w:rsidP="00B04587"/>
    <w:p w14:paraId="6C5A9E8B" w14:textId="77777777" w:rsidR="00DD223A" w:rsidRDefault="00DD223A" w:rsidP="00B04587"/>
    <w:p w14:paraId="6B811D66" w14:textId="77777777" w:rsidR="00DD223A" w:rsidRDefault="00DD223A" w:rsidP="00B04587"/>
    <w:p w14:paraId="5351C944" w14:textId="77777777" w:rsidR="00DD223A" w:rsidRDefault="00DD223A" w:rsidP="00B04587"/>
    <w:p w14:paraId="03A30F3F" w14:textId="77777777" w:rsidR="00DD223A" w:rsidRDefault="00DD223A" w:rsidP="00B04587"/>
    <w:p w14:paraId="218C99B0" w14:textId="77777777" w:rsidR="00DD223A" w:rsidRDefault="00DD223A" w:rsidP="00B04587"/>
    <w:p w14:paraId="29F0B873" w14:textId="77777777" w:rsidR="00DD223A" w:rsidRDefault="00DD223A" w:rsidP="00B04587"/>
    <w:p w14:paraId="12E0E082" w14:textId="77777777" w:rsidR="00DD223A" w:rsidRDefault="00DD223A" w:rsidP="00B04587"/>
    <w:p w14:paraId="58118EB3" w14:textId="77777777" w:rsidR="00DD223A" w:rsidRDefault="00DD223A" w:rsidP="00B04587"/>
    <w:p w14:paraId="349C6110" w14:textId="77777777" w:rsidR="00DD223A" w:rsidRDefault="00DD223A" w:rsidP="00B04587"/>
    <w:p w14:paraId="6E447C33" w14:textId="77777777" w:rsidR="00DD223A" w:rsidRDefault="00DD223A"/>
    <w:p w14:paraId="545DA51D" w14:textId="77777777" w:rsidR="00DD223A" w:rsidRDefault="00DD223A" w:rsidP="005F39C5"/>
    <w:p w14:paraId="27943BA7" w14:textId="77777777" w:rsidR="00DD223A" w:rsidRDefault="00DD223A" w:rsidP="00EE3E76"/>
    <w:p w14:paraId="7CC141A4" w14:textId="77777777" w:rsidR="00DD223A" w:rsidRDefault="00DD223A" w:rsidP="00EE3E76"/>
    <w:p w14:paraId="1D0037D3" w14:textId="77777777" w:rsidR="00DD223A" w:rsidRDefault="00DD223A" w:rsidP="00EE3E76"/>
    <w:p w14:paraId="2C6A6E3F" w14:textId="77777777" w:rsidR="00DD223A" w:rsidRDefault="00DD223A" w:rsidP="004D32EA"/>
    <w:p w14:paraId="0A144380" w14:textId="77777777" w:rsidR="00DD223A" w:rsidRDefault="00DD223A" w:rsidP="004D32EA"/>
    <w:p w14:paraId="466E4C75" w14:textId="77777777" w:rsidR="00DD223A" w:rsidRDefault="00DD223A" w:rsidP="00F65515"/>
    <w:p w14:paraId="1077FEDF" w14:textId="77777777" w:rsidR="00DD223A" w:rsidRDefault="00DD223A" w:rsidP="00F65515"/>
    <w:p w14:paraId="667966BC" w14:textId="77777777" w:rsidR="00DD223A" w:rsidRDefault="00DD223A" w:rsidP="00F65515"/>
    <w:p w14:paraId="5A671D33" w14:textId="77777777" w:rsidR="00DD223A" w:rsidRDefault="00DD223A" w:rsidP="00F65515"/>
    <w:p w14:paraId="40D824BD" w14:textId="77777777" w:rsidR="00DD223A" w:rsidRDefault="00DD223A" w:rsidP="00F65515"/>
    <w:p w14:paraId="3F064020" w14:textId="77777777" w:rsidR="00DD223A" w:rsidRDefault="00DD223A" w:rsidP="00F65515"/>
    <w:p w14:paraId="6DD6E0D1" w14:textId="77777777" w:rsidR="00DD223A" w:rsidRDefault="00DD223A" w:rsidP="00F65515"/>
    <w:p w14:paraId="677B9FEB" w14:textId="77777777" w:rsidR="00DD223A" w:rsidRDefault="00DD223A" w:rsidP="00F65515"/>
  </w:endnote>
  <w:endnote w:type="continuationSeparator" w:id="0">
    <w:p w14:paraId="473E425A" w14:textId="77777777" w:rsidR="00DD223A" w:rsidRDefault="00DD223A" w:rsidP="00B04587">
      <w:r>
        <w:continuationSeparator/>
      </w:r>
    </w:p>
    <w:p w14:paraId="3A845CF9" w14:textId="77777777" w:rsidR="00DD223A" w:rsidRDefault="00DD223A" w:rsidP="00B04587"/>
    <w:p w14:paraId="02EF93FA" w14:textId="77777777" w:rsidR="00DD223A" w:rsidRDefault="00DD223A" w:rsidP="00B04587"/>
    <w:p w14:paraId="3C0C974A" w14:textId="77777777" w:rsidR="00DD223A" w:rsidRDefault="00DD223A" w:rsidP="00B04587"/>
    <w:p w14:paraId="4A14D7F0" w14:textId="77777777" w:rsidR="00DD223A" w:rsidRDefault="00DD223A" w:rsidP="00B04587"/>
    <w:p w14:paraId="1CACEBCE" w14:textId="77777777" w:rsidR="00DD223A" w:rsidRDefault="00DD223A" w:rsidP="00B04587"/>
    <w:p w14:paraId="30DEFA9B" w14:textId="77777777" w:rsidR="00DD223A" w:rsidRDefault="00DD223A" w:rsidP="00B04587"/>
    <w:p w14:paraId="7540CBB2" w14:textId="77777777" w:rsidR="00DD223A" w:rsidRDefault="00DD223A" w:rsidP="00B04587"/>
    <w:p w14:paraId="51D35F21" w14:textId="77777777" w:rsidR="00DD223A" w:rsidRDefault="00DD223A" w:rsidP="00B04587"/>
    <w:p w14:paraId="34F54B62" w14:textId="77777777" w:rsidR="00DD223A" w:rsidRDefault="00DD223A" w:rsidP="00B04587"/>
    <w:p w14:paraId="4159B2A3" w14:textId="77777777" w:rsidR="00DD223A" w:rsidRDefault="00DD223A" w:rsidP="00B04587"/>
    <w:p w14:paraId="2926EE5C" w14:textId="77777777" w:rsidR="00DD223A" w:rsidRDefault="00DD223A" w:rsidP="00B04587"/>
    <w:p w14:paraId="5592FC6A" w14:textId="77777777" w:rsidR="00DD223A" w:rsidRDefault="00DD223A" w:rsidP="00B04587"/>
    <w:p w14:paraId="02EA42CE" w14:textId="77777777" w:rsidR="00DD223A" w:rsidRDefault="00DD223A" w:rsidP="00B04587"/>
    <w:p w14:paraId="70119992" w14:textId="77777777" w:rsidR="00DD223A" w:rsidRDefault="00DD223A" w:rsidP="00B04587"/>
    <w:p w14:paraId="6E3D73D8" w14:textId="77777777" w:rsidR="00DD223A" w:rsidRDefault="00DD223A" w:rsidP="00B04587"/>
    <w:p w14:paraId="46921556" w14:textId="77777777" w:rsidR="00DD223A" w:rsidRDefault="00DD223A" w:rsidP="00B04587"/>
    <w:p w14:paraId="6D49656C" w14:textId="77777777" w:rsidR="00DD223A" w:rsidRDefault="00DD223A" w:rsidP="00B04587"/>
    <w:p w14:paraId="33C4D0A1" w14:textId="77777777" w:rsidR="00DD223A" w:rsidRDefault="00DD223A" w:rsidP="00B04587"/>
    <w:p w14:paraId="208475A6" w14:textId="77777777" w:rsidR="00DD223A" w:rsidRDefault="00DD223A" w:rsidP="00B04587"/>
    <w:p w14:paraId="14A22DE2" w14:textId="77777777" w:rsidR="00DD223A" w:rsidRDefault="00DD223A" w:rsidP="00B04587"/>
    <w:p w14:paraId="2CC70301" w14:textId="77777777" w:rsidR="00DD223A" w:rsidRDefault="00DD223A" w:rsidP="00B04587"/>
    <w:p w14:paraId="69CB1746" w14:textId="77777777" w:rsidR="00DD223A" w:rsidRDefault="00DD223A" w:rsidP="00B04587"/>
    <w:p w14:paraId="2F48D76F" w14:textId="77777777" w:rsidR="00DD223A" w:rsidRDefault="00DD223A" w:rsidP="00B04587"/>
    <w:p w14:paraId="187D9298" w14:textId="77777777" w:rsidR="00DD223A" w:rsidRDefault="00DD223A" w:rsidP="00B04587"/>
    <w:p w14:paraId="246D9FD2" w14:textId="77777777" w:rsidR="00DD223A" w:rsidRDefault="00DD223A" w:rsidP="00B04587"/>
    <w:p w14:paraId="1C990386" w14:textId="77777777" w:rsidR="00DD223A" w:rsidRDefault="00DD223A" w:rsidP="00B04587"/>
    <w:p w14:paraId="3528E30D" w14:textId="77777777" w:rsidR="00DD223A" w:rsidRDefault="00DD223A" w:rsidP="00B04587"/>
    <w:p w14:paraId="7C9B4C7A" w14:textId="77777777" w:rsidR="00DD223A" w:rsidRDefault="00DD223A" w:rsidP="00B04587"/>
    <w:p w14:paraId="6CD1CD98" w14:textId="77777777" w:rsidR="00DD223A" w:rsidRDefault="00DD223A" w:rsidP="00B04587"/>
    <w:p w14:paraId="47C92200" w14:textId="77777777" w:rsidR="00DD223A" w:rsidRDefault="00DD223A" w:rsidP="00B04587"/>
    <w:p w14:paraId="0A2A357E" w14:textId="77777777" w:rsidR="00DD223A" w:rsidRDefault="00DD223A" w:rsidP="00B04587"/>
    <w:p w14:paraId="1052CDEF" w14:textId="77777777" w:rsidR="00DD223A" w:rsidRDefault="00DD223A" w:rsidP="00B04587"/>
    <w:p w14:paraId="53B31547" w14:textId="77777777" w:rsidR="00DD223A" w:rsidRDefault="00DD223A" w:rsidP="00B04587"/>
    <w:p w14:paraId="18441B43" w14:textId="77777777" w:rsidR="00DD223A" w:rsidRDefault="00DD223A" w:rsidP="00B04587"/>
    <w:p w14:paraId="07D6A459" w14:textId="77777777" w:rsidR="00DD223A" w:rsidRDefault="00DD223A" w:rsidP="00B04587"/>
    <w:p w14:paraId="506B96FD" w14:textId="77777777" w:rsidR="00DD223A" w:rsidRDefault="00DD223A" w:rsidP="00B04587"/>
    <w:p w14:paraId="4A8C4BA4" w14:textId="77777777" w:rsidR="00DD223A" w:rsidRDefault="00DD223A" w:rsidP="00B04587"/>
    <w:p w14:paraId="033EA35B" w14:textId="77777777" w:rsidR="00DD223A" w:rsidRDefault="00DD223A" w:rsidP="00B04587"/>
    <w:p w14:paraId="150D8632" w14:textId="77777777" w:rsidR="00DD223A" w:rsidRDefault="00DD223A" w:rsidP="00B04587"/>
    <w:p w14:paraId="42E1DF1E" w14:textId="77777777" w:rsidR="00DD223A" w:rsidRDefault="00DD223A" w:rsidP="00B04587"/>
    <w:p w14:paraId="6E396028" w14:textId="77777777" w:rsidR="00DD223A" w:rsidRDefault="00DD223A" w:rsidP="00B04587"/>
    <w:p w14:paraId="2A2ACBB4" w14:textId="77777777" w:rsidR="00DD223A" w:rsidRDefault="00DD223A" w:rsidP="00B04587"/>
    <w:p w14:paraId="46D584E4" w14:textId="77777777" w:rsidR="00DD223A" w:rsidRDefault="00DD223A" w:rsidP="00B04587"/>
    <w:p w14:paraId="08580A21" w14:textId="77777777" w:rsidR="00DD223A" w:rsidRDefault="00DD223A" w:rsidP="00B04587"/>
    <w:p w14:paraId="34894BA9" w14:textId="77777777" w:rsidR="00DD223A" w:rsidRDefault="00DD223A" w:rsidP="00B04587"/>
    <w:p w14:paraId="12286AAA" w14:textId="77777777" w:rsidR="00DD223A" w:rsidRDefault="00DD223A" w:rsidP="00B04587"/>
    <w:p w14:paraId="3390AE30" w14:textId="77777777" w:rsidR="00DD223A" w:rsidRDefault="00DD223A" w:rsidP="00B04587"/>
    <w:p w14:paraId="50772447" w14:textId="77777777" w:rsidR="00DD223A" w:rsidRDefault="00DD223A" w:rsidP="00B04587"/>
    <w:p w14:paraId="05B7A485" w14:textId="77777777" w:rsidR="00DD223A" w:rsidRDefault="00DD223A" w:rsidP="00B04587"/>
    <w:p w14:paraId="712F24EE" w14:textId="77777777" w:rsidR="00DD223A" w:rsidRDefault="00DD223A" w:rsidP="00B04587"/>
    <w:p w14:paraId="38A8BB84" w14:textId="77777777" w:rsidR="00DD223A" w:rsidRDefault="00DD223A" w:rsidP="00B04587"/>
    <w:p w14:paraId="3C2E96F0" w14:textId="77777777" w:rsidR="00DD223A" w:rsidRDefault="00DD223A" w:rsidP="00B04587"/>
    <w:p w14:paraId="626142D0" w14:textId="77777777" w:rsidR="00DD223A" w:rsidRDefault="00DD223A" w:rsidP="00B04587"/>
    <w:p w14:paraId="484D064B" w14:textId="77777777" w:rsidR="00DD223A" w:rsidRDefault="00DD223A" w:rsidP="00B04587"/>
    <w:p w14:paraId="4DF75831" w14:textId="77777777" w:rsidR="00DD223A" w:rsidRDefault="00DD223A" w:rsidP="00B04587"/>
    <w:p w14:paraId="24FF2DB0" w14:textId="77777777" w:rsidR="00DD223A" w:rsidRDefault="00DD223A" w:rsidP="00B04587"/>
    <w:p w14:paraId="6C888344" w14:textId="77777777" w:rsidR="00DD223A" w:rsidRDefault="00DD223A" w:rsidP="00B04587"/>
    <w:p w14:paraId="4C20A8BC" w14:textId="77777777" w:rsidR="00DD223A" w:rsidRDefault="00DD223A" w:rsidP="00B04587"/>
    <w:p w14:paraId="1BF616D5" w14:textId="77777777" w:rsidR="00DD223A" w:rsidRDefault="00DD223A" w:rsidP="00B04587"/>
    <w:p w14:paraId="4AD69762" w14:textId="77777777" w:rsidR="00DD223A" w:rsidRDefault="00DD223A" w:rsidP="00B04587"/>
    <w:p w14:paraId="257A78AC" w14:textId="77777777" w:rsidR="00DD223A" w:rsidRDefault="00DD223A" w:rsidP="00B04587"/>
    <w:p w14:paraId="667431CD" w14:textId="77777777" w:rsidR="00DD223A" w:rsidRDefault="00DD223A" w:rsidP="00B04587"/>
    <w:p w14:paraId="12A78514" w14:textId="77777777" w:rsidR="00DD223A" w:rsidRDefault="00DD223A" w:rsidP="00B04587"/>
    <w:p w14:paraId="3FA9108E" w14:textId="77777777" w:rsidR="00DD223A" w:rsidRDefault="00DD223A" w:rsidP="00B04587"/>
    <w:p w14:paraId="53ECEB94" w14:textId="77777777" w:rsidR="00DD223A" w:rsidRDefault="00DD223A" w:rsidP="00B04587"/>
    <w:p w14:paraId="43167E5B" w14:textId="77777777" w:rsidR="00DD223A" w:rsidRDefault="00DD223A" w:rsidP="00B04587"/>
    <w:p w14:paraId="50FA50FC" w14:textId="77777777" w:rsidR="00DD223A" w:rsidRDefault="00DD223A" w:rsidP="00B04587"/>
    <w:p w14:paraId="2E01AAEA" w14:textId="77777777" w:rsidR="00DD223A" w:rsidRDefault="00DD223A" w:rsidP="00B04587"/>
    <w:p w14:paraId="1106A4E8" w14:textId="77777777" w:rsidR="00DD223A" w:rsidRDefault="00DD223A" w:rsidP="00B04587"/>
    <w:p w14:paraId="46F12036" w14:textId="77777777" w:rsidR="00DD223A" w:rsidRDefault="00DD223A" w:rsidP="00B04587"/>
    <w:p w14:paraId="2B6D9FD8" w14:textId="77777777" w:rsidR="00DD223A" w:rsidRDefault="00DD223A" w:rsidP="00B04587"/>
    <w:p w14:paraId="2799EE59" w14:textId="77777777" w:rsidR="00DD223A" w:rsidRDefault="00DD223A" w:rsidP="00B04587"/>
    <w:p w14:paraId="57598DBE" w14:textId="77777777" w:rsidR="00DD223A" w:rsidRDefault="00DD223A" w:rsidP="00B04587"/>
    <w:p w14:paraId="219FA1D2" w14:textId="77777777" w:rsidR="00DD223A" w:rsidRDefault="00DD223A" w:rsidP="00B04587"/>
    <w:p w14:paraId="040FA912" w14:textId="77777777" w:rsidR="00DD223A" w:rsidRDefault="00DD223A" w:rsidP="00B04587"/>
    <w:p w14:paraId="67D5B85B" w14:textId="77777777" w:rsidR="00DD223A" w:rsidRDefault="00DD223A" w:rsidP="00B04587"/>
    <w:p w14:paraId="0D0E6A55" w14:textId="77777777" w:rsidR="00DD223A" w:rsidRDefault="00DD223A" w:rsidP="00B04587"/>
    <w:p w14:paraId="7D11E83C" w14:textId="77777777" w:rsidR="00DD223A" w:rsidRDefault="00DD223A" w:rsidP="00B04587"/>
    <w:p w14:paraId="33075031" w14:textId="77777777" w:rsidR="00DD223A" w:rsidRDefault="00DD223A" w:rsidP="00B04587"/>
    <w:p w14:paraId="3A9C2E29" w14:textId="77777777" w:rsidR="00DD223A" w:rsidRDefault="00DD223A" w:rsidP="00B04587"/>
    <w:p w14:paraId="14A3A3E1" w14:textId="77777777" w:rsidR="00DD223A" w:rsidRDefault="00DD223A" w:rsidP="00B04587"/>
    <w:p w14:paraId="64D29F11" w14:textId="77777777" w:rsidR="00DD223A" w:rsidRDefault="00DD223A" w:rsidP="00B04587"/>
    <w:p w14:paraId="7F2D2F15" w14:textId="77777777" w:rsidR="00DD223A" w:rsidRDefault="00DD223A" w:rsidP="00B04587"/>
    <w:p w14:paraId="037425A7" w14:textId="77777777" w:rsidR="00DD223A" w:rsidRDefault="00DD223A" w:rsidP="00B04587"/>
    <w:p w14:paraId="19D5363C" w14:textId="77777777" w:rsidR="00DD223A" w:rsidRDefault="00DD223A" w:rsidP="00B04587"/>
    <w:p w14:paraId="238E68FA" w14:textId="77777777" w:rsidR="00DD223A" w:rsidRDefault="00DD223A" w:rsidP="00B04587"/>
    <w:p w14:paraId="295DF5BF" w14:textId="77777777" w:rsidR="00DD223A" w:rsidRDefault="00DD223A" w:rsidP="00B04587"/>
    <w:p w14:paraId="14A95956" w14:textId="77777777" w:rsidR="00DD223A" w:rsidRDefault="00DD223A" w:rsidP="00B04587"/>
    <w:p w14:paraId="3FD4ED84" w14:textId="77777777" w:rsidR="00DD223A" w:rsidRDefault="00DD223A" w:rsidP="00B04587"/>
    <w:p w14:paraId="66A8C069" w14:textId="77777777" w:rsidR="00DD223A" w:rsidRDefault="00DD223A" w:rsidP="00B04587"/>
    <w:p w14:paraId="72EA65B7" w14:textId="77777777" w:rsidR="00DD223A" w:rsidRDefault="00DD223A" w:rsidP="00B04587"/>
    <w:p w14:paraId="254D1B10" w14:textId="77777777" w:rsidR="00DD223A" w:rsidRDefault="00DD223A" w:rsidP="00B04587"/>
    <w:p w14:paraId="1A13F8C6" w14:textId="77777777" w:rsidR="00DD223A" w:rsidRDefault="00DD223A" w:rsidP="00B04587"/>
    <w:p w14:paraId="0B3B941B" w14:textId="77777777" w:rsidR="00DD223A" w:rsidRDefault="00DD223A" w:rsidP="00B04587"/>
    <w:p w14:paraId="07AD90ED" w14:textId="77777777" w:rsidR="00DD223A" w:rsidRDefault="00DD223A" w:rsidP="00B04587"/>
    <w:p w14:paraId="289D81A8" w14:textId="77777777" w:rsidR="00DD223A" w:rsidRDefault="00DD223A" w:rsidP="00B04587"/>
    <w:p w14:paraId="3D83CE4B" w14:textId="77777777" w:rsidR="00DD223A" w:rsidRDefault="00DD223A"/>
    <w:p w14:paraId="048DD8EF" w14:textId="77777777" w:rsidR="00DD223A" w:rsidRDefault="00DD223A" w:rsidP="005F39C5"/>
    <w:p w14:paraId="50C7F974" w14:textId="77777777" w:rsidR="00DD223A" w:rsidRDefault="00DD223A" w:rsidP="00EE3E76"/>
    <w:p w14:paraId="22B9AC90" w14:textId="77777777" w:rsidR="00DD223A" w:rsidRDefault="00DD223A" w:rsidP="00EE3E76"/>
    <w:p w14:paraId="481DC67C" w14:textId="77777777" w:rsidR="00DD223A" w:rsidRDefault="00DD223A" w:rsidP="00EE3E76"/>
    <w:p w14:paraId="39546966" w14:textId="77777777" w:rsidR="00DD223A" w:rsidRDefault="00DD223A" w:rsidP="004D32EA"/>
    <w:p w14:paraId="765C4C89" w14:textId="77777777" w:rsidR="00DD223A" w:rsidRDefault="00DD223A" w:rsidP="004D32EA"/>
    <w:p w14:paraId="4DF125D8" w14:textId="77777777" w:rsidR="00DD223A" w:rsidRDefault="00DD223A" w:rsidP="00F65515"/>
    <w:p w14:paraId="3745B5E6" w14:textId="77777777" w:rsidR="00DD223A" w:rsidRDefault="00DD223A" w:rsidP="00F65515"/>
    <w:p w14:paraId="085FF7A6" w14:textId="77777777" w:rsidR="00DD223A" w:rsidRDefault="00DD223A" w:rsidP="00F65515"/>
    <w:p w14:paraId="64AC4C88" w14:textId="77777777" w:rsidR="00DD223A" w:rsidRDefault="00DD223A" w:rsidP="00F65515"/>
    <w:p w14:paraId="4100E435" w14:textId="77777777" w:rsidR="00DD223A" w:rsidRDefault="00DD223A" w:rsidP="00F65515"/>
    <w:p w14:paraId="5A3FA72F" w14:textId="77777777" w:rsidR="00DD223A" w:rsidRDefault="00DD223A" w:rsidP="00F65515"/>
    <w:p w14:paraId="56FD9F6C" w14:textId="77777777" w:rsidR="00DD223A" w:rsidRDefault="00DD223A" w:rsidP="00F65515"/>
    <w:p w14:paraId="5AD9DAE8" w14:textId="77777777" w:rsidR="00DD223A" w:rsidRDefault="00DD223A" w:rsidP="00F65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Z@R70.tmp">
    <w:altName w:val="Cambria"/>
    <w:charset w:val="00"/>
    <w:family w:val="roman"/>
    <w:pitch w:val="variable"/>
    <w:sig w:usb0="A00002EF" w:usb1="4000004B"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1B48" w14:textId="77777777" w:rsidR="00DD223A" w:rsidRDefault="00DD223A" w:rsidP="00B04587">
      <w:r>
        <w:separator/>
      </w:r>
    </w:p>
    <w:p w14:paraId="7164880C" w14:textId="77777777" w:rsidR="00DD223A" w:rsidRDefault="00DD223A" w:rsidP="00B04587"/>
    <w:p w14:paraId="38C42DF8" w14:textId="77777777" w:rsidR="00DD223A" w:rsidRDefault="00DD223A" w:rsidP="00B04587"/>
    <w:p w14:paraId="59245570" w14:textId="77777777" w:rsidR="00DD223A" w:rsidRDefault="00DD223A" w:rsidP="00B04587"/>
    <w:p w14:paraId="61EE9B6D" w14:textId="77777777" w:rsidR="00DD223A" w:rsidRDefault="00DD223A" w:rsidP="00B04587"/>
    <w:p w14:paraId="19CD9A76" w14:textId="77777777" w:rsidR="00DD223A" w:rsidRDefault="00DD223A" w:rsidP="00B04587"/>
    <w:p w14:paraId="7FAB6FFD" w14:textId="77777777" w:rsidR="00DD223A" w:rsidRDefault="00DD223A" w:rsidP="00B04587"/>
    <w:p w14:paraId="6EF435EB" w14:textId="77777777" w:rsidR="00DD223A" w:rsidRDefault="00DD223A" w:rsidP="00B04587"/>
    <w:p w14:paraId="29C55FB3" w14:textId="77777777" w:rsidR="00DD223A" w:rsidRDefault="00DD223A" w:rsidP="00B04587"/>
    <w:p w14:paraId="13F51C17" w14:textId="77777777" w:rsidR="00DD223A" w:rsidRDefault="00DD223A" w:rsidP="00B04587"/>
    <w:p w14:paraId="3D434B76" w14:textId="77777777" w:rsidR="00DD223A" w:rsidRDefault="00DD223A" w:rsidP="00B04587"/>
    <w:p w14:paraId="59B2D50B" w14:textId="77777777" w:rsidR="00DD223A" w:rsidRDefault="00DD223A" w:rsidP="00B04587"/>
    <w:p w14:paraId="3CA3E568" w14:textId="77777777" w:rsidR="00DD223A" w:rsidRDefault="00DD223A" w:rsidP="00B04587"/>
    <w:p w14:paraId="76A49B86" w14:textId="77777777" w:rsidR="00DD223A" w:rsidRDefault="00DD223A" w:rsidP="00B04587"/>
    <w:p w14:paraId="23EF4E3B" w14:textId="77777777" w:rsidR="00DD223A" w:rsidRDefault="00DD223A" w:rsidP="00B04587"/>
    <w:p w14:paraId="2E98EC4D" w14:textId="77777777" w:rsidR="00DD223A" w:rsidRDefault="00DD223A" w:rsidP="00B04587"/>
    <w:p w14:paraId="3BAE08A9" w14:textId="77777777" w:rsidR="00DD223A" w:rsidRDefault="00DD223A" w:rsidP="00B04587"/>
    <w:p w14:paraId="1E8F0833" w14:textId="77777777" w:rsidR="00DD223A" w:rsidRDefault="00DD223A" w:rsidP="00B04587"/>
    <w:p w14:paraId="703A46F8" w14:textId="77777777" w:rsidR="00DD223A" w:rsidRDefault="00DD223A" w:rsidP="00B04587"/>
    <w:p w14:paraId="06C18C03" w14:textId="77777777" w:rsidR="00DD223A" w:rsidRDefault="00DD223A" w:rsidP="00B04587"/>
    <w:p w14:paraId="4A250291" w14:textId="77777777" w:rsidR="00DD223A" w:rsidRDefault="00DD223A" w:rsidP="00B04587"/>
    <w:p w14:paraId="08E0465A" w14:textId="77777777" w:rsidR="00DD223A" w:rsidRDefault="00DD223A" w:rsidP="00B04587"/>
    <w:p w14:paraId="1EF79DB9" w14:textId="77777777" w:rsidR="00DD223A" w:rsidRDefault="00DD223A" w:rsidP="00B04587"/>
    <w:p w14:paraId="1C6A906F" w14:textId="77777777" w:rsidR="00DD223A" w:rsidRDefault="00DD223A" w:rsidP="00B04587"/>
    <w:p w14:paraId="3F33BE14" w14:textId="77777777" w:rsidR="00DD223A" w:rsidRDefault="00DD223A" w:rsidP="00B04587"/>
    <w:p w14:paraId="3F0FD13E" w14:textId="77777777" w:rsidR="00DD223A" w:rsidRDefault="00DD223A" w:rsidP="00B04587"/>
    <w:p w14:paraId="5CDB1867" w14:textId="77777777" w:rsidR="00DD223A" w:rsidRDefault="00DD223A" w:rsidP="00B04587"/>
    <w:p w14:paraId="5C44224D" w14:textId="77777777" w:rsidR="00DD223A" w:rsidRDefault="00DD223A" w:rsidP="00B04587"/>
    <w:p w14:paraId="3CE4B99E" w14:textId="77777777" w:rsidR="00DD223A" w:rsidRDefault="00DD223A" w:rsidP="00B04587"/>
    <w:p w14:paraId="2DB1AD7A" w14:textId="77777777" w:rsidR="00DD223A" w:rsidRDefault="00DD223A" w:rsidP="00B04587"/>
    <w:p w14:paraId="1458FB50" w14:textId="77777777" w:rsidR="00DD223A" w:rsidRDefault="00DD223A" w:rsidP="00B04587"/>
    <w:p w14:paraId="34ADE54F" w14:textId="77777777" w:rsidR="00DD223A" w:rsidRDefault="00DD223A" w:rsidP="00B04587"/>
    <w:p w14:paraId="0E42D8DA" w14:textId="77777777" w:rsidR="00DD223A" w:rsidRDefault="00DD223A" w:rsidP="00B04587"/>
    <w:p w14:paraId="3585CBCF" w14:textId="77777777" w:rsidR="00DD223A" w:rsidRDefault="00DD223A" w:rsidP="00B04587"/>
    <w:p w14:paraId="68E888E8" w14:textId="77777777" w:rsidR="00DD223A" w:rsidRDefault="00DD223A" w:rsidP="00B04587"/>
    <w:p w14:paraId="3BD91BC6" w14:textId="77777777" w:rsidR="00DD223A" w:rsidRDefault="00DD223A" w:rsidP="00B04587"/>
    <w:p w14:paraId="130B5F90" w14:textId="77777777" w:rsidR="00DD223A" w:rsidRDefault="00DD223A" w:rsidP="00B04587"/>
    <w:p w14:paraId="365DC89E" w14:textId="77777777" w:rsidR="00DD223A" w:rsidRDefault="00DD223A" w:rsidP="00B04587"/>
    <w:p w14:paraId="46E61CCE" w14:textId="77777777" w:rsidR="00DD223A" w:rsidRDefault="00DD223A" w:rsidP="00B04587"/>
    <w:p w14:paraId="04EBE8A6" w14:textId="77777777" w:rsidR="00DD223A" w:rsidRDefault="00DD223A" w:rsidP="00B04587"/>
    <w:p w14:paraId="6948EBAA" w14:textId="77777777" w:rsidR="00DD223A" w:rsidRDefault="00DD223A" w:rsidP="00B04587"/>
    <w:p w14:paraId="2D85BDEA" w14:textId="77777777" w:rsidR="00DD223A" w:rsidRDefault="00DD223A" w:rsidP="00B04587"/>
    <w:p w14:paraId="7ED375B9" w14:textId="77777777" w:rsidR="00DD223A" w:rsidRDefault="00DD223A" w:rsidP="00B04587"/>
    <w:p w14:paraId="1158317F" w14:textId="77777777" w:rsidR="00DD223A" w:rsidRDefault="00DD223A" w:rsidP="00B04587"/>
    <w:p w14:paraId="7F6F8F34" w14:textId="77777777" w:rsidR="00DD223A" w:rsidRDefault="00DD223A" w:rsidP="00B04587"/>
    <w:p w14:paraId="75D5B553" w14:textId="77777777" w:rsidR="00DD223A" w:rsidRDefault="00DD223A" w:rsidP="00B04587"/>
    <w:p w14:paraId="229A1FAC" w14:textId="77777777" w:rsidR="00DD223A" w:rsidRDefault="00DD223A" w:rsidP="00B04587"/>
    <w:p w14:paraId="0DBDE054" w14:textId="77777777" w:rsidR="00DD223A" w:rsidRDefault="00DD223A" w:rsidP="00B04587"/>
    <w:p w14:paraId="4853BDFF" w14:textId="77777777" w:rsidR="00DD223A" w:rsidRDefault="00DD223A" w:rsidP="00B04587"/>
    <w:p w14:paraId="4FACC46A" w14:textId="77777777" w:rsidR="00DD223A" w:rsidRDefault="00DD223A" w:rsidP="00B04587"/>
    <w:p w14:paraId="31F7FC1D" w14:textId="77777777" w:rsidR="00DD223A" w:rsidRDefault="00DD223A" w:rsidP="00B04587"/>
    <w:p w14:paraId="118FA3B4" w14:textId="77777777" w:rsidR="00DD223A" w:rsidRDefault="00DD223A" w:rsidP="00B04587"/>
    <w:p w14:paraId="4E87E896" w14:textId="77777777" w:rsidR="00DD223A" w:rsidRDefault="00DD223A" w:rsidP="00B04587"/>
    <w:p w14:paraId="4EF2A52C" w14:textId="77777777" w:rsidR="00DD223A" w:rsidRDefault="00DD223A" w:rsidP="00B04587"/>
    <w:p w14:paraId="4DB76B4A" w14:textId="77777777" w:rsidR="00DD223A" w:rsidRDefault="00DD223A" w:rsidP="00B04587"/>
    <w:p w14:paraId="109BDBB7" w14:textId="77777777" w:rsidR="00DD223A" w:rsidRDefault="00DD223A" w:rsidP="00B04587"/>
    <w:p w14:paraId="4648A930" w14:textId="77777777" w:rsidR="00DD223A" w:rsidRDefault="00DD223A" w:rsidP="00B04587"/>
    <w:p w14:paraId="6C8F68A2" w14:textId="77777777" w:rsidR="00DD223A" w:rsidRDefault="00DD223A" w:rsidP="00B04587"/>
    <w:p w14:paraId="54ADF2A8" w14:textId="77777777" w:rsidR="00DD223A" w:rsidRDefault="00DD223A" w:rsidP="00B04587"/>
    <w:p w14:paraId="3042EEC6" w14:textId="77777777" w:rsidR="00DD223A" w:rsidRDefault="00DD223A" w:rsidP="00B04587"/>
    <w:p w14:paraId="12CEF04F" w14:textId="77777777" w:rsidR="00DD223A" w:rsidRDefault="00DD223A" w:rsidP="00B04587"/>
    <w:p w14:paraId="27E5BA07" w14:textId="77777777" w:rsidR="00DD223A" w:rsidRDefault="00DD223A" w:rsidP="00B04587"/>
    <w:p w14:paraId="331E6247" w14:textId="77777777" w:rsidR="00DD223A" w:rsidRDefault="00DD223A" w:rsidP="00B04587"/>
    <w:p w14:paraId="2FAD1F6D" w14:textId="77777777" w:rsidR="00DD223A" w:rsidRDefault="00DD223A" w:rsidP="00B04587"/>
    <w:p w14:paraId="1F9B6613" w14:textId="77777777" w:rsidR="00DD223A" w:rsidRDefault="00DD223A" w:rsidP="00B04587"/>
    <w:p w14:paraId="27A7B9B3" w14:textId="77777777" w:rsidR="00DD223A" w:rsidRDefault="00DD223A" w:rsidP="00B04587"/>
    <w:p w14:paraId="688BD6DA" w14:textId="77777777" w:rsidR="00DD223A" w:rsidRDefault="00DD223A" w:rsidP="00B04587"/>
    <w:p w14:paraId="57BE4654" w14:textId="77777777" w:rsidR="00DD223A" w:rsidRDefault="00DD223A" w:rsidP="00B04587"/>
    <w:p w14:paraId="399CFC40" w14:textId="77777777" w:rsidR="00DD223A" w:rsidRDefault="00DD223A" w:rsidP="00B04587"/>
    <w:p w14:paraId="56860721" w14:textId="77777777" w:rsidR="00DD223A" w:rsidRDefault="00DD223A" w:rsidP="00B04587"/>
    <w:p w14:paraId="6ECC5BB2" w14:textId="77777777" w:rsidR="00DD223A" w:rsidRDefault="00DD223A" w:rsidP="00B04587"/>
    <w:p w14:paraId="30E6AC48" w14:textId="77777777" w:rsidR="00DD223A" w:rsidRDefault="00DD223A" w:rsidP="00B04587"/>
    <w:p w14:paraId="1C6C204C" w14:textId="77777777" w:rsidR="00DD223A" w:rsidRDefault="00DD223A" w:rsidP="00B04587"/>
    <w:p w14:paraId="7B1FCACA" w14:textId="77777777" w:rsidR="00DD223A" w:rsidRDefault="00DD223A" w:rsidP="00B04587"/>
    <w:p w14:paraId="0DB396A8" w14:textId="77777777" w:rsidR="00DD223A" w:rsidRDefault="00DD223A" w:rsidP="00B04587"/>
    <w:p w14:paraId="3DA75478" w14:textId="77777777" w:rsidR="00DD223A" w:rsidRDefault="00DD223A" w:rsidP="00B04587"/>
    <w:p w14:paraId="5760443A" w14:textId="77777777" w:rsidR="00DD223A" w:rsidRDefault="00DD223A" w:rsidP="00B04587"/>
    <w:p w14:paraId="23264D99" w14:textId="77777777" w:rsidR="00DD223A" w:rsidRDefault="00DD223A" w:rsidP="00B04587"/>
    <w:p w14:paraId="0F7BA8F9" w14:textId="77777777" w:rsidR="00DD223A" w:rsidRDefault="00DD223A" w:rsidP="00B04587"/>
    <w:p w14:paraId="160E0963" w14:textId="77777777" w:rsidR="00DD223A" w:rsidRDefault="00DD223A" w:rsidP="00B04587"/>
    <w:p w14:paraId="338AE5E5" w14:textId="77777777" w:rsidR="00DD223A" w:rsidRDefault="00DD223A" w:rsidP="00B04587"/>
    <w:p w14:paraId="72A24E3E" w14:textId="77777777" w:rsidR="00DD223A" w:rsidRDefault="00DD223A" w:rsidP="00B04587"/>
    <w:p w14:paraId="57A0885F" w14:textId="77777777" w:rsidR="00DD223A" w:rsidRDefault="00DD223A" w:rsidP="00B04587"/>
    <w:p w14:paraId="449C9B6C" w14:textId="77777777" w:rsidR="00DD223A" w:rsidRDefault="00DD223A" w:rsidP="00B04587"/>
    <w:p w14:paraId="47036230" w14:textId="77777777" w:rsidR="00DD223A" w:rsidRDefault="00DD223A" w:rsidP="00B04587"/>
    <w:p w14:paraId="67DAB11D" w14:textId="77777777" w:rsidR="00DD223A" w:rsidRDefault="00DD223A" w:rsidP="00B04587"/>
    <w:p w14:paraId="4BC99208" w14:textId="77777777" w:rsidR="00DD223A" w:rsidRDefault="00DD223A" w:rsidP="00B04587"/>
    <w:p w14:paraId="0EF41759" w14:textId="77777777" w:rsidR="00DD223A" w:rsidRDefault="00DD223A" w:rsidP="00B04587"/>
    <w:p w14:paraId="45306E06" w14:textId="77777777" w:rsidR="00DD223A" w:rsidRDefault="00DD223A" w:rsidP="00B04587"/>
    <w:p w14:paraId="6DF9BAF6" w14:textId="77777777" w:rsidR="00DD223A" w:rsidRDefault="00DD223A" w:rsidP="00B04587"/>
    <w:p w14:paraId="208666F4" w14:textId="77777777" w:rsidR="00DD223A" w:rsidRDefault="00DD223A" w:rsidP="00B04587"/>
    <w:p w14:paraId="5F287495" w14:textId="77777777" w:rsidR="00DD223A" w:rsidRDefault="00DD223A" w:rsidP="00B04587"/>
    <w:p w14:paraId="2E0D5F15" w14:textId="77777777" w:rsidR="00DD223A" w:rsidRDefault="00DD223A" w:rsidP="00B04587"/>
    <w:p w14:paraId="52057222" w14:textId="77777777" w:rsidR="00DD223A" w:rsidRDefault="00DD223A" w:rsidP="00B04587"/>
    <w:p w14:paraId="35F86376" w14:textId="77777777" w:rsidR="00DD223A" w:rsidRDefault="00DD223A" w:rsidP="00B04587"/>
    <w:p w14:paraId="150C68EE" w14:textId="77777777" w:rsidR="00DD223A" w:rsidRDefault="00DD223A" w:rsidP="00B04587"/>
    <w:p w14:paraId="18223BBE" w14:textId="77777777" w:rsidR="00DD223A" w:rsidRDefault="00DD223A" w:rsidP="00B04587"/>
    <w:p w14:paraId="745AB439" w14:textId="77777777" w:rsidR="00DD223A" w:rsidRDefault="00DD223A"/>
    <w:p w14:paraId="56C0E47E" w14:textId="77777777" w:rsidR="00DD223A" w:rsidRDefault="00DD223A" w:rsidP="005F39C5"/>
    <w:p w14:paraId="410AA44B" w14:textId="77777777" w:rsidR="00DD223A" w:rsidRDefault="00DD223A" w:rsidP="00EE3E76"/>
    <w:p w14:paraId="504DA803" w14:textId="77777777" w:rsidR="00DD223A" w:rsidRDefault="00DD223A" w:rsidP="00EE3E76"/>
    <w:p w14:paraId="4E3361F7" w14:textId="77777777" w:rsidR="00DD223A" w:rsidRDefault="00DD223A" w:rsidP="00EE3E76"/>
    <w:p w14:paraId="244229A2" w14:textId="77777777" w:rsidR="00DD223A" w:rsidRDefault="00DD223A" w:rsidP="004D32EA"/>
    <w:p w14:paraId="1943EAB8" w14:textId="77777777" w:rsidR="00DD223A" w:rsidRDefault="00DD223A" w:rsidP="004D32EA"/>
    <w:p w14:paraId="5D905787" w14:textId="77777777" w:rsidR="00DD223A" w:rsidRDefault="00DD223A" w:rsidP="00F65515"/>
    <w:p w14:paraId="057AC936" w14:textId="77777777" w:rsidR="00DD223A" w:rsidRDefault="00DD223A" w:rsidP="00F65515"/>
    <w:p w14:paraId="5285D70F" w14:textId="77777777" w:rsidR="00DD223A" w:rsidRDefault="00DD223A" w:rsidP="00F65515"/>
    <w:p w14:paraId="73984E5C" w14:textId="77777777" w:rsidR="00DD223A" w:rsidRDefault="00DD223A" w:rsidP="00F65515"/>
    <w:p w14:paraId="35031F8D" w14:textId="77777777" w:rsidR="00DD223A" w:rsidRDefault="00DD223A" w:rsidP="00F65515"/>
    <w:p w14:paraId="53DE2F13" w14:textId="77777777" w:rsidR="00DD223A" w:rsidRDefault="00DD223A" w:rsidP="00F65515"/>
    <w:p w14:paraId="0DC0D75A" w14:textId="77777777" w:rsidR="00DD223A" w:rsidRDefault="00DD223A" w:rsidP="00F65515"/>
    <w:p w14:paraId="3A125D4E" w14:textId="77777777" w:rsidR="00DD223A" w:rsidRDefault="00DD223A" w:rsidP="00F65515"/>
  </w:footnote>
  <w:footnote w:type="continuationSeparator" w:id="0">
    <w:p w14:paraId="201527F7" w14:textId="77777777" w:rsidR="00DD223A" w:rsidRDefault="00DD223A" w:rsidP="00B04587">
      <w:r>
        <w:continuationSeparator/>
      </w:r>
    </w:p>
    <w:p w14:paraId="66AAE49A" w14:textId="77777777" w:rsidR="00DD223A" w:rsidRDefault="00DD223A" w:rsidP="00B04587"/>
    <w:p w14:paraId="4510D8CA" w14:textId="77777777" w:rsidR="00DD223A" w:rsidRDefault="00DD223A" w:rsidP="00B04587"/>
    <w:p w14:paraId="325985FD" w14:textId="77777777" w:rsidR="00DD223A" w:rsidRDefault="00DD223A" w:rsidP="00B04587"/>
    <w:p w14:paraId="2F761520" w14:textId="77777777" w:rsidR="00DD223A" w:rsidRDefault="00DD223A" w:rsidP="00B04587"/>
    <w:p w14:paraId="60153AC6" w14:textId="77777777" w:rsidR="00DD223A" w:rsidRDefault="00DD223A" w:rsidP="00B04587"/>
    <w:p w14:paraId="297CA914" w14:textId="77777777" w:rsidR="00DD223A" w:rsidRDefault="00DD223A" w:rsidP="00B04587"/>
    <w:p w14:paraId="2E6F345E" w14:textId="77777777" w:rsidR="00DD223A" w:rsidRDefault="00DD223A" w:rsidP="00B04587"/>
    <w:p w14:paraId="7B38B44A" w14:textId="77777777" w:rsidR="00DD223A" w:rsidRDefault="00DD223A" w:rsidP="00B04587"/>
    <w:p w14:paraId="49697949" w14:textId="77777777" w:rsidR="00DD223A" w:rsidRDefault="00DD223A" w:rsidP="00B04587"/>
    <w:p w14:paraId="6E5ECFD7" w14:textId="77777777" w:rsidR="00DD223A" w:rsidRDefault="00DD223A" w:rsidP="00B04587"/>
    <w:p w14:paraId="465861A4" w14:textId="77777777" w:rsidR="00DD223A" w:rsidRDefault="00DD223A" w:rsidP="00B04587"/>
    <w:p w14:paraId="47A6B834" w14:textId="77777777" w:rsidR="00DD223A" w:rsidRDefault="00DD223A" w:rsidP="00B04587"/>
    <w:p w14:paraId="61F584BF" w14:textId="77777777" w:rsidR="00DD223A" w:rsidRDefault="00DD223A" w:rsidP="00B04587"/>
    <w:p w14:paraId="22F275C5" w14:textId="77777777" w:rsidR="00DD223A" w:rsidRDefault="00DD223A" w:rsidP="00B04587"/>
    <w:p w14:paraId="4A9CCD00" w14:textId="77777777" w:rsidR="00DD223A" w:rsidRDefault="00DD223A" w:rsidP="00B04587"/>
    <w:p w14:paraId="7C7148F2" w14:textId="77777777" w:rsidR="00DD223A" w:rsidRDefault="00DD223A" w:rsidP="00B04587"/>
    <w:p w14:paraId="210864DA" w14:textId="77777777" w:rsidR="00DD223A" w:rsidRDefault="00DD223A" w:rsidP="00B04587"/>
    <w:p w14:paraId="5A11B943" w14:textId="77777777" w:rsidR="00DD223A" w:rsidRDefault="00DD223A" w:rsidP="00B04587"/>
    <w:p w14:paraId="74FD36C6" w14:textId="77777777" w:rsidR="00DD223A" w:rsidRDefault="00DD223A" w:rsidP="00B04587"/>
    <w:p w14:paraId="312B384D" w14:textId="77777777" w:rsidR="00DD223A" w:rsidRDefault="00DD223A" w:rsidP="00B04587"/>
    <w:p w14:paraId="621BAAE0" w14:textId="77777777" w:rsidR="00DD223A" w:rsidRDefault="00DD223A" w:rsidP="00B04587"/>
    <w:p w14:paraId="5A774976" w14:textId="77777777" w:rsidR="00DD223A" w:rsidRDefault="00DD223A" w:rsidP="00B04587"/>
    <w:p w14:paraId="2D4A17E6" w14:textId="77777777" w:rsidR="00DD223A" w:rsidRDefault="00DD223A" w:rsidP="00B04587"/>
    <w:p w14:paraId="0E8398D7" w14:textId="77777777" w:rsidR="00DD223A" w:rsidRDefault="00DD223A" w:rsidP="00B04587"/>
    <w:p w14:paraId="698B321D" w14:textId="77777777" w:rsidR="00DD223A" w:rsidRDefault="00DD223A" w:rsidP="00B04587"/>
    <w:p w14:paraId="1C0E83B7" w14:textId="77777777" w:rsidR="00DD223A" w:rsidRDefault="00DD223A" w:rsidP="00B04587"/>
    <w:p w14:paraId="73DFBCA6" w14:textId="77777777" w:rsidR="00DD223A" w:rsidRDefault="00DD223A" w:rsidP="00B04587"/>
    <w:p w14:paraId="69551CD8" w14:textId="77777777" w:rsidR="00DD223A" w:rsidRDefault="00DD223A" w:rsidP="00B04587"/>
    <w:p w14:paraId="01408415" w14:textId="77777777" w:rsidR="00DD223A" w:rsidRDefault="00DD223A" w:rsidP="00B04587"/>
    <w:p w14:paraId="2317C58A" w14:textId="77777777" w:rsidR="00DD223A" w:rsidRDefault="00DD223A" w:rsidP="00B04587"/>
    <w:p w14:paraId="6202038B" w14:textId="77777777" w:rsidR="00DD223A" w:rsidRDefault="00DD223A" w:rsidP="00B04587"/>
    <w:p w14:paraId="024ECA9F" w14:textId="77777777" w:rsidR="00DD223A" w:rsidRDefault="00DD223A" w:rsidP="00B04587"/>
    <w:p w14:paraId="23BFECC3" w14:textId="77777777" w:rsidR="00DD223A" w:rsidRDefault="00DD223A" w:rsidP="00B04587"/>
    <w:p w14:paraId="14EAB4C2" w14:textId="77777777" w:rsidR="00DD223A" w:rsidRDefault="00DD223A" w:rsidP="00B04587"/>
    <w:p w14:paraId="0B253EA3" w14:textId="77777777" w:rsidR="00DD223A" w:rsidRDefault="00DD223A" w:rsidP="00B04587"/>
    <w:p w14:paraId="2EE0A39F" w14:textId="77777777" w:rsidR="00DD223A" w:rsidRDefault="00DD223A" w:rsidP="00B04587"/>
    <w:p w14:paraId="7AF1CB46" w14:textId="77777777" w:rsidR="00DD223A" w:rsidRDefault="00DD223A" w:rsidP="00B04587"/>
    <w:p w14:paraId="29102555" w14:textId="77777777" w:rsidR="00DD223A" w:rsidRDefault="00DD223A" w:rsidP="00B04587"/>
    <w:p w14:paraId="6B74ECBE" w14:textId="77777777" w:rsidR="00DD223A" w:rsidRDefault="00DD223A" w:rsidP="00B04587"/>
    <w:p w14:paraId="7FAB1E12" w14:textId="77777777" w:rsidR="00DD223A" w:rsidRDefault="00DD223A" w:rsidP="00B04587"/>
    <w:p w14:paraId="62AD8BDA" w14:textId="77777777" w:rsidR="00DD223A" w:rsidRDefault="00DD223A" w:rsidP="00B04587"/>
    <w:p w14:paraId="36DB1904" w14:textId="77777777" w:rsidR="00DD223A" w:rsidRDefault="00DD223A" w:rsidP="00B04587"/>
    <w:p w14:paraId="0E5B7ABC" w14:textId="77777777" w:rsidR="00DD223A" w:rsidRDefault="00DD223A" w:rsidP="00B04587"/>
    <w:p w14:paraId="66802E53" w14:textId="77777777" w:rsidR="00DD223A" w:rsidRDefault="00DD223A" w:rsidP="00B04587"/>
    <w:p w14:paraId="5E7E108D" w14:textId="77777777" w:rsidR="00DD223A" w:rsidRDefault="00DD223A" w:rsidP="00B04587"/>
    <w:p w14:paraId="254DC85E" w14:textId="77777777" w:rsidR="00DD223A" w:rsidRDefault="00DD223A" w:rsidP="00B04587"/>
    <w:p w14:paraId="340C7B24" w14:textId="77777777" w:rsidR="00DD223A" w:rsidRDefault="00DD223A" w:rsidP="00B04587"/>
    <w:p w14:paraId="5DDCE85F" w14:textId="77777777" w:rsidR="00DD223A" w:rsidRDefault="00DD223A" w:rsidP="00B04587"/>
    <w:p w14:paraId="7ECB6B9C" w14:textId="77777777" w:rsidR="00DD223A" w:rsidRDefault="00DD223A" w:rsidP="00B04587"/>
    <w:p w14:paraId="5CEC3D7A" w14:textId="77777777" w:rsidR="00DD223A" w:rsidRDefault="00DD223A" w:rsidP="00B04587"/>
    <w:p w14:paraId="6DFF4A42" w14:textId="77777777" w:rsidR="00DD223A" w:rsidRDefault="00DD223A" w:rsidP="00B04587"/>
    <w:p w14:paraId="75D0B71E" w14:textId="77777777" w:rsidR="00DD223A" w:rsidRDefault="00DD223A" w:rsidP="00B04587"/>
    <w:p w14:paraId="630DDE86" w14:textId="77777777" w:rsidR="00DD223A" w:rsidRDefault="00DD223A" w:rsidP="00B04587"/>
    <w:p w14:paraId="261EB8C9" w14:textId="77777777" w:rsidR="00DD223A" w:rsidRDefault="00DD223A" w:rsidP="00B04587"/>
    <w:p w14:paraId="03A3C566" w14:textId="77777777" w:rsidR="00DD223A" w:rsidRDefault="00DD223A" w:rsidP="00B04587"/>
    <w:p w14:paraId="3CD88D62" w14:textId="77777777" w:rsidR="00DD223A" w:rsidRDefault="00DD223A" w:rsidP="00B04587"/>
    <w:p w14:paraId="5AB4AC56" w14:textId="77777777" w:rsidR="00DD223A" w:rsidRDefault="00DD223A" w:rsidP="00B04587"/>
    <w:p w14:paraId="604440DF" w14:textId="77777777" w:rsidR="00DD223A" w:rsidRDefault="00DD223A" w:rsidP="00B04587"/>
    <w:p w14:paraId="35799EDA" w14:textId="77777777" w:rsidR="00DD223A" w:rsidRDefault="00DD223A" w:rsidP="00B04587"/>
    <w:p w14:paraId="15CFE3FE" w14:textId="77777777" w:rsidR="00DD223A" w:rsidRDefault="00DD223A" w:rsidP="00B04587"/>
    <w:p w14:paraId="636A5619" w14:textId="77777777" w:rsidR="00DD223A" w:rsidRDefault="00DD223A" w:rsidP="00B04587"/>
    <w:p w14:paraId="0175DA39" w14:textId="77777777" w:rsidR="00DD223A" w:rsidRDefault="00DD223A" w:rsidP="00B04587"/>
    <w:p w14:paraId="214167B8" w14:textId="77777777" w:rsidR="00DD223A" w:rsidRDefault="00DD223A" w:rsidP="00B04587"/>
    <w:p w14:paraId="6534BB5C" w14:textId="77777777" w:rsidR="00DD223A" w:rsidRDefault="00DD223A" w:rsidP="00B04587"/>
    <w:p w14:paraId="3304A2A2" w14:textId="77777777" w:rsidR="00DD223A" w:rsidRDefault="00DD223A" w:rsidP="00B04587"/>
    <w:p w14:paraId="53DFF9B7" w14:textId="77777777" w:rsidR="00DD223A" w:rsidRDefault="00DD223A" w:rsidP="00B04587"/>
    <w:p w14:paraId="527BCBA7" w14:textId="77777777" w:rsidR="00DD223A" w:rsidRDefault="00DD223A" w:rsidP="00B04587"/>
    <w:p w14:paraId="7240AE44" w14:textId="77777777" w:rsidR="00DD223A" w:rsidRDefault="00DD223A" w:rsidP="00B04587"/>
    <w:p w14:paraId="366A566C" w14:textId="77777777" w:rsidR="00DD223A" w:rsidRDefault="00DD223A" w:rsidP="00B04587"/>
    <w:p w14:paraId="2882407B" w14:textId="77777777" w:rsidR="00DD223A" w:rsidRDefault="00DD223A" w:rsidP="00B04587"/>
    <w:p w14:paraId="27F080F5" w14:textId="77777777" w:rsidR="00DD223A" w:rsidRDefault="00DD223A" w:rsidP="00B04587"/>
    <w:p w14:paraId="508FFB6A" w14:textId="77777777" w:rsidR="00DD223A" w:rsidRDefault="00DD223A" w:rsidP="00B04587"/>
    <w:p w14:paraId="3EACE521" w14:textId="77777777" w:rsidR="00DD223A" w:rsidRDefault="00DD223A" w:rsidP="00B04587"/>
    <w:p w14:paraId="09DEF1BE" w14:textId="77777777" w:rsidR="00DD223A" w:rsidRDefault="00DD223A" w:rsidP="00B04587"/>
    <w:p w14:paraId="48ECB5D4" w14:textId="77777777" w:rsidR="00DD223A" w:rsidRDefault="00DD223A" w:rsidP="00B04587"/>
    <w:p w14:paraId="3C085B82" w14:textId="77777777" w:rsidR="00DD223A" w:rsidRDefault="00DD223A" w:rsidP="00B04587"/>
    <w:p w14:paraId="27AB6DBC" w14:textId="77777777" w:rsidR="00DD223A" w:rsidRDefault="00DD223A" w:rsidP="00B04587"/>
    <w:p w14:paraId="769D8129" w14:textId="77777777" w:rsidR="00DD223A" w:rsidRDefault="00DD223A" w:rsidP="00B04587"/>
    <w:p w14:paraId="1371071F" w14:textId="77777777" w:rsidR="00DD223A" w:rsidRDefault="00DD223A" w:rsidP="00B04587"/>
    <w:p w14:paraId="722AE23C" w14:textId="77777777" w:rsidR="00DD223A" w:rsidRDefault="00DD223A" w:rsidP="00B04587"/>
    <w:p w14:paraId="72361DEA" w14:textId="77777777" w:rsidR="00DD223A" w:rsidRDefault="00DD223A" w:rsidP="00B04587"/>
    <w:p w14:paraId="21269F9B" w14:textId="77777777" w:rsidR="00DD223A" w:rsidRDefault="00DD223A" w:rsidP="00B04587"/>
    <w:p w14:paraId="61C5D20D" w14:textId="77777777" w:rsidR="00DD223A" w:rsidRDefault="00DD223A" w:rsidP="00B04587"/>
    <w:p w14:paraId="7D182744" w14:textId="77777777" w:rsidR="00DD223A" w:rsidRDefault="00DD223A" w:rsidP="00B04587"/>
    <w:p w14:paraId="22A76726" w14:textId="77777777" w:rsidR="00DD223A" w:rsidRDefault="00DD223A" w:rsidP="00B04587"/>
    <w:p w14:paraId="0B2CD1A2" w14:textId="77777777" w:rsidR="00DD223A" w:rsidRDefault="00DD223A" w:rsidP="00B04587"/>
    <w:p w14:paraId="5172E980" w14:textId="77777777" w:rsidR="00DD223A" w:rsidRDefault="00DD223A" w:rsidP="00B04587"/>
    <w:p w14:paraId="4074AF70" w14:textId="77777777" w:rsidR="00DD223A" w:rsidRDefault="00DD223A" w:rsidP="00B04587"/>
    <w:p w14:paraId="577B30A8" w14:textId="77777777" w:rsidR="00DD223A" w:rsidRDefault="00DD223A" w:rsidP="00B04587"/>
    <w:p w14:paraId="2C06761F" w14:textId="77777777" w:rsidR="00DD223A" w:rsidRDefault="00DD223A" w:rsidP="00B04587"/>
    <w:p w14:paraId="0EEE5BFB" w14:textId="77777777" w:rsidR="00DD223A" w:rsidRDefault="00DD223A" w:rsidP="00B04587"/>
    <w:p w14:paraId="694B620E" w14:textId="77777777" w:rsidR="00DD223A" w:rsidRDefault="00DD223A" w:rsidP="00B04587"/>
    <w:p w14:paraId="0BFDA3EE" w14:textId="77777777" w:rsidR="00DD223A" w:rsidRDefault="00DD223A" w:rsidP="00B04587"/>
    <w:p w14:paraId="1C86AA12" w14:textId="77777777" w:rsidR="00DD223A" w:rsidRDefault="00DD223A" w:rsidP="00B04587"/>
    <w:p w14:paraId="75372863" w14:textId="77777777" w:rsidR="00DD223A" w:rsidRDefault="00DD223A" w:rsidP="00B04587"/>
    <w:p w14:paraId="6015527A" w14:textId="77777777" w:rsidR="00DD223A" w:rsidRDefault="00DD223A" w:rsidP="00B04587"/>
    <w:p w14:paraId="2D09FD8B" w14:textId="77777777" w:rsidR="00DD223A" w:rsidRDefault="00DD223A"/>
    <w:p w14:paraId="7350948F" w14:textId="77777777" w:rsidR="00DD223A" w:rsidRDefault="00DD223A" w:rsidP="005F39C5"/>
    <w:p w14:paraId="756034B2" w14:textId="77777777" w:rsidR="00DD223A" w:rsidRDefault="00DD223A" w:rsidP="00EE3E76"/>
    <w:p w14:paraId="06D28F85" w14:textId="77777777" w:rsidR="00DD223A" w:rsidRDefault="00DD223A" w:rsidP="00EE3E76"/>
    <w:p w14:paraId="56D8A8B9" w14:textId="77777777" w:rsidR="00DD223A" w:rsidRDefault="00DD223A" w:rsidP="00EE3E76"/>
    <w:p w14:paraId="50CD9F04" w14:textId="77777777" w:rsidR="00DD223A" w:rsidRDefault="00DD223A" w:rsidP="004D32EA"/>
    <w:p w14:paraId="7B5A462C" w14:textId="77777777" w:rsidR="00DD223A" w:rsidRDefault="00DD223A" w:rsidP="004D32EA"/>
    <w:p w14:paraId="51431180" w14:textId="77777777" w:rsidR="00DD223A" w:rsidRDefault="00DD223A" w:rsidP="00F65515"/>
    <w:p w14:paraId="15033DBC" w14:textId="77777777" w:rsidR="00DD223A" w:rsidRDefault="00DD223A" w:rsidP="00F65515"/>
    <w:p w14:paraId="38640DCB" w14:textId="77777777" w:rsidR="00DD223A" w:rsidRDefault="00DD223A" w:rsidP="00F65515"/>
    <w:p w14:paraId="7171FCEF" w14:textId="77777777" w:rsidR="00DD223A" w:rsidRDefault="00DD223A" w:rsidP="00F65515"/>
    <w:p w14:paraId="3D015502" w14:textId="77777777" w:rsidR="00DD223A" w:rsidRDefault="00DD223A" w:rsidP="00F65515"/>
    <w:p w14:paraId="7727150D" w14:textId="77777777" w:rsidR="00DD223A" w:rsidRDefault="00DD223A" w:rsidP="00F65515"/>
    <w:p w14:paraId="315F8012" w14:textId="77777777" w:rsidR="00DD223A" w:rsidRDefault="00DD223A" w:rsidP="00F65515"/>
    <w:p w14:paraId="37C0FF31" w14:textId="77777777" w:rsidR="00DD223A" w:rsidRDefault="00DD223A" w:rsidP="00F6551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3E182" w14:textId="77777777" w:rsidR="00F65515" w:rsidRDefault="00F65515" w:rsidP="00151E8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9F00FD" w14:textId="77777777" w:rsidR="00F65515" w:rsidRDefault="00F65515" w:rsidP="00151E8F">
    <w:pPr>
      <w:pStyle w:val="Encabezado"/>
      <w:ind w:right="360"/>
    </w:pPr>
  </w:p>
  <w:p w14:paraId="7CC8F325" w14:textId="77777777" w:rsidR="00F65515" w:rsidRDefault="00F65515"/>
  <w:p w14:paraId="6C9707BA" w14:textId="77777777" w:rsidR="00F65515" w:rsidRDefault="00F65515" w:rsidP="005F39C5"/>
  <w:p w14:paraId="50BAAC8A" w14:textId="77777777" w:rsidR="00F65515" w:rsidRDefault="00F65515" w:rsidP="00EE3E76"/>
  <w:p w14:paraId="78F2BAD5" w14:textId="77777777" w:rsidR="00F65515" w:rsidRDefault="00F65515" w:rsidP="00EE3E76"/>
  <w:p w14:paraId="2CEE5F22" w14:textId="77777777" w:rsidR="00F65515" w:rsidRDefault="00F65515" w:rsidP="00EE3E76"/>
  <w:p w14:paraId="1E3666E4" w14:textId="77777777" w:rsidR="00F65515" w:rsidRDefault="00F65515" w:rsidP="004D32EA"/>
  <w:p w14:paraId="3355D042" w14:textId="77777777" w:rsidR="00F65515" w:rsidRDefault="00F65515" w:rsidP="004D32EA"/>
  <w:p w14:paraId="335EF6A9" w14:textId="77777777" w:rsidR="00F65515" w:rsidRDefault="00F65515" w:rsidP="00F65515"/>
  <w:p w14:paraId="0810C8D9" w14:textId="77777777" w:rsidR="00F65515" w:rsidRDefault="00F65515" w:rsidP="00F65515"/>
  <w:p w14:paraId="6670A7F9" w14:textId="77777777" w:rsidR="00F65515" w:rsidRDefault="00F65515" w:rsidP="00F65515"/>
  <w:p w14:paraId="375F4968" w14:textId="77777777" w:rsidR="00F65515" w:rsidRDefault="00F65515" w:rsidP="00F65515"/>
  <w:p w14:paraId="0886CE66" w14:textId="77777777" w:rsidR="00F65515" w:rsidRDefault="00F65515" w:rsidP="00F65515"/>
  <w:p w14:paraId="29D720FF" w14:textId="77777777" w:rsidR="00F65515" w:rsidRDefault="00F65515" w:rsidP="00F65515"/>
  <w:p w14:paraId="763A1CA5" w14:textId="77777777" w:rsidR="00F65515" w:rsidRDefault="00F65515" w:rsidP="00F65515"/>
  <w:p w14:paraId="6C7EBBD5" w14:textId="77777777" w:rsidR="00F65515" w:rsidRDefault="00F65515" w:rsidP="00F6551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2ED6" w14:textId="6DA643BD" w:rsidR="00F65515" w:rsidRPr="00151E8F" w:rsidRDefault="00F65515" w:rsidP="00151E8F">
    <w:pPr>
      <w:pStyle w:val="Encabezado"/>
      <w:jc w:val="center"/>
      <w:rPr>
        <w:rStyle w:val="Nmerodepgina"/>
        <w:rFonts w:ascii="Trebuchet MS" w:hAnsi="Trebuchet MS"/>
        <w:b w:val="0"/>
        <w:color w:val="00B0F0"/>
        <w:sz w:val="18"/>
        <w:szCs w:val="18"/>
      </w:rPr>
    </w:pPr>
  </w:p>
  <w:p w14:paraId="213A1C0E" w14:textId="5672BFBD" w:rsidR="00F65515" w:rsidRPr="00151E8F" w:rsidRDefault="00F65515" w:rsidP="00204B02">
    <w:pPr>
      <w:pStyle w:val="Encabezado"/>
      <w:tabs>
        <w:tab w:val="clear" w:pos="4252"/>
        <w:tab w:val="center" w:pos="2268"/>
      </w:tabs>
      <w:ind w:right="360"/>
      <w:jc w:val="center"/>
      <w:rPr>
        <w:rFonts w:ascii="Trebuchet MS" w:hAnsi="Trebuchet MS"/>
        <w:b w:val="0"/>
        <w:sz w:val="18"/>
        <w:szCs w:val="18"/>
        <w:lang w:val="es-ES"/>
      </w:rPr>
    </w:pPr>
    <w:r>
      <w:rPr>
        <w:rFonts w:ascii="Trebuchet MS" w:hAnsi="Trebuchet MS"/>
        <w:b w:val="0"/>
        <w:color w:val="00B0F0"/>
        <w:sz w:val="18"/>
        <w:szCs w:val="18"/>
        <w:lang w:val="es-ES"/>
      </w:rPr>
      <w:t>Usal.</w:t>
    </w:r>
    <w:r>
      <w:rPr>
        <w:rFonts w:ascii="Trebuchet MS" w:hAnsi="Trebuchet MS"/>
        <w:b w:val="0"/>
        <w:color w:val="00B0F0"/>
        <w:sz w:val="18"/>
        <w:szCs w:val="18"/>
        <w:lang w:val="es-ES"/>
      </w:rPr>
      <w:tab/>
      <w:t xml:space="preserve">      </w:t>
    </w:r>
    <w:r w:rsidRPr="00151E8F">
      <w:rPr>
        <w:rFonts w:ascii="Trebuchet MS" w:hAnsi="Trebuchet MS"/>
        <w:b w:val="0"/>
        <w:color w:val="00B0F0"/>
        <w:sz w:val="18"/>
        <w:szCs w:val="18"/>
        <w:lang w:val="es-ES"/>
      </w:rPr>
      <w:t xml:space="preserve">Título propio en Prevención y tratamiento de las adicciones. </w:t>
    </w:r>
    <w:r>
      <w:rPr>
        <w:rFonts w:ascii="Trebuchet MS" w:hAnsi="Trebuchet MS"/>
        <w:b w:val="0"/>
        <w:color w:val="00B0F0"/>
        <w:sz w:val="18"/>
        <w:szCs w:val="18"/>
        <w:lang w:val="es-ES"/>
      </w:rPr>
      <w:t xml:space="preserve">        </w:t>
    </w:r>
    <w:r w:rsidRPr="00151E8F">
      <w:rPr>
        <w:rFonts w:ascii="Trebuchet MS" w:hAnsi="Trebuchet MS"/>
        <w:b w:val="0"/>
        <w:color w:val="00B0F0"/>
        <w:sz w:val="18"/>
        <w:szCs w:val="18"/>
        <w:lang w:val="es-ES"/>
      </w:rPr>
      <w:t xml:space="preserve">Pág núm.: </w:t>
    </w:r>
    <w:r w:rsidRPr="00151E8F">
      <w:rPr>
        <w:rStyle w:val="Nmerodepgina"/>
        <w:rFonts w:ascii="Trebuchet MS" w:hAnsi="Trebuchet MS"/>
        <w:b w:val="0"/>
        <w:color w:val="00B0F0"/>
        <w:sz w:val="18"/>
        <w:szCs w:val="18"/>
      </w:rPr>
      <w:fldChar w:fldCharType="begin"/>
    </w:r>
    <w:r w:rsidRPr="00151E8F">
      <w:rPr>
        <w:rStyle w:val="Nmerodepgina"/>
        <w:rFonts w:ascii="Trebuchet MS" w:hAnsi="Trebuchet MS"/>
        <w:b w:val="0"/>
        <w:color w:val="00B0F0"/>
        <w:sz w:val="18"/>
        <w:szCs w:val="18"/>
      </w:rPr>
      <w:instrText xml:space="preserve">PAGE  </w:instrText>
    </w:r>
    <w:r w:rsidRPr="00151E8F">
      <w:rPr>
        <w:rStyle w:val="Nmerodepgina"/>
        <w:rFonts w:ascii="Trebuchet MS" w:hAnsi="Trebuchet MS"/>
        <w:b w:val="0"/>
        <w:color w:val="00B0F0"/>
        <w:sz w:val="18"/>
        <w:szCs w:val="18"/>
      </w:rPr>
      <w:fldChar w:fldCharType="separate"/>
    </w:r>
    <w:r w:rsidR="00875C11">
      <w:rPr>
        <w:rStyle w:val="Nmerodepgina"/>
        <w:rFonts w:ascii="Trebuchet MS" w:hAnsi="Trebuchet MS"/>
        <w:b w:val="0"/>
        <w:noProof/>
        <w:color w:val="00B0F0"/>
        <w:sz w:val="18"/>
        <w:szCs w:val="18"/>
      </w:rPr>
      <w:t>65</w:t>
    </w:r>
    <w:r w:rsidRPr="00151E8F">
      <w:rPr>
        <w:rStyle w:val="Nmerodepgina"/>
        <w:rFonts w:ascii="Trebuchet MS" w:hAnsi="Trebuchet MS"/>
        <w:b w:val="0"/>
        <w:color w:val="00B0F0"/>
        <w:sz w:val="18"/>
        <w:szCs w:val="18"/>
      </w:rPr>
      <w:fldChar w:fldCharType="end"/>
    </w:r>
  </w:p>
  <w:p w14:paraId="541EA71F" w14:textId="6BE21072" w:rsidR="00F65515" w:rsidRPr="00F65515" w:rsidRDefault="00F65515" w:rsidP="00F65515">
    <w:pPr>
      <w:pStyle w:val="Encabezado"/>
      <w:tabs>
        <w:tab w:val="clear" w:pos="4252"/>
        <w:tab w:val="center" w:pos="2977"/>
      </w:tabs>
      <w:rPr>
        <w:lang w:val="es-ES"/>
      </w:rPr>
    </w:pPr>
    <w:r>
      <w:rPr>
        <w:noProof/>
        <w:lang w:eastAsia="es-ES_tradnl"/>
      </w:rPr>
      <mc:AlternateContent>
        <mc:Choice Requires="wps">
          <w:drawing>
            <wp:anchor distT="0" distB="0" distL="114300" distR="114300" simplePos="0" relativeHeight="251659264" behindDoc="0" locked="0" layoutInCell="1" allowOverlap="1" wp14:anchorId="7EF2CE46" wp14:editId="762C3BE2">
              <wp:simplePos x="0" y="0"/>
              <wp:positionH relativeFrom="column">
                <wp:posOffset>0</wp:posOffset>
              </wp:positionH>
              <wp:positionV relativeFrom="paragraph">
                <wp:posOffset>73660</wp:posOffset>
              </wp:positionV>
              <wp:extent cx="5486400" cy="0"/>
              <wp:effectExtent l="0" t="0" r="25400" b="25400"/>
              <wp:wrapNone/>
              <wp:docPr id="3" name="Conector recto 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60AF1"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8pt" to="6in,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" strokecolor="#4472c4 [3204]" strokeweight=".5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5pt;height:15.35pt" o:bullet="t">
        <v:imagedata r:id="rId1" o:title="Word Work File L_1"/>
      </v:shape>
    </w:pict>
  </w:numPicBullet>
  <w:abstractNum w:abstractNumId="0">
    <w:nsid w:val="FFFFFF1D"/>
    <w:multiLevelType w:val="multilevel"/>
    <w:tmpl w:val="771A9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02"/>
    <w:multiLevelType w:val="multilevel"/>
    <w:tmpl w:val="00000885"/>
    <w:lvl w:ilvl="0">
      <w:start w:val="1"/>
      <w:numFmt w:val="upperRoman"/>
      <w:lvlText w:val="%1."/>
      <w:lvlJc w:val="left"/>
      <w:pPr>
        <w:ind w:left="2846" w:hanging="425"/>
      </w:pPr>
      <w:rPr>
        <w:rFonts w:ascii="Trebuchet MS" w:hAnsi="Trebuchet MS" w:cs="Times New Roman"/>
        <w:b w:val="0"/>
        <w:bCs w:val="0"/>
        <w:spacing w:val="1"/>
        <w:sz w:val="22"/>
        <w:szCs w:val="22"/>
      </w:rPr>
    </w:lvl>
    <w:lvl w:ilvl="1">
      <w:numFmt w:val="bullet"/>
      <w:lvlText w:val="‘"/>
      <w:lvlJc w:val="left"/>
      <w:pPr>
        <w:ind w:left="3574" w:hanging="425"/>
      </w:pPr>
    </w:lvl>
    <w:lvl w:ilvl="2">
      <w:numFmt w:val="bullet"/>
      <w:lvlText w:val="‘"/>
      <w:lvlJc w:val="left"/>
      <w:pPr>
        <w:ind w:left="4302" w:hanging="425"/>
      </w:pPr>
    </w:lvl>
    <w:lvl w:ilvl="3">
      <w:numFmt w:val="bullet"/>
      <w:lvlText w:val="‘"/>
      <w:lvlJc w:val="left"/>
      <w:pPr>
        <w:ind w:left="5030" w:hanging="425"/>
      </w:pPr>
    </w:lvl>
    <w:lvl w:ilvl="4">
      <w:numFmt w:val="bullet"/>
      <w:lvlText w:val="‘"/>
      <w:lvlJc w:val="left"/>
      <w:pPr>
        <w:ind w:left="5758" w:hanging="425"/>
      </w:pPr>
    </w:lvl>
    <w:lvl w:ilvl="5">
      <w:numFmt w:val="bullet"/>
      <w:lvlText w:val="‘"/>
      <w:lvlJc w:val="left"/>
      <w:pPr>
        <w:ind w:left="6486" w:hanging="425"/>
      </w:pPr>
    </w:lvl>
    <w:lvl w:ilvl="6">
      <w:numFmt w:val="bullet"/>
      <w:lvlText w:val="‘"/>
      <w:lvlJc w:val="left"/>
      <w:pPr>
        <w:ind w:left="7214" w:hanging="425"/>
      </w:pPr>
    </w:lvl>
    <w:lvl w:ilvl="7">
      <w:numFmt w:val="bullet"/>
      <w:lvlText w:val="‘"/>
      <w:lvlJc w:val="left"/>
      <w:pPr>
        <w:ind w:left="7942" w:hanging="425"/>
      </w:pPr>
    </w:lvl>
    <w:lvl w:ilvl="8">
      <w:numFmt w:val="bullet"/>
      <w:lvlText w:val="‘"/>
      <w:lvlJc w:val="left"/>
      <w:pPr>
        <w:ind w:left="8670" w:hanging="425"/>
      </w:pPr>
    </w:lvl>
  </w:abstractNum>
  <w:abstractNum w:abstractNumId="3">
    <w:nsid w:val="038B08E8"/>
    <w:multiLevelType w:val="hybridMultilevel"/>
    <w:tmpl w:val="A4C6E846"/>
    <w:lvl w:ilvl="0" w:tplc="0C0A0007">
      <w:start w:val="1"/>
      <w:numFmt w:val="bullet"/>
      <w:lvlText w:val=""/>
      <w:lvlPicBulletId w:val="0"/>
      <w:lvlJc w:val="left"/>
      <w:pPr>
        <w:ind w:left="1081" w:hanging="360"/>
      </w:pPr>
      <w:rPr>
        <w:rFonts w:ascii="Symbol" w:hAnsi="Symbol" w:hint="default"/>
      </w:rPr>
    </w:lvl>
    <w:lvl w:ilvl="1" w:tplc="0019040A">
      <w:start w:val="1"/>
      <w:numFmt w:val="bullet"/>
      <w:lvlText w:val="o"/>
      <w:lvlJc w:val="left"/>
      <w:pPr>
        <w:tabs>
          <w:tab w:val="num" w:pos="1801"/>
        </w:tabs>
        <w:ind w:left="1801" w:hanging="360"/>
      </w:pPr>
      <w:rPr>
        <w:rFonts w:ascii="Courier New" w:hAnsi="Courier New" w:hint="default"/>
      </w:rPr>
    </w:lvl>
    <w:lvl w:ilvl="2" w:tplc="001B040A" w:tentative="1">
      <w:start w:val="1"/>
      <w:numFmt w:val="bullet"/>
      <w:lvlText w:val=""/>
      <w:lvlJc w:val="left"/>
      <w:pPr>
        <w:tabs>
          <w:tab w:val="num" w:pos="2521"/>
        </w:tabs>
        <w:ind w:left="2521" w:hanging="360"/>
      </w:pPr>
      <w:rPr>
        <w:rFonts w:ascii="Wingdings" w:hAnsi="Wingdings" w:hint="default"/>
      </w:rPr>
    </w:lvl>
    <w:lvl w:ilvl="3" w:tplc="000F040A" w:tentative="1">
      <w:start w:val="1"/>
      <w:numFmt w:val="bullet"/>
      <w:lvlText w:val=""/>
      <w:lvlJc w:val="left"/>
      <w:pPr>
        <w:tabs>
          <w:tab w:val="num" w:pos="3241"/>
        </w:tabs>
        <w:ind w:left="3241" w:hanging="360"/>
      </w:pPr>
      <w:rPr>
        <w:rFonts w:ascii="Symbol" w:hAnsi="Symbol" w:hint="default"/>
      </w:rPr>
    </w:lvl>
    <w:lvl w:ilvl="4" w:tplc="0019040A" w:tentative="1">
      <w:start w:val="1"/>
      <w:numFmt w:val="bullet"/>
      <w:lvlText w:val="o"/>
      <w:lvlJc w:val="left"/>
      <w:pPr>
        <w:tabs>
          <w:tab w:val="num" w:pos="3961"/>
        </w:tabs>
        <w:ind w:left="3961" w:hanging="360"/>
      </w:pPr>
      <w:rPr>
        <w:rFonts w:ascii="Courier New" w:hAnsi="Courier New" w:hint="default"/>
      </w:rPr>
    </w:lvl>
    <w:lvl w:ilvl="5" w:tplc="001B040A" w:tentative="1">
      <w:start w:val="1"/>
      <w:numFmt w:val="bullet"/>
      <w:lvlText w:val=""/>
      <w:lvlJc w:val="left"/>
      <w:pPr>
        <w:tabs>
          <w:tab w:val="num" w:pos="4681"/>
        </w:tabs>
        <w:ind w:left="4681" w:hanging="360"/>
      </w:pPr>
      <w:rPr>
        <w:rFonts w:ascii="Wingdings" w:hAnsi="Wingdings" w:hint="default"/>
      </w:rPr>
    </w:lvl>
    <w:lvl w:ilvl="6" w:tplc="000F040A" w:tentative="1">
      <w:start w:val="1"/>
      <w:numFmt w:val="bullet"/>
      <w:lvlText w:val=""/>
      <w:lvlJc w:val="left"/>
      <w:pPr>
        <w:tabs>
          <w:tab w:val="num" w:pos="5401"/>
        </w:tabs>
        <w:ind w:left="5401" w:hanging="360"/>
      </w:pPr>
      <w:rPr>
        <w:rFonts w:ascii="Symbol" w:hAnsi="Symbol" w:hint="default"/>
      </w:rPr>
    </w:lvl>
    <w:lvl w:ilvl="7" w:tplc="0019040A" w:tentative="1">
      <w:start w:val="1"/>
      <w:numFmt w:val="bullet"/>
      <w:lvlText w:val="o"/>
      <w:lvlJc w:val="left"/>
      <w:pPr>
        <w:tabs>
          <w:tab w:val="num" w:pos="6121"/>
        </w:tabs>
        <w:ind w:left="6121" w:hanging="360"/>
      </w:pPr>
      <w:rPr>
        <w:rFonts w:ascii="Courier New" w:hAnsi="Courier New" w:hint="default"/>
      </w:rPr>
    </w:lvl>
    <w:lvl w:ilvl="8" w:tplc="001B040A" w:tentative="1">
      <w:start w:val="1"/>
      <w:numFmt w:val="bullet"/>
      <w:lvlText w:val=""/>
      <w:lvlJc w:val="left"/>
      <w:pPr>
        <w:tabs>
          <w:tab w:val="num" w:pos="6841"/>
        </w:tabs>
        <w:ind w:left="6841" w:hanging="360"/>
      </w:pPr>
      <w:rPr>
        <w:rFonts w:ascii="Wingdings" w:hAnsi="Wingdings" w:hint="default"/>
      </w:rPr>
    </w:lvl>
  </w:abstractNum>
  <w:abstractNum w:abstractNumId="4">
    <w:nsid w:val="063B3C58"/>
    <w:multiLevelType w:val="hybridMultilevel"/>
    <w:tmpl w:val="5FE2FC4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4855C4"/>
    <w:multiLevelType w:val="hybridMultilevel"/>
    <w:tmpl w:val="4CD4C4B6"/>
    <w:lvl w:ilvl="0" w:tplc="8EA2576E">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AFF1025"/>
    <w:multiLevelType w:val="hybridMultilevel"/>
    <w:tmpl w:val="3C0861CA"/>
    <w:lvl w:ilvl="0" w:tplc="0C0A0007">
      <w:start w:val="1"/>
      <w:numFmt w:val="bullet"/>
      <w:lvlText w:val=""/>
      <w:lvlPicBulletId w:val="0"/>
      <w:lvlJc w:val="left"/>
      <w:pPr>
        <w:ind w:left="900" w:hanging="360"/>
      </w:pPr>
      <w:rPr>
        <w:rFonts w:ascii="Symbol" w:hAnsi="Symbol" w:hint="default"/>
      </w:rPr>
    </w:lvl>
    <w:lvl w:ilvl="1" w:tplc="0019040A">
      <w:start w:val="1"/>
      <w:numFmt w:val="bullet"/>
      <w:lvlText w:val="o"/>
      <w:lvlJc w:val="left"/>
      <w:pPr>
        <w:tabs>
          <w:tab w:val="num" w:pos="1801"/>
        </w:tabs>
        <w:ind w:left="1801" w:hanging="360"/>
      </w:pPr>
      <w:rPr>
        <w:rFonts w:ascii="Courier New" w:hAnsi="Courier New" w:hint="default"/>
      </w:rPr>
    </w:lvl>
    <w:lvl w:ilvl="2" w:tplc="001B040A" w:tentative="1">
      <w:start w:val="1"/>
      <w:numFmt w:val="bullet"/>
      <w:lvlText w:val=""/>
      <w:lvlJc w:val="left"/>
      <w:pPr>
        <w:tabs>
          <w:tab w:val="num" w:pos="2521"/>
        </w:tabs>
        <w:ind w:left="2521" w:hanging="360"/>
      </w:pPr>
      <w:rPr>
        <w:rFonts w:ascii="Wingdings" w:hAnsi="Wingdings" w:hint="default"/>
      </w:rPr>
    </w:lvl>
    <w:lvl w:ilvl="3" w:tplc="000F040A" w:tentative="1">
      <w:start w:val="1"/>
      <w:numFmt w:val="bullet"/>
      <w:lvlText w:val=""/>
      <w:lvlJc w:val="left"/>
      <w:pPr>
        <w:tabs>
          <w:tab w:val="num" w:pos="3241"/>
        </w:tabs>
        <w:ind w:left="3241" w:hanging="360"/>
      </w:pPr>
      <w:rPr>
        <w:rFonts w:ascii="Symbol" w:hAnsi="Symbol" w:hint="default"/>
      </w:rPr>
    </w:lvl>
    <w:lvl w:ilvl="4" w:tplc="0019040A" w:tentative="1">
      <w:start w:val="1"/>
      <w:numFmt w:val="bullet"/>
      <w:lvlText w:val="o"/>
      <w:lvlJc w:val="left"/>
      <w:pPr>
        <w:tabs>
          <w:tab w:val="num" w:pos="3961"/>
        </w:tabs>
        <w:ind w:left="3961" w:hanging="360"/>
      </w:pPr>
      <w:rPr>
        <w:rFonts w:ascii="Courier New" w:hAnsi="Courier New" w:hint="default"/>
      </w:rPr>
    </w:lvl>
    <w:lvl w:ilvl="5" w:tplc="001B040A" w:tentative="1">
      <w:start w:val="1"/>
      <w:numFmt w:val="bullet"/>
      <w:lvlText w:val=""/>
      <w:lvlJc w:val="left"/>
      <w:pPr>
        <w:tabs>
          <w:tab w:val="num" w:pos="4681"/>
        </w:tabs>
        <w:ind w:left="4681" w:hanging="360"/>
      </w:pPr>
      <w:rPr>
        <w:rFonts w:ascii="Wingdings" w:hAnsi="Wingdings" w:hint="default"/>
      </w:rPr>
    </w:lvl>
    <w:lvl w:ilvl="6" w:tplc="000F040A" w:tentative="1">
      <w:start w:val="1"/>
      <w:numFmt w:val="bullet"/>
      <w:lvlText w:val=""/>
      <w:lvlJc w:val="left"/>
      <w:pPr>
        <w:tabs>
          <w:tab w:val="num" w:pos="5401"/>
        </w:tabs>
        <w:ind w:left="5401" w:hanging="360"/>
      </w:pPr>
      <w:rPr>
        <w:rFonts w:ascii="Symbol" w:hAnsi="Symbol" w:hint="default"/>
      </w:rPr>
    </w:lvl>
    <w:lvl w:ilvl="7" w:tplc="0019040A" w:tentative="1">
      <w:start w:val="1"/>
      <w:numFmt w:val="bullet"/>
      <w:lvlText w:val="o"/>
      <w:lvlJc w:val="left"/>
      <w:pPr>
        <w:tabs>
          <w:tab w:val="num" w:pos="6121"/>
        </w:tabs>
        <w:ind w:left="6121" w:hanging="360"/>
      </w:pPr>
      <w:rPr>
        <w:rFonts w:ascii="Courier New" w:hAnsi="Courier New" w:hint="default"/>
      </w:rPr>
    </w:lvl>
    <w:lvl w:ilvl="8" w:tplc="001B040A" w:tentative="1">
      <w:start w:val="1"/>
      <w:numFmt w:val="bullet"/>
      <w:lvlText w:val=""/>
      <w:lvlJc w:val="left"/>
      <w:pPr>
        <w:tabs>
          <w:tab w:val="num" w:pos="6841"/>
        </w:tabs>
        <w:ind w:left="6841" w:hanging="360"/>
      </w:pPr>
      <w:rPr>
        <w:rFonts w:ascii="Wingdings" w:hAnsi="Wingdings" w:hint="default"/>
      </w:rPr>
    </w:lvl>
  </w:abstractNum>
  <w:abstractNum w:abstractNumId="7">
    <w:nsid w:val="0D5D54B2"/>
    <w:multiLevelType w:val="hybridMultilevel"/>
    <w:tmpl w:val="0444F90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1E248A"/>
    <w:multiLevelType w:val="multilevel"/>
    <w:tmpl w:val="09DE036C"/>
    <w:lvl w:ilvl="0">
      <w:start w:val="1"/>
      <w:numFmt w:val="decimal"/>
      <w:lvlText w:val="%1."/>
      <w:lvlJc w:val="right"/>
      <w:pPr>
        <w:tabs>
          <w:tab w:val="num" w:pos="180"/>
        </w:tabs>
        <w:ind w:left="180" w:hanging="180"/>
      </w:pPr>
      <w:rPr>
        <w:rFonts w:hint="default"/>
        <w:vanish w:val="0"/>
        <w:lang w:val="es-ES_tradnl"/>
      </w:rPr>
    </w:lvl>
    <w:lvl w:ilvl="1">
      <w:start w:val="1"/>
      <w:numFmt w:val="decimal"/>
      <w:suff w:val="space"/>
      <w:lvlText w:val="%1.%2."/>
      <w:lvlJc w:val="left"/>
      <w:pPr>
        <w:ind w:left="0" w:firstLine="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3C93F90"/>
    <w:multiLevelType w:val="hybridMultilevel"/>
    <w:tmpl w:val="BA920782"/>
    <w:lvl w:ilvl="0" w:tplc="3B14ED5A">
      <w:start w:val="1"/>
      <w:numFmt w:val="bullet"/>
      <w:pStyle w:val="listadobasico"/>
      <w:lvlText w:val="-"/>
      <w:lvlJc w:val="left"/>
      <w:pPr>
        <w:tabs>
          <w:tab w:val="num" w:pos="567"/>
        </w:tabs>
        <w:ind w:left="567" w:hanging="207"/>
      </w:pPr>
      <w:rPr>
        <w:rFonts w:ascii="Times New Roman" w:eastAsia="Times New Roman" w:hAnsi="Times New Roman" w:cs="Times New Roman" w:hint="default"/>
      </w:rPr>
    </w:lvl>
    <w:lvl w:ilvl="1" w:tplc="2A184042">
      <w:start w:val="1"/>
      <w:numFmt w:val="bullet"/>
      <w:lvlText w:val="o"/>
      <w:lvlJc w:val="left"/>
      <w:pPr>
        <w:tabs>
          <w:tab w:val="num" w:pos="1440"/>
        </w:tabs>
        <w:ind w:left="1440" w:hanging="360"/>
      </w:pPr>
      <w:rPr>
        <w:rFonts w:ascii="Courier New" w:hAnsi="Courier New" w:cs="Courier New" w:hint="default"/>
      </w:rPr>
    </w:lvl>
    <w:lvl w:ilvl="2" w:tplc="6FC0927E" w:tentative="1">
      <w:start w:val="1"/>
      <w:numFmt w:val="bullet"/>
      <w:lvlText w:val=""/>
      <w:lvlJc w:val="left"/>
      <w:pPr>
        <w:tabs>
          <w:tab w:val="num" w:pos="2160"/>
        </w:tabs>
        <w:ind w:left="2160" w:hanging="360"/>
      </w:pPr>
      <w:rPr>
        <w:rFonts w:ascii="Wingdings" w:hAnsi="Wingdings" w:hint="default"/>
      </w:rPr>
    </w:lvl>
    <w:lvl w:ilvl="3" w:tplc="5FA4B0DC" w:tentative="1">
      <w:start w:val="1"/>
      <w:numFmt w:val="bullet"/>
      <w:lvlText w:val=""/>
      <w:lvlJc w:val="left"/>
      <w:pPr>
        <w:tabs>
          <w:tab w:val="num" w:pos="2880"/>
        </w:tabs>
        <w:ind w:left="2880" w:hanging="360"/>
      </w:pPr>
      <w:rPr>
        <w:rFonts w:ascii="Symbol" w:hAnsi="Symbol" w:hint="default"/>
      </w:rPr>
    </w:lvl>
    <w:lvl w:ilvl="4" w:tplc="6BE8202E" w:tentative="1">
      <w:start w:val="1"/>
      <w:numFmt w:val="bullet"/>
      <w:lvlText w:val="o"/>
      <w:lvlJc w:val="left"/>
      <w:pPr>
        <w:tabs>
          <w:tab w:val="num" w:pos="3600"/>
        </w:tabs>
        <w:ind w:left="3600" w:hanging="360"/>
      </w:pPr>
      <w:rPr>
        <w:rFonts w:ascii="Courier New" w:hAnsi="Courier New" w:cs="Courier New" w:hint="default"/>
      </w:rPr>
    </w:lvl>
    <w:lvl w:ilvl="5" w:tplc="F05817A4" w:tentative="1">
      <w:start w:val="1"/>
      <w:numFmt w:val="bullet"/>
      <w:lvlText w:val=""/>
      <w:lvlJc w:val="left"/>
      <w:pPr>
        <w:tabs>
          <w:tab w:val="num" w:pos="4320"/>
        </w:tabs>
        <w:ind w:left="4320" w:hanging="360"/>
      </w:pPr>
      <w:rPr>
        <w:rFonts w:ascii="Wingdings" w:hAnsi="Wingdings" w:hint="default"/>
      </w:rPr>
    </w:lvl>
    <w:lvl w:ilvl="6" w:tplc="75780BF2" w:tentative="1">
      <w:start w:val="1"/>
      <w:numFmt w:val="bullet"/>
      <w:lvlText w:val=""/>
      <w:lvlJc w:val="left"/>
      <w:pPr>
        <w:tabs>
          <w:tab w:val="num" w:pos="5040"/>
        </w:tabs>
        <w:ind w:left="5040" w:hanging="360"/>
      </w:pPr>
      <w:rPr>
        <w:rFonts w:ascii="Symbol" w:hAnsi="Symbol" w:hint="default"/>
      </w:rPr>
    </w:lvl>
    <w:lvl w:ilvl="7" w:tplc="A616193C" w:tentative="1">
      <w:start w:val="1"/>
      <w:numFmt w:val="bullet"/>
      <w:lvlText w:val="o"/>
      <w:lvlJc w:val="left"/>
      <w:pPr>
        <w:tabs>
          <w:tab w:val="num" w:pos="5760"/>
        </w:tabs>
        <w:ind w:left="5760" w:hanging="360"/>
      </w:pPr>
      <w:rPr>
        <w:rFonts w:ascii="Courier New" w:hAnsi="Courier New" w:cs="Courier New" w:hint="default"/>
      </w:rPr>
    </w:lvl>
    <w:lvl w:ilvl="8" w:tplc="91D06178" w:tentative="1">
      <w:start w:val="1"/>
      <w:numFmt w:val="bullet"/>
      <w:lvlText w:val=""/>
      <w:lvlJc w:val="left"/>
      <w:pPr>
        <w:tabs>
          <w:tab w:val="num" w:pos="6480"/>
        </w:tabs>
        <w:ind w:left="6480" w:hanging="360"/>
      </w:pPr>
      <w:rPr>
        <w:rFonts w:ascii="Wingdings" w:hAnsi="Wingdings" w:hint="default"/>
      </w:rPr>
    </w:lvl>
  </w:abstractNum>
  <w:abstractNum w:abstractNumId="10">
    <w:nsid w:val="148F7393"/>
    <w:multiLevelType w:val="hybridMultilevel"/>
    <w:tmpl w:val="2EBC3C54"/>
    <w:lvl w:ilvl="0" w:tplc="0C0A0007">
      <w:start w:val="1"/>
      <w:numFmt w:val="bullet"/>
      <w:lvlText w:val=""/>
      <w:lvlPicBulletId w:val="0"/>
      <w:lvlJc w:val="left"/>
      <w:pPr>
        <w:ind w:left="720" w:hanging="360"/>
      </w:pPr>
      <w:rPr>
        <w:rFonts w:ascii="Symbol" w:hAnsi="Symbol" w:hint="default"/>
      </w:rPr>
    </w:lvl>
    <w:lvl w:ilvl="1" w:tplc="0019040A">
      <w:start w:val="1"/>
      <w:numFmt w:val="bullet"/>
      <w:lvlText w:val="o"/>
      <w:lvlJc w:val="left"/>
      <w:pPr>
        <w:tabs>
          <w:tab w:val="num" w:pos="1801"/>
        </w:tabs>
        <w:ind w:left="1801" w:hanging="360"/>
      </w:pPr>
      <w:rPr>
        <w:rFonts w:ascii="Courier New" w:hAnsi="Courier New" w:hint="default"/>
      </w:rPr>
    </w:lvl>
    <w:lvl w:ilvl="2" w:tplc="001B040A" w:tentative="1">
      <w:start w:val="1"/>
      <w:numFmt w:val="bullet"/>
      <w:lvlText w:val=""/>
      <w:lvlJc w:val="left"/>
      <w:pPr>
        <w:tabs>
          <w:tab w:val="num" w:pos="2521"/>
        </w:tabs>
        <w:ind w:left="2521" w:hanging="360"/>
      </w:pPr>
      <w:rPr>
        <w:rFonts w:ascii="Wingdings" w:hAnsi="Wingdings" w:hint="default"/>
      </w:rPr>
    </w:lvl>
    <w:lvl w:ilvl="3" w:tplc="000F040A" w:tentative="1">
      <w:start w:val="1"/>
      <w:numFmt w:val="bullet"/>
      <w:lvlText w:val=""/>
      <w:lvlJc w:val="left"/>
      <w:pPr>
        <w:tabs>
          <w:tab w:val="num" w:pos="3241"/>
        </w:tabs>
        <w:ind w:left="3241" w:hanging="360"/>
      </w:pPr>
      <w:rPr>
        <w:rFonts w:ascii="Symbol" w:hAnsi="Symbol" w:hint="default"/>
      </w:rPr>
    </w:lvl>
    <w:lvl w:ilvl="4" w:tplc="0019040A" w:tentative="1">
      <w:start w:val="1"/>
      <w:numFmt w:val="bullet"/>
      <w:lvlText w:val="o"/>
      <w:lvlJc w:val="left"/>
      <w:pPr>
        <w:tabs>
          <w:tab w:val="num" w:pos="3961"/>
        </w:tabs>
        <w:ind w:left="3961" w:hanging="360"/>
      </w:pPr>
      <w:rPr>
        <w:rFonts w:ascii="Courier New" w:hAnsi="Courier New" w:hint="default"/>
      </w:rPr>
    </w:lvl>
    <w:lvl w:ilvl="5" w:tplc="001B040A" w:tentative="1">
      <w:start w:val="1"/>
      <w:numFmt w:val="bullet"/>
      <w:lvlText w:val=""/>
      <w:lvlJc w:val="left"/>
      <w:pPr>
        <w:tabs>
          <w:tab w:val="num" w:pos="4681"/>
        </w:tabs>
        <w:ind w:left="4681" w:hanging="360"/>
      </w:pPr>
      <w:rPr>
        <w:rFonts w:ascii="Wingdings" w:hAnsi="Wingdings" w:hint="default"/>
      </w:rPr>
    </w:lvl>
    <w:lvl w:ilvl="6" w:tplc="000F040A" w:tentative="1">
      <w:start w:val="1"/>
      <w:numFmt w:val="bullet"/>
      <w:lvlText w:val=""/>
      <w:lvlJc w:val="left"/>
      <w:pPr>
        <w:tabs>
          <w:tab w:val="num" w:pos="5401"/>
        </w:tabs>
        <w:ind w:left="5401" w:hanging="360"/>
      </w:pPr>
      <w:rPr>
        <w:rFonts w:ascii="Symbol" w:hAnsi="Symbol" w:hint="default"/>
      </w:rPr>
    </w:lvl>
    <w:lvl w:ilvl="7" w:tplc="0019040A" w:tentative="1">
      <w:start w:val="1"/>
      <w:numFmt w:val="bullet"/>
      <w:lvlText w:val="o"/>
      <w:lvlJc w:val="left"/>
      <w:pPr>
        <w:tabs>
          <w:tab w:val="num" w:pos="6121"/>
        </w:tabs>
        <w:ind w:left="6121" w:hanging="360"/>
      </w:pPr>
      <w:rPr>
        <w:rFonts w:ascii="Courier New" w:hAnsi="Courier New" w:hint="default"/>
      </w:rPr>
    </w:lvl>
    <w:lvl w:ilvl="8" w:tplc="001B040A" w:tentative="1">
      <w:start w:val="1"/>
      <w:numFmt w:val="bullet"/>
      <w:lvlText w:val=""/>
      <w:lvlJc w:val="left"/>
      <w:pPr>
        <w:tabs>
          <w:tab w:val="num" w:pos="6841"/>
        </w:tabs>
        <w:ind w:left="6841" w:hanging="360"/>
      </w:pPr>
      <w:rPr>
        <w:rFonts w:ascii="Wingdings" w:hAnsi="Wingdings" w:hint="default"/>
      </w:rPr>
    </w:lvl>
  </w:abstractNum>
  <w:abstractNum w:abstractNumId="11">
    <w:nsid w:val="169808C7"/>
    <w:multiLevelType w:val="hybridMultilevel"/>
    <w:tmpl w:val="690A2FCC"/>
    <w:lvl w:ilvl="0" w:tplc="0C0A0007">
      <w:start w:val="1"/>
      <w:numFmt w:val="bullet"/>
      <w:lvlText w:val=""/>
      <w:lvlPicBulletId w:val="0"/>
      <w:lvlJc w:val="left"/>
      <w:pPr>
        <w:ind w:left="720" w:hanging="360"/>
      </w:pPr>
      <w:rPr>
        <w:rFonts w:ascii="Symbol" w:hAnsi="Symbol" w:hint="default"/>
      </w:rPr>
    </w:lvl>
    <w:lvl w:ilvl="1" w:tplc="F44E1D10">
      <w:start w:val="3"/>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7584F43"/>
    <w:multiLevelType w:val="hybridMultilevel"/>
    <w:tmpl w:val="F91C412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F72519"/>
    <w:multiLevelType w:val="hybridMultilevel"/>
    <w:tmpl w:val="BFE8E282"/>
    <w:lvl w:ilvl="0" w:tplc="B86A39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50132B"/>
    <w:multiLevelType w:val="hybridMultilevel"/>
    <w:tmpl w:val="FAA6726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74407E5"/>
    <w:multiLevelType w:val="hybridMultilevel"/>
    <w:tmpl w:val="FEF008E6"/>
    <w:lvl w:ilvl="0" w:tplc="0C0A000D">
      <w:start w:val="1"/>
      <w:numFmt w:val="bullet"/>
      <w:lvlText w:val=""/>
      <w:lvlJc w:val="left"/>
      <w:pPr>
        <w:ind w:left="720" w:hanging="360"/>
      </w:pPr>
      <w:rPr>
        <w:rFonts w:ascii="Wingdings" w:hAnsi="Wingdings" w:hint="default"/>
      </w:rPr>
    </w:lvl>
    <w:lvl w:ilvl="1" w:tplc="F44E1D10">
      <w:start w:val="3"/>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BB5708"/>
    <w:multiLevelType w:val="multilevel"/>
    <w:tmpl w:val="AC9C8BE4"/>
    <w:lvl w:ilvl="0">
      <w:start w:val="1"/>
      <w:numFmt w:val="decimal"/>
      <w:lvlText w:val="%1."/>
      <w:lvlJc w:val="right"/>
      <w:pPr>
        <w:tabs>
          <w:tab w:val="num" w:pos="180"/>
        </w:tabs>
        <w:ind w:left="180" w:hanging="180"/>
      </w:pPr>
      <w:rPr>
        <w:rFonts w:hint="default"/>
        <w:vanish w:val="0"/>
        <w:lang w:val="es-ES_tradnl"/>
      </w:rPr>
    </w:lvl>
    <w:lvl w:ilvl="1">
      <w:start w:val="1"/>
      <w:numFmt w:val="decimal"/>
      <w:suff w:val="space"/>
      <w:lvlText w:val="%1.%2."/>
      <w:lvlJc w:val="left"/>
      <w:pPr>
        <w:ind w:left="0" w:firstLine="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B9A7BD0"/>
    <w:multiLevelType w:val="hybridMultilevel"/>
    <w:tmpl w:val="B8FE73D4"/>
    <w:lvl w:ilvl="0" w:tplc="C6F08922">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D0A2496"/>
    <w:multiLevelType w:val="hybridMultilevel"/>
    <w:tmpl w:val="CC346816"/>
    <w:lvl w:ilvl="0" w:tplc="48CC48F2">
      <w:start w:val="1"/>
      <w:numFmt w:val="lowerLetter"/>
      <w:lvlText w:val="%1)"/>
      <w:lvlJc w:val="left"/>
      <w:pPr>
        <w:tabs>
          <w:tab w:val="num" w:pos="764"/>
        </w:tabs>
        <w:ind w:left="764" w:hanging="360"/>
      </w:pPr>
      <w:rPr>
        <w:rFonts w:hint="default"/>
      </w:rPr>
    </w:lvl>
    <w:lvl w:ilvl="1" w:tplc="0C0A0019" w:tentative="1">
      <w:start w:val="1"/>
      <w:numFmt w:val="lowerLetter"/>
      <w:lvlText w:val="%2."/>
      <w:lvlJc w:val="left"/>
      <w:pPr>
        <w:tabs>
          <w:tab w:val="num" w:pos="1484"/>
        </w:tabs>
        <w:ind w:left="1484" w:hanging="360"/>
      </w:pPr>
    </w:lvl>
    <w:lvl w:ilvl="2" w:tplc="0C0A001B" w:tentative="1">
      <w:start w:val="1"/>
      <w:numFmt w:val="lowerRoman"/>
      <w:lvlText w:val="%3."/>
      <w:lvlJc w:val="right"/>
      <w:pPr>
        <w:tabs>
          <w:tab w:val="num" w:pos="2204"/>
        </w:tabs>
        <w:ind w:left="2204" w:hanging="180"/>
      </w:pPr>
    </w:lvl>
    <w:lvl w:ilvl="3" w:tplc="0C0A000F" w:tentative="1">
      <w:start w:val="1"/>
      <w:numFmt w:val="decimal"/>
      <w:lvlText w:val="%4."/>
      <w:lvlJc w:val="left"/>
      <w:pPr>
        <w:tabs>
          <w:tab w:val="num" w:pos="2924"/>
        </w:tabs>
        <w:ind w:left="2924" w:hanging="360"/>
      </w:pPr>
    </w:lvl>
    <w:lvl w:ilvl="4" w:tplc="0C0A0019" w:tentative="1">
      <w:start w:val="1"/>
      <w:numFmt w:val="lowerLetter"/>
      <w:lvlText w:val="%5."/>
      <w:lvlJc w:val="left"/>
      <w:pPr>
        <w:tabs>
          <w:tab w:val="num" w:pos="3644"/>
        </w:tabs>
        <w:ind w:left="3644" w:hanging="360"/>
      </w:pPr>
    </w:lvl>
    <w:lvl w:ilvl="5" w:tplc="0C0A001B" w:tentative="1">
      <w:start w:val="1"/>
      <w:numFmt w:val="lowerRoman"/>
      <w:lvlText w:val="%6."/>
      <w:lvlJc w:val="right"/>
      <w:pPr>
        <w:tabs>
          <w:tab w:val="num" w:pos="4364"/>
        </w:tabs>
        <w:ind w:left="4364" w:hanging="180"/>
      </w:pPr>
    </w:lvl>
    <w:lvl w:ilvl="6" w:tplc="0C0A000F" w:tentative="1">
      <w:start w:val="1"/>
      <w:numFmt w:val="decimal"/>
      <w:lvlText w:val="%7."/>
      <w:lvlJc w:val="left"/>
      <w:pPr>
        <w:tabs>
          <w:tab w:val="num" w:pos="5084"/>
        </w:tabs>
        <w:ind w:left="5084" w:hanging="360"/>
      </w:pPr>
    </w:lvl>
    <w:lvl w:ilvl="7" w:tplc="0C0A0019" w:tentative="1">
      <w:start w:val="1"/>
      <w:numFmt w:val="lowerLetter"/>
      <w:lvlText w:val="%8."/>
      <w:lvlJc w:val="left"/>
      <w:pPr>
        <w:tabs>
          <w:tab w:val="num" w:pos="5804"/>
        </w:tabs>
        <w:ind w:left="5804" w:hanging="360"/>
      </w:pPr>
    </w:lvl>
    <w:lvl w:ilvl="8" w:tplc="0C0A001B" w:tentative="1">
      <w:start w:val="1"/>
      <w:numFmt w:val="lowerRoman"/>
      <w:lvlText w:val="%9."/>
      <w:lvlJc w:val="right"/>
      <w:pPr>
        <w:tabs>
          <w:tab w:val="num" w:pos="6524"/>
        </w:tabs>
        <w:ind w:left="6524" w:hanging="180"/>
      </w:pPr>
    </w:lvl>
  </w:abstractNum>
  <w:abstractNum w:abstractNumId="19">
    <w:nsid w:val="2E9B25FE"/>
    <w:multiLevelType w:val="hybridMultilevel"/>
    <w:tmpl w:val="12C6A5F4"/>
    <w:lvl w:ilvl="0" w:tplc="9F96E5E8">
      <w:start w:val="1"/>
      <w:numFmt w:val="lowerLetter"/>
      <w:pStyle w:val="EstilolistadobasicoIzquierda063cmPrimeralnea0cm"/>
      <w:lvlText w:val="%1)"/>
      <w:lvlJc w:val="left"/>
      <w:pPr>
        <w:tabs>
          <w:tab w:val="num" w:pos="720"/>
        </w:tabs>
        <w:ind w:left="720" w:hanging="360"/>
      </w:pPr>
      <w:rPr>
        <w:rFonts w:hint="default"/>
      </w:rPr>
    </w:lvl>
    <w:lvl w:ilvl="1" w:tplc="82DE1D30">
      <w:start w:val="1"/>
      <w:numFmt w:val="lowerLetter"/>
      <w:lvlText w:val="%2)"/>
      <w:lvlJc w:val="left"/>
      <w:pPr>
        <w:tabs>
          <w:tab w:val="num" w:pos="2100"/>
        </w:tabs>
        <w:ind w:left="2100" w:hanging="10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6A35BC"/>
    <w:multiLevelType w:val="hybridMultilevel"/>
    <w:tmpl w:val="57C22FE2"/>
    <w:lvl w:ilvl="0" w:tplc="0C0A0007">
      <w:start w:val="1"/>
      <w:numFmt w:val="bullet"/>
      <w:lvlText w:val=""/>
      <w:lvlPicBulletId w:val="0"/>
      <w:lvlJc w:val="left"/>
      <w:pPr>
        <w:ind w:left="720" w:hanging="360"/>
      </w:pPr>
      <w:rPr>
        <w:rFonts w:ascii="Symbol" w:hAnsi="Symbol" w:hint="default"/>
      </w:rPr>
    </w:lvl>
    <w:lvl w:ilvl="1" w:tplc="0C0A000D">
      <w:start w:val="1"/>
      <w:numFmt w:val="bullet"/>
      <w:lvlText w:val=""/>
      <w:lvlJc w:val="left"/>
      <w:pPr>
        <w:ind w:left="72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FC458C"/>
    <w:multiLevelType w:val="hybridMultilevel"/>
    <w:tmpl w:val="B124312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C722CA8"/>
    <w:multiLevelType w:val="hybridMultilevel"/>
    <w:tmpl w:val="EE0CCC34"/>
    <w:lvl w:ilvl="0" w:tplc="000000C9">
      <w:start w:val="1"/>
      <w:numFmt w:val="bullet"/>
      <w:lvlText w:val="▪"/>
      <w:lvlJc w:val="left"/>
      <w:pPr>
        <w:ind w:left="720" w:hanging="360"/>
      </w:pPr>
    </w:lvl>
    <w:lvl w:ilvl="1" w:tplc="0C0A000D">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F240026"/>
    <w:multiLevelType w:val="multilevel"/>
    <w:tmpl w:val="12C42746"/>
    <w:lvl w:ilvl="0">
      <w:start w:val="1"/>
      <w:numFmt w:val="decimal"/>
      <w:pStyle w:val="Ttulo1"/>
      <w:lvlText w:val="%1."/>
      <w:lvlJc w:val="left"/>
      <w:pPr>
        <w:tabs>
          <w:tab w:val="num" w:pos="792"/>
        </w:tabs>
        <w:ind w:left="792" w:hanging="432"/>
      </w:pPr>
      <w:rPr>
        <w:vanish w:val="0"/>
      </w:rPr>
    </w:lvl>
    <w:lvl w:ilvl="1">
      <w:start w:val="1"/>
      <w:numFmt w:val="decimal"/>
      <w:pStyle w:val="Ttulo2"/>
      <w:suff w:val="space"/>
      <w:lvlText w:val="%1.%2."/>
      <w:lvlJc w:val="left"/>
      <w:pPr>
        <w:ind w:left="0" w:firstLine="0"/>
      </w:pPr>
    </w:lvl>
    <w:lvl w:ilvl="2">
      <w:start w:val="1"/>
      <w:numFmt w:val="decimal"/>
      <w:pStyle w:val="Ttulo3"/>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4">
    <w:nsid w:val="3F5C7E44"/>
    <w:multiLevelType w:val="hybridMultilevel"/>
    <w:tmpl w:val="54081E54"/>
    <w:lvl w:ilvl="0" w:tplc="F210EDA4">
      <w:numFmt w:val="lowerLetter"/>
      <w:lvlText w:val="%1)"/>
      <w:lvlJc w:val="left"/>
      <w:pPr>
        <w:tabs>
          <w:tab w:val="num" w:pos="720"/>
        </w:tabs>
        <w:ind w:left="720" w:hanging="360"/>
      </w:pPr>
      <w:rPr>
        <w:rFonts w:ascii="Times New Roman" w:eastAsia="Times New Roman" w:hAnsi="Times New Roman"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2F27315"/>
    <w:multiLevelType w:val="hybridMultilevel"/>
    <w:tmpl w:val="2468EB4C"/>
    <w:lvl w:ilvl="0" w:tplc="7AF20570">
      <w:numFmt w:val="bullet"/>
      <w:lvlText w:val="-"/>
      <w:lvlJc w:val="left"/>
      <w:pPr>
        <w:tabs>
          <w:tab w:val="num" w:pos="720"/>
        </w:tabs>
        <w:ind w:left="720" w:hanging="360"/>
      </w:pPr>
      <w:rPr>
        <w:rFonts w:ascii="Arial Narrow" w:eastAsia="SimSun" w:hAnsi="Arial Narrow" w:cs="Arial Narrow"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C773E0B"/>
    <w:multiLevelType w:val="hybridMultilevel"/>
    <w:tmpl w:val="D7A69E9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8358FD"/>
    <w:multiLevelType w:val="hybridMultilevel"/>
    <w:tmpl w:val="E20EF688"/>
    <w:lvl w:ilvl="0" w:tplc="809445DC">
      <w:start w:val="11"/>
      <w:numFmt w:val="bullet"/>
      <w:pStyle w:val="textolegalvieteado"/>
      <w:lvlText w:val=""/>
      <w:lvlJc w:val="left"/>
      <w:pPr>
        <w:tabs>
          <w:tab w:val="num" w:pos="851"/>
        </w:tabs>
        <w:ind w:left="851" w:hanging="284"/>
      </w:pPr>
      <w:rPr>
        <w:rFonts w:ascii="Symbol" w:eastAsia="Z@R70.tmp" w:hAnsi="Symbol" w:cs="Z@R70.tmp"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BDB31B1"/>
    <w:multiLevelType w:val="hybridMultilevel"/>
    <w:tmpl w:val="FA2C0B9A"/>
    <w:lvl w:ilvl="0" w:tplc="2EC6E62E">
      <w:start w:val="1"/>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5FB312C4"/>
    <w:multiLevelType w:val="hybridMultilevel"/>
    <w:tmpl w:val="2758B27A"/>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683CBC"/>
    <w:multiLevelType w:val="hybridMultilevel"/>
    <w:tmpl w:val="8516FB9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3186BEE"/>
    <w:multiLevelType w:val="hybridMultilevel"/>
    <w:tmpl w:val="C11E4B7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CC44C2"/>
    <w:multiLevelType w:val="hybridMultilevel"/>
    <w:tmpl w:val="150EFFE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B706F1A"/>
    <w:multiLevelType w:val="hybridMultilevel"/>
    <w:tmpl w:val="EC1ECB7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10053AE"/>
    <w:multiLevelType w:val="hybridMultilevel"/>
    <w:tmpl w:val="1C809CAE"/>
    <w:lvl w:ilvl="0" w:tplc="0C0A0007">
      <w:start w:val="1"/>
      <w:numFmt w:val="bullet"/>
      <w:lvlText w:val=""/>
      <w:lvlPicBulletId w:val="0"/>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2D930CA"/>
    <w:multiLevelType w:val="hybridMultilevel"/>
    <w:tmpl w:val="BFCA185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202EDF"/>
    <w:multiLevelType w:val="hybridMultilevel"/>
    <w:tmpl w:val="CC764238"/>
    <w:lvl w:ilvl="0" w:tplc="0C0A0007">
      <w:start w:val="1"/>
      <w:numFmt w:val="bullet"/>
      <w:lvlText w:val=""/>
      <w:lvlPicBulletId w:val="0"/>
      <w:lvlJc w:val="left"/>
      <w:pPr>
        <w:ind w:left="1081" w:hanging="360"/>
      </w:pPr>
      <w:rPr>
        <w:rFonts w:ascii="Symbol" w:hAnsi="Symbol" w:hint="default"/>
      </w:rPr>
    </w:lvl>
    <w:lvl w:ilvl="1" w:tplc="0019040A">
      <w:start w:val="1"/>
      <w:numFmt w:val="bullet"/>
      <w:lvlText w:val="o"/>
      <w:lvlJc w:val="left"/>
      <w:pPr>
        <w:tabs>
          <w:tab w:val="num" w:pos="1801"/>
        </w:tabs>
        <w:ind w:left="1801" w:hanging="360"/>
      </w:pPr>
      <w:rPr>
        <w:rFonts w:ascii="Courier New" w:hAnsi="Courier New" w:hint="default"/>
      </w:rPr>
    </w:lvl>
    <w:lvl w:ilvl="2" w:tplc="001B040A" w:tentative="1">
      <w:start w:val="1"/>
      <w:numFmt w:val="bullet"/>
      <w:lvlText w:val=""/>
      <w:lvlJc w:val="left"/>
      <w:pPr>
        <w:tabs>
          <w:tab w:val="num" w:pos="2521"/>
        </w:tabs>
        <w:ind w:left="2521" w:hanging="360"/>
      </w:pPr>
      <w:rPr>
        <w:rFonts w:ascii="Wingdings" w:hAnsi="Wingdings" w:hint="default"/>
      </w:rPr>
    </w:lvl>
    <w:lvl w:ilvl="3" w:tplc="000F040A" w:tentative="1">
      <w:start w:val="1"/>
      <w:numFmt w:val="bullet"/>
      <w:lvlText w:val=""/>
      <w:lvlJc w:val="left"/>
      <w:pPr>
        <w:tabs>
          <w:tab w:val="num" w:pos="3241"/>
        </w:tabs>
        <w:ind w:left="3241" w:hanging="360"/>
      </w:pPr>
      <w:rPr>
        <w:rFonts w:ascii="Symbol" w:hAnsi="Symbol" w:hint="default"/>
      </w:rPr>
    </w:lvl>
    <w:lvl w:ilvl="4" w:tplc="0019040A" w:tentative="1">
      <w:start w:val="1"/>
      <w:numFmt w:val="bullet"/>
      <w:lvlText w:val="o"/>
      <w:lvlJc w:val="left"/>
      <w:pPr>
        <w:tabs>
          <w:tab w:val="num" w:pos="3961"/>
        </w:tabs>
        <w:ind w:left="3961" w:hanging="360"/>
      </w:pPr>
      <w:rPr>
        <w:rFonts w:ascii="Courier New" w:hAnsi="Courier New" w:hint="default"/>
      </w:rPr>
    </w:lvl>
    <w:lvl w:ilvl="5" w:tplc="001B040A" w:tentative="1">
      <w:start w:val="1"/>
      <w:numFmt w:val="bullet"/>
      <w:lvlText w:val=""/>
      <w:lvlJc w:val="left"/>
      <w:pPr>
        <w:tabs>
          <w:tab w:val="num" w:pos="4681"/>
        </w:tabs>
        <w:ind w:left="4681" w:hanging="360"/>
      </w:pPr>
      <w:rPr>
        <w:rFonts w:ascii="Wingdings" w:hAnsi="Wingdings" w:hint="default"/>
      </w:rPr>
    </w:lvl>
    <w:lvl w:ilvl="6" w:tplc="000F040A" w:tentative="1">
      <w:start w:val="1"/>
      <w:numFmt w:val="bullet"/>
      <w:lvlText w:val=""/>
      <w:lvlJc w:val="left"/>
      <w:pPr>
        <w:tabs>
          <w:tab w:val="num" w:pos="5401"/>
        </w:tabs>
        <w:ind w:left="5401" w:hanging="360"/>
      </w:pPr>
      <w:rPr>
        <w:rFonts w:ascii="Symbol" w:hAnsi="Symbol" w:hint="default"/>
      </w:rPr>
    </w:lvl>
    <w:lvl w:ilvl="7" w:tplc="0019040A" w:tentative="1">
      <w:start w:val="1"/>
      <w:numFmt w:val="bullet"/>
      <w:lvlText w:val="o"/>
      <w:lvlJc w:val="left"/>
      <w:pPr>
        <w:tabs>
          <w:tab w:val="num" w:pos="6121"/>
        </w:tabs>
        <w:ind w:left="6121" w:hanging="360"/>
      </w:pPr>
      <w:rPr>
        <w:rFonts w:ascii="Courier New" w:hAnsi="Courier New" w:hint="default"/>
      </w:rPr>
    </w:lvl>
    <w:lvl w:ilvl="8" w:tplc="001B040A" w:tentative="1">
      <w:start w:val="1"/>
      <w:numFmt w:val="bullet"/>
      <w:lvlText w:val=""/>
      <w:lvlJc w:val="left"/>
      <w:pPr>
        <w:tabs>
          <w:tab w:val="num" w:pos="6841"/>
        </w:tabs>
        <w:ind w:left="6841" w:hanging="360"/>
      </w:pPr>
      <w:rPr>
        <w:rFonts w:ascii="Wingdings" w:hAnsi="Wingdings" w:hint="default"/>
      </w:rPr>
    </w:lvl>
  </w:abstractNum>
  <w:abstractNum w:abstractNumId="37">
    <w:nsid w:val="78CF7EA6"/>
    <w:multiLevelType w:val="hybridMultilevel"/>
    <w:tmpl w:val="2B2CB2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A072CF4"/>
    <w:multiLevelType w:val="hybridMultilevel"/>
    <w:tmpl w:val="8D58CBC8"/>
    <w:lvl w:ilvl="0" w:tplc="0C0A0015">
      <w:start w:val="1"/>
      <w:numFmt w:val="upperLetter"/>
      <w:lvlText w:val="%1."/>
      <w:lvlJc w:val="left"/>
      <w:pPr>
        <w:ind w:left="720" w:hanging="360"/>
      </w:pPr>
    </w:lvl>
    <w:lvl w:ilvl="1" w:tplc="0C0A0007">
      <w:start w:val="1"/>
      <w:numFmt w:val="bullet"/>
      <w:lvlText w:val=""/>
      <w:lvlPicBulletId w:val="0"/>
      <w:lvlJc w:val="left"/>
      <w:pPr>
        <w:ind w:left="72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6"/>
  </w:num>
  <w:num w:numId="3">
    <w:abstractNumId w:val="19"/>
  </w:num>
  <w:num w:numId="4">
    <w:abstractNumId w:val="19"/>
    <w:lvlOverride w:ilvl="0">
      <w:startOverride w:val="1"/>
    </w:lvlOverride>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23"/>
  </w:num>
  <w:num w:numId="9">
    <w:abstractNumId w:val="8"/>
  </w:num>
  <w:num w:numId="10">
    <w:abstractNumId w:val="5"/>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24"/>
  </w:num>
  <w:num w:numId="23">
    <w:abstractNumId w:val="27"/>
  </w:num>
  <w:num w:numId="24">
    <w:abstractNumId w:val="27"/>
  </w:num>
  <w:num w:numId="25">
    <w:abstractNumId w:val="17"/>
  </w:num>
  <w:num w:numId="26">
    <w:abstractNumId w:val="23"/>
  </w:num>
  <w:num w:numId="27">
    <w:abstractNumId w:val="23"/>
  </w:num>
  <w:num w:numId="28">
    <w:abstractNumId w:val="25"/>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13"/>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7"/>
  </w:num>
  <w:num w:numId="4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6"/>
  </w:num>
  <w:num w:numId="46">
    <w:abstractNumId w:val="10"/>
  </w:num>
  <w:num w:numId="47">
    <w:abstractNumId w:val="30"/>
  </w:num>
  <w:num w:numId="48">
    <w:abstractNumId w:val="4"/>
  </w:num>
  <w:num w:numId="49">
    <w:abstractNumId w:val="35"/>
  </w:num>
  <w:num w:numId="50">
    <w:abstractNumId w:val="26"/>
  </w:num>
  <w:num w:numId="51">
    <w:abstractNumId w:val="14"/>
  </w:num>
  <w:num w:numId="52">
    <w:abstractNumId w:val="31"/>
  </w:num>
  <w:num w:numId="53">
    <w:abstractNumId w:val="3"/>
  </w:num>
  <w:num w:numId="54">
    <w:abstractNumId w:val="29"/>
  </w:num>
  <w:num w:numId="55">
    <w:abstractNumId w:val="34"/>
  </w:num>
  <w:num w:numId="56">
    <w:abstractNumId w:val="22"/>
  </w:num>
  <w:num w:numId="57">
    <w:abstractNumId w:val="1"/>
  </w:num>
  <w:num w:numId="58">
    <w:abstractNumId w:val="11"/>
  </w:num>
  <w:num w:numId="59">
    <w:abstractNumId w:val="15"/>
  </w:num>
  <w:num w:numId="60">
    <w:abstractNumId w:val="20"/>
  </w:num>
  <w:num w:numId="61">
    <w:abstractNumId w:val="33"/>
  </w:num>
  <w:num w:numId="62">
    <w:abstractNumId w:val="38"/>
  </w:num>
  <w:num w:numId="63">
    <w:abstractNumId w:val="12"/>
  </w:num>
  <w:num w:numId="64">
    <w:abstractNumId w:val="7"/>
  </w:num>
  <w:num w:numId="65">
    <w:abstractNumId w:val="32"/>
  </w:num>
  <w:num w:numId="66">
    <w:abstractNumId w:val="2"/>
  </w:num>
  <w:num w:numId="67">
    <w:abstractNumId w:val="21"/>
  </w:num>
  <w:num w:numId="68">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5A"/>
    <w:rsid w:val="00000CFC"/>
    <w:rsid w:val="00001E87"/>
    <w:rsid w:val="00002175"/>
    <w:rsid w:val="00002BEA"/>
    <w:rsid w:val="000050AF"/>
    <w:rsid w:val="00011065"/>
    <w:rsid w:val="0001318A"/>
    <w:rsid w:val="00014E98"/>
    <w:rsid w:val="000162FC"/>
    <w:rsid w:val="00020686"/>
    <w:rsid w:val="000224E7"/>
    <w:rsid w:val="00022834"/>
    <w:rsid w:val="0002505F"/>
    <w:rsid w:val="00030A71"/>
    <w:rsid w:val="00030FFC"/>
    <w:rsid w:val="000312B1"/>
    <w:rsid w:val="00032666"/>
    <w:rsid w:val="0003361E"/>
    <w:rsid w:val="00033A2E"/>
    <w:rsid w:val="00033DF3"/>
    <w:rsid w:val="0003542C"/>
    <w:rsid w:val="00036EE5"/>
    <w:rsid w:val="000370FC"/>
    <w:rsid w:val="0003791C"/>
    <w:rsid w:val="00040B29"/>
    <w:rsid w:val="00041DF5"/>
    <w:rsid w:val="0004261D"/>
    <w:rsid w:val="0004572E"/>
    <w:rsid w:val="000457D3"/>
    <w:rsid w:val="00045993"/>
    <w:rsid w:val="00045F31"/>
    <w:rsid w:val="0004655D"/>
    <w:rsid w:val="00047424"/>
    <w:rsid w:val="0004742F"/>
    <w:rsid w:val="00047EB4"/>
    <w:rsid w:val="00053199"/>
    <w:rsid w:val="0005374D"/>
    <w:rsid w:val="00055CEA"/>
    <w:rsid w:val="00056E61"/>
    <w:rsid w:val="00057185"/>
    <w:rsid w:val="000624DB"/>
    <w:rsid w:val="00065A5E"/>
    <w:rsid w:val="00067540"/>
    <w:rsid w:val="00071310"/>
    <w:rsid w:val="00075318"/>
    <w:rsid w:val="00076D5D"/>
    <w:rsid w:val="00083BF7"/>
    <w:rsid w:val="00083ECD"/>
    <w:rsid w:val="000847CE"/>
    <w:rsid w:val="000862E8"/>
    <w:rsid w:val="00091C30"/>
    <w:rsid w:val="00095BA5"/>
    <w:rsid w:val="000A021C"/>
    <w:rsid w:val="000A4134"/>
    <w:rsid w:val="000A56FF"/>
    <w:rsid w:val="000A6A24"/>
    <w:rsid w:val="000A70F6"/>
    <w:rsid w:val="000B0180"/>
    <w:rsid w:val="000B0B37"/>
    <w:rsid w:val="000B1358"/>
    <w:rsid w:val="000B257D"/>
    <w:rsid w:val="000B2C5D"/>
    <w:rsid w:val="000B3854"/>
    <w:rsid w:val="000B4868"/>
    <w:rsid w:val="000B49E2"/>
    <w:rsid w:val="000B4C02"/>
    <w:rsid w:val="000B59FE"/>
    <w:rsid w:val="000B61C9"/>
    <w:rsid w:val="000B6BC0"/>
    <w:rsid w:val="000C181B"/>
    <w:rsid w:val="000C2705"/>
    <w:rsid w:val="000C3658"/>
    <w:rsid w:val="000C7DF7"/>
    <w:rsid w:val="000D0E80"/>
    <w:rsid w:val="000D14BB"/>
    <w:rsid w:val="000D33F0"/>
    <w:rsid w:val="000D3CA1"/>
    <w:rsid w:val="000D3D84"/>
    <w:rsid w:val="000D3EBC"/>
    <w:rsid w:val="000D5393"/>
    <w:rsid w:val="000D58CD"/>
    <w:rsid w:val="000E0639"/>
    <w:rsid w:val="000E21DF"/>
    <w:rsid w:val="000E6032"/>
    <w:rsid w:val="000F01CE"/>
    <w:rsid w:val="000F10BF"/>
    <w:rsid w:val="000F13BE"/>
    <w:rsid w:val="000F2A74"/>
    <w:rsid w:val="000F48D6"/>
    <w:rsid w:val="000F4C0A"/>
    <w:rsid w:val="001007F7"/>
    <w:rsid w:val="00101CCF"/>
    <w:rsid w:val="00102B51"/>
    <w:rsid w:val="00102D02"/>
    <w:rsid w:val="00104EB8"/>
    <w:rsid w:val="001062F9"/>
    <w:rsid w:val="00110834"/>
    <w:rsid w:val="00110843"/>
    <w:rsid w:val="0011169A"/>
    <w:rsid w:val="001118A0"/>
    <w:rsid w:val="00112F8C"/>
    <w:rsid w:val="00114193"/>
    <w:rsid w:val="00115E49"/>
    <w:rsid w:val="001165FC"/>
    <w:rsid w:val="0012160A"/>
    <w:rsid w:val="00121FBF"/>
    <w:rsid w:val="00123625"/>
    <w:rsid w:val="0012506E"/>
    <w:rsid w:val="00125248"/>
    <w:rsid w:val="0013029E"/>
    <w:rsid w:val="00130D00"/>
    <w:rsid w:val="001313B5"/>
    <w:rsid w:val="001317DB"/>
    <w:rsid w:val="00135D6D"/>
    <w:rsid w:val="00136A64"/>
    <w:rsid w:val="001420DF"/>
    <w:rsid w:val="001421B0"/>
    <w:rsid w:val="0014291F"/>
    <w:rsid w:val="001429E4"/>
    <w:rsid w:val="0014445B"/>
    <w:rsid w:val="00151E8F"/>
    <w:rsid w:val="00154338"/>
    <w:rsid w:val="00157BE8"/>
    <w:rsid w:val="00160786"/>
    <w:rsid w:val="00160ED4"/>
    <w:rsid w:val="00161694"/>
    <w:rsid w:val="00161CBA"/>
    <w:rsid w:val="00161F6B"/>
    <w:rsid w:val="00163C8D"/>
    <w:rsid w:val="0016472F"/>
    <w:rsid w:val="00165234"/>
    <w:rsid w:val="00165B63"/>
    <w:rsid w:val="00165BE0"/>
    <w:rsid w:val="00165BF7"/>
    <w:rsid w:val="00167078"/>
    <w:rsid w:val="00167740"/>
    <w:rsid w:val="00171569"/>
    <w:rsid w:val="00171A90"/>
    <w:rsid w:val="001735F1"/>
    <w:rsid w:val="001755B5"/>
    <w:rsid w:val="00180CD4"/>
    <w:rsid w:val="00181FD5"/>
    <w:rsid w:val="00182E0D"/>
    <w:rsid w:val="001838F8"/>
    <w:rsid w:val="001859EB"/>
    <w:rsid w:val="00185C84"/>
    <w:rsid w:val="001863B4"/>
    <w:rsid w:val="00191ACF"/>
    <w:rsid w:val="00192F93"/>
    <w:rsid w:val="00194736"/>
    <w:rsid w:val="0019507B"/>
    <w:rsid w:val="001A15E2"/>
    <w:rsid w:val="001A3B59"/>
    <w:rsid w:val="001A467B"/>
    <w:rsid w:val="001A4EFE"/>
    <w:rsid w:val="001A7477"/>
    <w:rsid w:val="001B4578"/>
    <w:rsid w:val="001B47F0"/>
    <w:rsid w:val="001B5586"/>
    <w:rsid w:val="001B6FE6"/>
    <w:rsid w:val="001C2166"/>
    <w:rsid w:val="001C68C8"/>
    <w:rsid w:val="001C6C19"/>
    <w:rsid w:val="001C7079"/>
    <w:rsid w:val="001D0B27"/>
    <w:rsid w:val="001D1845"/>
    <w:rsid w:val="001D3D46"/>
    <w:rsid w:val="001D42CA"/>
    <w:rsid w:val="001D5815"/>
    <w:rsid w:val="001D5C1E"/>
    <w:rsid w:val="001D5EFF"/>
    <w:rsid w:val="001D7DA2"/>
    <w:rsid w:val="001D7FD9"/>
    <w:rsid w:val="001E00DA"/>
    <w:rsid w:val="001E1194"/>
    <w:rsid w:val="001E214A"/>
    <w:rsid w:val="001E2974"/>
    <w:rsid w:val="001E5DC3"/>
    <w:rsid w:val="001F09DE"/>
    <w:rsid w:val="001F144C"/>
    <w:rsid w:val="001F284D"/>
    <w:rsid w:val="001F33B6"/>
    <w:rsid w:val="001F3FF7"/>
    <w:rsid w:val="001F7AAF"/>
    <w:rsid w:val="001F7F82"/>
    <w:rsid w:val="002020DD"/>
    <w:rsid w:val="00202A70"/>
    <w:rsid w:val="002042BB"/>
    <w:rsid w:val="00204B02"/>
    <w:rsid w:val="00205D9F"/>
    <w:rsid w:val="00210E9D"/>
    <w:rsid w:val="00211DFC"/>
    <w:rsid w:val="00213B0A"/>
    <w:rsid w:val="002144FE"/>
    <w:rsid w:val="0021572F"/>
    <w:rsid w:val="00215922"/>
    <w:rsid w:val="00215EFD"/>
    <w:rsid w:val="00216DB9"/>
    <w:rsid w:val="00221675"/>
    <w:rsid w:val="002259ED"/>
    <w:rsid w:val="002259FC"/>
    <w:rsid w:val="00230CD4"/>
    <w:rsid w:val="002349DB"/>
    <w:rsid w:val="00234A5B"/>
    <w:rsid w:val="00237504"/>
    <w:rsid w:val="00237A9E"/>
    <w:rsid w:val="00240435"/>
    <w:rsid w:val="002462F3"/>
    <w:rsid w:val="00250926"/>
    <w:rsid w:val="0025220B"/>
    <w:rsid w:val="002565E2"/>
    <w:rsid w:val="00261186"/>
    <w:rsid w:val="002611C5"/>
    <w:rsid w:val="0026126B"/>
    <w:rsid w:val="00263619"/>
    <w:rsid w:val="0026479A"/>
    <w:rsid w:val="00264D83"/>
    <w:rsid w:val="0026567F"/>
    <w:rsid w:val="002670F8"/>
    <w:rsid w:val="00267F08"/>
    <w:rsid w:val="00270912"/>
    <w:rsid w:val="00271BE2"/>
    <w:rsid w:val="00272104"/>
    <w:rsid w:val="00273CA0"/>
    <w:rsid w:val="00273E6F"/>
    <w:rsid w:val="002756A0"/>
    <w:rsid w:val="002760E7"/>
    <w:rsid w:val="00281370"/>
    <w:rsid w:val="00281875"/>
    <w:rsid w:val="0028203A"/>
    <w:rsid w:val="00282908"/>
    <w:rsid w:val="00282C99"/>
    <w:rsid w:val="00282E95"/>
    <w:rsid w:val="00284A30"/>
    <w:rsid w:val="002855F1"/>
    <w:rsid w:val="00291204"/>
    <w:rsid w:val="0029383A"/>
    <w:rsid w:val="00294741"/>
    <w:rsid w:val="00295CE2"/>
    <w:rsid w:val="00297293"/>
    <w:rsid w:val="002A0C5C"/>
    <w:rsid w:val="002A1402"/>
    <w:rsid w:val="002A1D39"/>
    <w:rsid w:val="002A31EB"/>
    <w:rsid w:val="002A429E"/>
    <w:rsid w:val="002A4312"/>
    <w:rsid w:val="002A44AB"/>
    <w:rsid w:val="002B0CB0"/>
    <w:rsid w:val="002B15E6"/>
    <w:rsid w:val="002B33F8"/>
    <w:rsid w:val="002B4DD8"/>
    <w:rsid w:val="002B6210"/>
    <w:rsid w:val="002B7616"/>
    <w:rsid w:val="002C1FB7"/>
    <w:rsid w:val="002C3897"/>
    <w:rsid w:val="002C3A4A"/>
    <w:rsid w:val="002C4046"/>
    <w:rsid w:val="002C44B0"/>
    <w:rsid w:val="002C58CB"/>
    <w:rsid w:val="002C71FB"/>
    <w:rsid w:val="002D134F"/>
    <w:rsid w:val="002D24AF"/>
    <w:rsid w:val="002D299C"/>
    <w:rsid w:val="002D3E96"/>
    <w:rsid w:val="002D6D31"/>
    <w:rsid w:val="002E0493"/>
    <w:rsid w:val="002E2DF4"/>
    <w:rsid w:val="002E3F3B"/>
    <w:rsid w:val="002E4D61"/>
    <w:rsid w:val="002F13EE"/>
    <w:rsid w:val="002F73B5"/>
    <w:rsid w:val="00300DF1"/>
    <w:rsid w:val="003013C8"/>
    <w:rsid w:val="0030367C"/>
    <w:rsid w:val="003051CD"/>
    <w:rsid w:val="003059DE"/>
    <w:rsid w:val="0031164E"/>
    <w:rsid w:val="00312C1B"/>
    <w:rsid w:val="003217E0"/>
    <w:rsid w:val="00322144"/>
    <w:rsid w:val="003224EC"/>
    <w:rsid w:val="003244D5"/>
    <w:rsid w:val="00324A68"/>
    <w:rsid w:val="003259FC"/>
    <w:rsid w:val="00330980"/>
    <w:rsid w:val="003310D4"/>
    <w:rsid w:val="00331687"/>
    <w:rsid w:val="003327E7"/>
    <w:rsid w:val="00333D5A"/>
    <w:rsid w:val="00334208"/>
    <w:rsid w:val="003370EF"/>
    <w:rsid w:val="003372F7"/>
    <w:rsid w:val="00337973"/>
    <w:rsid w:val="00343276"/>
    <w:rsid w:val="00343E6E"/>
    <w:rsid w:val="00343E7C"/>
    <w:rsid w:val="003451DE"/>
    <w:rsid w:val="00346451"/>
    <w:rsid w:val="00346932"/>
    <w:rsid w:val="003475E1"/>
    <w:rsid w:val="00350521"/>
    <w:rsid w:val="00351A92"/>
    <w:rsid w:val="003521DB"/>
    <w:rsid w:val="0035292D"/>
    <w:rsid w:val="00354E8A"/>
    <w:rsid w:val="00355979"/>
    <w:rsid w:val="00357D5F"/>
    <w:rsid w:val="00360A17"/>
    <w:rsid w:val="003618A7"/>
    <w:rsid w:val="0036391E"/>
    <w:rsid w:val="00364C90"/>
    <w:rsid w:val="003679D4"/>
    <w:rsid w:val="00371271"/>
    <w:rsid w:val="0037154B"/>
    <w:rsid w:val="00371E67"/>
    <w:rsid w:val="00372A1B"/>
    <w:rsid w:val="00373DC4"/>
    <w:rsid w:val="0037464A"/>
    <w:rsid w:val="00377CD6"/>
    <w:rsid w:val="00381244"/>
    <w:rsid w:val="00382848"/>
    <w:rsid w:val="00383107"/>
    <w:rsid w:val="003853A4"/>
    <w:rsid w:val="00386BE8"/>
    <w:rsid w:val="0038743D"/>
    <w:rsid w:val="003905A8"/>
    <w:rsid w:val="00390C05"/>
    <w:rsid w:val="00391305"/>
    <w:rsid w:val="0039473C"/>
    <w:rsid w:val="00394D80"/>
    <w:rsid w:val="003952F0"/>
    <w:rsid w:val="00396282"/>
    <w:rsid w:val="003A0335"/>
    <w:rsid w:val="003A3F10"/>
    <w:rsid w:val="003B1889"/>
    <w:rsid w:val="003B2673"/>
    <w:rsid w:val="003B4E0C"/>
    <w:rsid w:val="003B50A1"/>
    <w:rsid w:val="003B5C19"/>
    <w:rsid w:val="003B5E63"/>
    <w:rsid w:val="003B6C2F"/>
    <w:rsid w:val="003B6DE1"/>
    <w:rsid w:val="003C0DD7"/>
    <w:rsid w:val="003C3785"/>
    <w:rsid w:val="003C5125"/>
    <w:rsid w:val="003C5290"/>
    <w:rsid w:val="003C5B02"/>
    <w:rsid w:val="003C5D99"/>
    <w:rsid w:val="003C5EFB"/>
    <w:rsid w:val="003C7333"/>
    <w:rsid w:val="003C73E9"/>
    <w:rsid w:val="003D0ED8"/>
    <w:rsid w:val="003D16F2"/>
    <w:rsid w:val="003D2414"/>
    <w:rsid w:val="003D31D4"/>
    <w:rsid w:val="003D42C4"/>
    <w:rsid w:val="003D50D8"/>
    <w:rsid w:val="003D6316"/>
    <w:rsid w:val="003D6C68"/>
    <w:rsid w:val="003D7489"/>
    <w:rsid w:val="003D7CBB"/>
    <w:rsid w:val="003D7D23"/>
    <w:rsid w:val="003E0C68"/>
    <w:rsid w:val="003E1951"/>
    <w:rsid w:val="003E1BCF"/>
    <w:rsid w:val="003E269F"/>
    <w:rsid w:val="003E369C"/>
    <w:rsid w:val="003E4362"/>
    <w:rsid w:val="003E500A"/>
    <w:rsid w:val="003E6212"/>
    <w:rsid w:val="003E6EC8"/>
    <w:rsid w:val="003F3D47"/>
    <w:rsid w:val="003F422B"/>
    <w:rsid w:val="003F4B87"/>
    <w:rsid w:val="003F6F7F"/>
    <w:rsid w:val="0040145E"/>
    <w:rsid w:val="00401E84"/>
    <w:rsid w:val="00404318"/>
    <w:rsid w:val="004057C7"/>
    <w:rsid w:val="00406F03"/>
    <w:rsid w:val="0040788A"/>
    <w:rsid w:val="00410E39"/>
    <w:rsid w:val="004112C1"/>
    <w:rsid w:val="00411564"/>
    <w:rsid w:val="00411BDC"/>
    <w:rsid w:val="004131D4"/>
    <w:rsid w:val="00413771"/>
    <w:rsid w:val="0041383B"/>
    <w:rsid w:val="00413A67"/>
    <w:rsid w:val="00414978"/>
    <w:rsid w:val="00417BBE"/>
    <w:rsid w:val="0042185E"/>
    <w:rsid w:val="00422AFC"/>
    <w:rsid w:val="004235F8"/>
    <w:rsid w:val="0043316D"/>
    <w:rsid w:val="004332CC"/>
    <w:rsid w:val="0043368C"/>
    <w:rsid w:val="004351DC"/>
    <w:rsid w:val="0043578A"/>
    <w:rsid w:val="00437DC1"/>
    <w:rsid w:val="00440D5B"/>
    <w:rsid w:val="00441A11"/>
    <w:rsid w:val="00443595"/>
    <w:rsid w:val="00443D98"/>
    <w:rsid w:val="004447A0"/>
    <w:rsid w:val="00446B10"/>
    <w:rsid w:val="00447E38"/>
    <w:rsid w:val="00447F9D"/>
    <w:rsid w:val="00450747"/>
    <w:rsid w:val="004518A9"/>
    <w:rsid w:val="00453B0C"/>
    <w:rsid w:val="00453BAA"/>
    <w:rsid w:val="004549D8"/>
    <w:rsid w:val="0045577B"/>
    <w:rsid w:val="00455F5A"/>
    <w:rsid w:val="004562CC"/>
    <w:rsid w:val="00457204"/>
    <w:rsid w:val="004619FE"/>
    <w:rsid w:val="0046282B"/>
    <w:rsid w:val="0046328B"/>
    <w:rsid w:val="00463303"/>
    <w:rsid w:val="00463432"/>
    <w:rsid w:val="00464985"/>
    <w:rsid w:val="00465EAD"/>
    <w:rsid w:val="00465EB4"/>
    <w:rsid w:val="00466307"/>
    <w:rsid w:val="00466F1C"/>
    <w:rsid w:val="004672AE"/>
    <w:rsid w:val="00470CEC"/>
    <w:rsid w:val="0047356A"/>
    <w:rsid w:val="00474866"/>
    <w:rsid w:val="004766E7"/>
    <w:rsid w:val="00482B66"/>
    <w:rsid w:val="00482E65"/>
    <w:rsid w:val="0048359F"/>
    <w:rsid w:val="00483715"/>
    <w:rsid w:val="00483E0B"/>
    <w:rsid w:val="00484822"/>
    <w:rsid w:val="004848A7"/>
    <w:rsid w:val="00485FDB"/>
    <w:rsid w:val="004921AC"/>
    <w:rsid w:val="004927FD"/>
    <w:rsid w:val="00492F09"/>
    <w:rsid w:val="004936A4"/>
    <w:rsid w:val="00494E40"/>
    <w:rsid w:val="004971BB"/>
    <w:rsid w:val="0049726E"/>
    <w:rsid w:val="004A12AA"/>
    <w:rsid w:val="004A6221"/>
    <w:rsid w:val="004B14B0"/>
    <w:rsid w:val="004B4426"/>
    <w:rsid w:val="004B6AAC"/>
    <w:rsid w:val="004B72E3"/>
    <w:rsid w:val="004C02F0"/>
    <w:rsid w:val="004C055F"/>
    <w:rsid w:val="004C0CC1"/>
    <w:rsid w:val="004C1144"/>
    <w:rsid w:val="004C2D35"/>
    <w:rsid w:val="004C366D"/>
    <w:rsid w:val="004C5A47"/>
    <w:rsid w:val="004C761B"/>
    <w:rsid w:val="004D14DB"/>
    <w:rsid w:val="004D2F79"/>
    <w:rsid w:val="004D32EA"/>
    <w:rsid w:val="004D38CB"/>
    <w:rsid w:val="004D5AFB"/>
    <w:rsid w:val="004E0CCC"/>
    <w:rsid w:val="004E1B35"/>
    <w:rsid w:val="004E1E9E"/>
    <w:rsid w:val="004E1FFD"/>
    <w:rsid w:val="004E219F"/>
    <w:rsid w:val="004E37C5"/>
    <w:rsid w:val="004E53E0"/>
    <w:rsid w:val="004E7A2A"/>
    <w:rsid w:val="004F0587"/>
    <w:rsid w:val="004F0C0A"/>
    <w:rsid w:val="004F205A"/>
    <w:rsid w:val="004F62B8"/>
    <w:rsid w:val="004F6B36"/>
    <w:rsid w:val="005001E0"/>
    <w:rsid w:val="0050108D"/>
    <w:rsid w:val="00501716"/>
    <w:rsid w:val="00502B6B"/>
    <w:rsid w:val="00503B74"/>
    <w:rsid w:val="00504520"/>
    <w:rsid w:val="00510A55"/>
    <w:rsid w:val="00510CD1"/>
    <w:rsid w:val="00511146"/>
    <w:rsid w:val="00511D9E"/>
    <w:rsid w:val="00512B51"/>
    <w:rsid w:val="005138D4"/>
    <w:rsid w:val="0051401D"/>
    <w:rsid w:val="0051468A"/>
    <w:rsid w:val="005155C2"/>
    <w:rsid w:val="00515905"/>
    <w:rsid w:val="00516B83"/>
    <w:rsid w:val="00516F58"/>
    <w:rsid w:val="005202F8"/>
    <w:rsid w:val="00522008"/>
    <w:rsid w:val="00522CB9"/>
    <w:rsid w:val="00523290"/>
    <w:rsid w:val="0052394F"/>
    <w:rsid w:val="00524339"/>
    <w:rsid w:val="00524605"/>
    <w:rsid w:val="005251E8"/>
    <w:rsid w:val="0052642B"/>
    <w:rsid w:val="00527E6A"/>
    <w:rsid w:val="00530289"/>
    <w:rsid w:val="0053254F"/>
    <w:rsid w:val="0053331D"/>
    <w:rsid w:val="00534647"/>
    <w:rsid w:val="00535A1E"/>
    <w:rsid w:val="005407A5"/>
    <w:rsid w:val="00542088"/>
    <w:rsid w:val="0054218B"/>
    <w:rsid w:val="00544FA3"/>
    <w:rsid w:val="0054563B"/>
    <w:rsid w:val="00546DDF"/>
    <w:rsid w:val="00550661"/>
    <w:rsid w:val="00552BD4"/>
    <w:rsid w:val="00555410"/>
    <w:rsid w:val="00556C8D"/>
    <w:rsid w:val="00563208"/>
    <w:rsid w:val="0056495A"/>
    <w:rsid w:val="005672D1"/>
    <w:rsid w:val="005674F8"/>
    <w:rsid w:val="005721BC"/>
    <w:rsid w:val="00574709"/>
    <w:rsid w:val="00574ECB"/>
    <w:rsid w:val="00577D59"/>
    <w:rsid w:val="005800CF"/>
    <w:rsid w:val="00580965"/>
    <w:rsid w:val="00581904"/>
    <w:rsid w:val="00582301"/>
    <w:rsid w:val="0058371D"/>
    <w:rsid w:val="005858D5"/>
    <w:rsid w:val="00586C5B"/>
    <w:rsid w:val="00586DC4"/>
    <w:rsid w:val="00590F92"/>
    <w:rsid w:val="0059105C"/>
    <w:rsid w:val="00592896"/>
    <w:rsid w:val="00594070"/>
    <w:rsid w:val="005950A8"/>
    <w:rsid w:val="0059557B"/>
    <w:rsid w:val="0059564E"/>
    <w:rsid w:val="00595CE5"/>
    <w:rsid w:val="0059746F"/>
    <w:rsid w:val="00597C6E"/>
    <w:rsid w:val="005A1007"/>
    <w:rsid w:val="005A3ABA"/>
    <w:rsid w:val="005A4B7D"/>
    <w:rsid w:val="005A7457"/>
    <w:rsid w:val="005B09FF"/>
    <w:rsid w:val="005B0C0A"/>
    <w:rsid w:val="005B1682"/>
    <w:rsid w:val="005B18B1"/>
    <w:rsid w:val="005B2069"/>
    <w:rsid w:val="005B2BA4"/>
    <w:rsid w:val="005C0090"/>
    <w:rsid w:val="005C0B5A"/>
    <w:rsid w:val="005C40A4"/>
    <w:rsid w:val="005C49EA"/>
    <w:rsid w:val="005C682C"/>
    <w:rsid w:val="005C6A84"/>
    <w:rsid w:val="005C7272"/>
    <w:rsid w:val="005D083B"/>
    <w:rsid w:val="005D0A71"/>
    <w:rsid w:val="005D1D95"/>
    <w:rsid w:val="005D3938"/>
    <w:rsid w:val="005D4F20"/>
    <w:rsid w:val="005D51E7"/>
    <w:rsid w:val="005D56DF"/>
    <w:rsid w:val="005D62BB"/>
    <w:rsid w:val="005D651B"/>
    <w:rsid w:val="005D74E0"/>
    <w:rsid w:val="005D7801"/>
    <w:rsid w:val="005E2BB9"/>
    <w:rsid w:val="005E59EE"/>
    <w:rsid w:val="005E684D"/>
    <w:rsid w:val="005E7BFC"/>
    <w:rsid w:val="005F2534"/>
    <w:rsid w:val="005F39C5"/>
    <w:rsid w:val="005F44CD"/>
    <w:rsid w:val="005F535E"/>
    <w:rsid w:val="005F7550"/>
    <w:rsid w:val="00600E32"/>
    <w:rsid w:val="0060103F"/>
    <w:rsid w:val="006042E5"/>
    <w:rsid w:val="0060502C"/>
    <w:rsid w:val="00610099"/>
    <w:rsid w:val="00612810"/>
    <w:rsid w:val="00613CED"/>
    <w:rsid w:val="00616D7D"/>
    <w:rsid w:val="00621827"/>
    <w:rsid w:val="006237A4"/>
    <w:rsid w:val="00624B04"/>
    <w:rsid w:val="00624BC4"/>
    <w:rsid w:val="00625C42"/>
    <w:rsid w:val="00626F4C"/>
    <w:rsid w:val="00633AA9"/>
    <w:rsid w:val="00635555"/>
    <w:rsid w:val="006364B5"/>
    <w:rsid w:val="00636B18"/>
    <w:rsid w:val="006370DB"/>
    <w:rsid w:val="00637992"/>
    <w:rsid w:val="0064150E"/>
    <w:rsid w:val="00641F64"/>
    <w:rsid w:val="00642A18"/>
    <w:rsid w:val="00643166"/>
    <w:rsid w:val="006432D9"/>
    <w:rsid w:val="00644D12"/>
    <w:rsid w:val="00645186"/>
    <w:rsid w:val="00645BA6"/>
    <w:rsid w:val="00645E1D"/>
    <w:rsid w:val="00646144"/>
    <w:rsid w:val="00652A84"/>
    <w:rsid w:val="00652D5C"/>
    <w:rsid w:val="0065369E"/>
    <w:rsid w:val="00654FCF"/>
    <w:rsid w:val="00655168"/>
    <w:rsid w:val="006554E1"/>
    <w:rsid w:val="0066117F"/>
    <w:rsid w:val="0066131B"/>
    <w:rsid w:val="00662E2B"/>
    <w:rsid w:val="006642D0"/>
    <w:rsid w:val="00670144"/>
    <w:rsid w:val="006703EB"/>
    <w:rsid w:val="00670A15"/>
    <w:rsid w:val="00670BBB"/>
    <w:rsid w:val="006723C6"/>
    <w:rsid w:val="00673D0D"/>
    <w:rsid w:val="00673FEA"/>
    <w:rsid w:val="006742AD"/>
    <w:rsid w:val="006745B7"/>
    <w:rsid w:val="00680A5C"/>
    <w:rsid w:val="00681239"/>
    <w:rsid w:val="00682634"/>
    <w:rsid w:val="00687462"/>
    <w:rsid w:val="006933E6"/>
    <w:rsid w:val="00696094"/>
    <w:rsid w:val="00696C19"/>
    <w:rsid w:val="00696C98"/>
    <w:rsid w:val="006A0637"/>
    <w:rsid w:val="006A0BDA"/>
    <w:rsid w:val="006A2D20"/>
    <w:rsid w:val="006A5172"/>
    <w:rsid w:val="006A5E78"/>
    <w:rsid w:val="006A69E6"/>
    <w:rsid w:val="006B0781"/>
    <w:rsid w:val="006B109A"/>
    <w:rsid w:val="006B1D73"/>
    <w:rsid w:val="006B1F35"/>
    <w:rsid w:val="006B2EA0"/>
    <w:rsid w:val="006B4085"/>
    <w:rsid w:val="006B495F"/>
    <w:rsid w:val="006B5F46"/>
    <w:rsid w:val="006B601A"/>
    <w:rsid w:val="006B6516"/>
    <w:rsid w:val="006B6651"/>
    <w:rsid w:val="006C1054"/>
    <w:rsid w:val="006C111F"/>
    <w:rsid w:val="006C3953"/>
    <w:rsid w:val="006C52A4"/>
    <w:rsid w:val="006D099C"/>
    <w:rsid w:val="006D462F"/>
    <w:rsid w:val="006D576E"/>
    <w:rsid w:val="006D5E03"/>
    <w:rsid w:val="006D62DF"/>
    <w:rsid w:val="006E3C0A"/>
    <w:rsid w:val="006E3E74"/>
    <w:rsid w:val="006E759D"/>
    <w:rsid w:val="006F0734"/>
    <w:rsid w:val="006F17B3"/>
    <w:rsid w:val="006F2ECD"/>
    <w:rsid w:val="006F40F3"/>
    <w:rsid w:val="00704078"/>
    <w:rsid w:val="00704183"/>
    <w:rsid w:val="00704825"/>
    <w:rsid w:val="00710405"/>
    <w:rsid w:val="00713859"/>
    <w:rsid w:val="00714682"/>
    <w:rsid w:val="00715F87"/>
    <w:rsid w:val="007160D9"/>
    <w:rsid w:val="00716505"/>
    <w:rsid w:val="00716CB3"/>
    <w:rsid w:val="00720A01"/>
    <w:rsid w:val="00721ACC"/>
    <w:rsid w:val="00727C2F"/>
    <w:rsid w:val="0073008D"/>
    <w:rsid w:val="00731147"/>
    <w:rsid w:val="00733C2A"/>
    <w:rsid w:val="0073622E"/>
    <w:rsid w:val="00737B93"/>
    <w:rsid w:val="00742DC5"/>
    <w:rsid w:val="0074354A"/>
    <w:rsid w:val="00743980"/>
    <w:rsid w:val="0074414A"/>
    <w:rsid w:val="00744176"/>
    <w:rsid w:val="00744EEE"/>
    <w:rsid w:val="00746D94"/>
    <w:rsid w:val="00747010"/>
    <w:rsid w:val="007471F1"/>
    <w:rsid w:val="007510DE"/>
    <w:rsid w:val="0075134F"/>
    <w:rsid w:val="0075179A"/>
    <w:rsid w:val="00751BA8"/>
    <w:rsid w:val="00752AA1"/>
    <w:rsid w:val="007530FF"/>
    <w:rsid w:val="00754A71"/>
    <w:rsid w:val="00754EF4"/>
    <w:rsid w:val="0075502C"/>
    <w:rsid w:val="00756948"/>
    <w:rsid w:val="007617A6"/>
    <w:rsid w:val="00767F2B"/>
    <w:rsid w:val="00771380"/>
    <w:rsid w:val="00771438"/>
    <w:rsid w:val="00771629"/>
    <w:rsid w:val="00771E3D"/>
    <w:rsid w:val="0077311B"/>
    <w:rsid w:val="00776D43"/>
    <w:rsid w:val="00780845"/>
    <w:rsid w:val="00783318"/>
    <w:rsid w:val="00784800"/>
    <w:rsid w:val="00786509"/>
    <w:rsid w:val="00786CF9"/>
    <w:rsid w:val="00787261"/>
    <w:rsid w:val="00787A7D"/>
    <w:rsid w:val="00790BF5"/>
    <w:rsid w:val="00791B21"/>
    <w:rsid w:val="00794E71"/>
    <w:rsid w:val="00795453"/>
    <w:rsid w:val="007962B7"/>
    <w:rsid w:val="007A0FB2"/>
    <w:rsid w:val="007A11F8"/>
    <w:rsid w:val="007A27B7"/>
    <w:rsid w:val="007A5241"/>
    <w:rsid w:val="007A60FF"/>
    <w:rsid w:val="007B1ED8"/>
    <w:rsid w:val="007B226B"/>
    <w:rsid w:val="007B2A26"/>
    <w:rsid w:val="007B38F9"/>
    <w:rsid w:val="007B4EA4"/>
    <w:rsid w:val="007B571C"/>
    <w:rsid w:val="007B636D"/>
    <w:rsid w:val="007C08CB"/>
    <w:rsid w:val="007C51CF"/>
    <w:rsid w:val="007C53A9"/>
    <w:rsid w:val="007C7EBB"/>
    <w:rsid w:val="007D0576"/>
    <w:rsid w:val="007D377A"/>
    <w:rsid w:val="007D4719"/>
    <w:rsid w:val="007D7DC5"/>
    <w:rsid w:val="007E007A"/>
    <w:rsid w:val="007E1E9C"/>
    <w:rsid w:val="007E2F91"/>
    <w:rsid w:val="007E4747"/>
    <w:rsid w:val="007E5922"/>
    <w:rsid w:val="007F112A"/>
    <w:rsid w:val="007F17AC"/>
    <w:rsid w:val="007F3CB0"/>
    <w:rsid w:val="007F519B"/>
    <w:rsid w:val="0080102E"/>
    <w:rsid w:val="00801F63"/>
    <w:rsid w:val="008027B8"/>
    <w:rsid w:val="00802D79"/>
    <w:rsid w:val="008125A5"/>
    <w:rsid w:val="00812DF6"/>
    <w:rsid w:val="00813B23"/>
    <w:rsid w:val="00813FC0"/>
    <w:rsid w:val="00815F42"/>
    <w:rsid w:val="0081701F"/>
    <w:rsid w:val="00817234"/>
    <w:rsid w:val="00817B09"/>
    <w:rsid w:val="0082021F"/>
    <w:rsid w:val="00820636"/>
    <w:rsid w:val="00822102"/>
    <w:rsid w:val="00822A92"/>
    <w:rsid w:val="00824251"/>
    <w:rsid w:val="00826C34"/>
    <w:rsid w:val="0084386E"/>
    <w:rsid w:val="00845AE4"/>
    <w:rsid w:val="00845B05"/>
    <w:rsid w:val="00845B60"/>
    <w:rsid w:val="00845B62"/>
    <w:rsid w:val="00846509"/>
    <w:rsid w:val="00851608"/>
    <w:rsid w:val="008536D5"/>
    <w:rsid w:val="00856D89"/>
    <w:rsid w:val="0085722F"/>
    <w:rsid w:val="008573A3"/>
    <w:rsid w:val="00860691"/>
    <w:rsid w:val="00861668"/>
    <w:rsid w:val="008616D9"/>
    <w:rsid w:val="008618DC"/>
    <w:rsid w:val="00864770"/>
    <w:rsid w:val="00864B4A"/>
    <w:rsid w:val="00865686"/>
    <w:rsid w:val="00866D61"/>
    <w:rsid w:val="008734E2"/>
    <w:rsid w:val="00873BD1"/>
    <w:rsid w:val="00873CF6"/>
    <w:rsid w:val="00874692"/>
    <w:rsid w:val="0087535B"/>
    <w:rsid w:val="00875C11"/>
    <w:rsid w:val="008760AE"/>
    <w:rsid w:val="00876A33"/>
    <w:rsid w:val="00877654"/>
    <w:rsid w:val="00877DF5"/>
    <w:rsid w:val="008806F2"/>
    <w:rsid w:val="008821D7"/>
    <w:rsid w:val="00885627"/>
    <w:rsid w:val="008904B5"/>
    <w:rsid w:val="0089073B"/>
    <w:rsid w:val="00893399"/>
    <w:rsid w:val="0089377D"/>
    <w:rsid w:val="00897287"/>
    <w:rsid w:val="008A2ACA"/>
    <w:rsid w:val="008A455C"/>
    <w:rsid w:val="008A546E"/>
    <w:rsid w:val="008A5F86"/>
    <w:rsid w:val="008B287E"/>
    <w:rsid w:val="008B406C"/>
    <w:rsid w:val="008B4A0C"/>
    <w:rsid w:val="008B6307"/>
    <w:rsid w:val="008B6447"/>
    <w:rsid w:val="008B6604"/>
    <w:rsid w:val="008B7356"/>
    <w:rsid w:val="008C5699"/>
    <w:rsid w:val="008C700A"/>
    <w:rsid w:val="008C78FD"/>
    <w:rsid w:val="008D08E1"/>
    <w:rsid w:val="008D23F2"/>
    <w:rsid w:val="008D367B"/>
    <w:rsid w:val="008D5B83"/>
    <w:rsid w:val="008D681B"/>
    <w:rsid w:val="008E024E"/>
    <w:rsid w:val="008E2CA1"/>
    <w:rsid w:val="008E6659"/>
    <w:rsid w:val="008F078B"/>
    <w:rsid w:val="008F0A1B"/>
    <w:rsid w:val="008F0C84"/>
    <w:rsid w:val="008F2771"/>
    <w:rsid w:val="008F3C8F"/>
    <w:rsid w:val="008F43C9"/>
    <w:rsid w:val="008F4DC1"/>
    <w:rsid w:val="008F58CD"/>
    <w:rsid w:val="008F58E6"/>
    <w:rsid w:val="008F63AE"/>
    <w:rsid w:val="008F7E4F"/>
    <w:rsid w:val="0090191E"/>
    <w:rsid w:val="0090361C"/>
    <w:rsid w:val="00903954"/>
    <w:rsid w:val="0091180F"/>
    <w:rsid w:val="00912374"/>
    <w:rsid w:val="009123AD"/>
    <w:rsid w:val="009136BE"/>
    <w:rsid w:val="0092014F"/>
    <w:rsid w:val="00921C1F"/>
    <w:rsid w:val="00924EEB"/>
    <w:rsid w:val="00927FB2"/>
    <w:rsid w:val="00930D47"/>
    <w:rsid w:val="00931F5B"/>
    <w:rsid w:val="0093305D"/>
    <w:rsid w:val="00933C12"/>
    <w:rsid w:val="009340C3"/>
    <w:rsid w:val="00937525"/>
    <w:rsid w:val="0094033E"/>
    <w:rsid w:val="00942789"/>
    <w:rsid w:val="00943781"/>
    <w:rsid w:val="00943E2B"/>
    <w:rsid w:val="0094590B"/>
    <w:rsid w:val="00947A72"/>
    <w:rsid w:val="00952BEA"/>
    <w:rsid w:val="009537D9"/>
    <w:rsid w:val="009537E3"/>
    <w:rsid w:val="00953934"/>
    <w:rsid w:val="00954092"/>
    <w:rsid w:val="009554CA"/>
    <w:rsid w:val="00956ADE"/>
    <w:rsid w:val="00957972"/>
    <w:rsid w:val="00957E77"/>
    <w:rsid w:val="009610A3"/>
    <w:rsid w:val="00963312"/>
    <w:rsid w:val="009669CD"/>
    <w:rsid w:val="00966B1B"/>
    <w:rsid w:val="00966F65"/>
    <w:rsid w:val="00971E3B"/>
    <w:rsid w:val="00974AC8"/>
    <w:rsid w:val="00974B75"/>
    <w:rsid w:val="00975ED2"/>
    <w:rsid w:val="00976BFF"/>
    <w:rsid w:val="00982DA4"/>
    <w:rsid w:val="009846CC"/>
    <w:rsid w:val="00987696"/>
    <w:rsid w:val="0099289B"/>
    <w:rsid w:val="00993C11"/>
    <w:rsid w:val="009942E7"/>
    <w:rsid w:val="009954EA"/>
    <w:rsid w:val="00996AC5"/>
    <w:rsid w:val="00997A44"/>
    <w:rsid w:val="009A0C55"/>
    <w:rsid w:val="009A1076"/>
    <w:rsid w:val="009A1313"/>
    <w:rsid w:val="009A185A"/>
    <w:rsid w:val="009A1B11"/>
    <w:rsid w:val="009A371A"/>
    <w:rsid w:val="009A4350"/>
    <w:rsid w:val="009A45D5"/>
    <w:rsid w:val="009A4E40"/>
    <w:rsid w:val="009A5083"/>
    <w:rsid w:val="009A52B6"/>
    <w:rsid w:val="009A65FC"/>
    <w:rsid w:val="009B1700"/>
    <w:rsid w:val="009B1A22"/>
    <w:rsid w:val="009B2DF6"/>
    <w:rsid w:val="009B335C"/>
    <w:rsid w:val="009B35DA"/>
    <w:rsid w:val="009B6B23"/>
    <w:rsid w:val="009C1BA7"/>
    <w:rsid w:val="009C1BD6"/>
    <w:rsid w:val="009C2A4F"/>
    <w:rsid w:val="009C3B9D"/>
    <w:rsid w:val="009C3CC0"/>
    <w:rsid w:val="009C7E02"/>
    <w:rsid w:val="009D013A"/>
    <w:rsid w:val="009D022D"/>
    <w:rsid w:val="009D0AEF"/>
    <w:rsid w:val="009D1A1C"/>
    <w:rsid w:val="009D241F"/>
    <w:rsid w:val="009D63B2"/>
    <w:rsid w:val="009D7048"/>
    <w:rsid w:val="009D7CB9"/>
    <w:rsid w:val="009E049A"/>
    <w:rsid w:val="009E1E00"/>
    <w:rsid w:val="009E1FDD"/>
    <w:rsid w:val="009E24CA"/>
    <w:rsid w:val="009E32E3"/>
    <w:rsid w:val="009E3C95"/>
    <w:rsid w:val="009E6C4B"/>
    <w:rsid w:val="009F0856"/>
    <w:rsid w:val="009F1E31"/>
    <w:rsid w:val="009F2CAB"/>
    <w:rsid w:val="009F38E5"/>
    <w:rsid w:val="009F3BEC"/>
    <w:rsid w:val="009F45F2"/>
    <w:rsid w:val="009F5C04"/>
    <w:rsid w:val="009F6362"/>
    <w:rsid w:val="00A02434"/>
    <w:rsid w:val="00A03038"/>
    <w:rsid w:val="00A03A16"/>
    <w:rsid w:val="00A03A77"/>
    <w:rsid w:val="00A067EB"/>
    <w:rsid w:val="00A07AB0"/>
    <w:rsid w:val="00A07C3E"/>
    <w:rsid w:val="00A10D07"/>
    <w:rsid w:val="00A11248"/>
    <w:rsid w:val="00A13A8F"/>
    <w:rsid w:val="00A14FAF"/>
    <w:rsid w:val="00A15312"/>
    <w:rsid w:val="00A15F54"/>
    <w:rsid w:val="00A16850"/>
    <w:rsid w:val="00A204C1"/>
    <w:rsid w:val="00A21AE6"/>
    <w:rsid w:val="00A23EFC"/>
    <w:rsid w:val="00A2474D"/>
    <w:rsid w:val="00A25522"/>
    <w:rsid w:val="00A26DD9"/>
    <w:rsid w:val="00A30287"/>
    <w:rsid w:val="00A31AF7"/>
    <w:rsid w:val="00A31D5D"/>
    <w:rsid w:val="00A32077"/>
    <w:rsid w:val="00A366D7"/>
    <w:rsid w:val="00A40A4D"/>
    <w:rsid w:val="00A41C19"/>
    <w:rsid w:val="00A425AD"/>
    <w:rsid w:val="00A42BA4"/>
    <w:rsid w:val="00A46120"/>
    <w:rsid w:val="00A476AE"/>
    <w:rsid w:val="00A50427"/>
    <w:rsid w:val="00A537D7"/>
    <w:rsid w:val="00A53E79"/>
    <w:rsid w:val="00A558CE"/>
    <w:rsid w:val="00A56622"/>
    <w:rsid w:val="00A5725F"/>
    <w:rsid w:val="00A60553"/>
    <w:rsid w:val="00A60C3C"/>
    <w:rsid w:val="00A60DF0"/>
    <w:rsid w:val="00A61727"/>
    <w:rsid w:val="00A617FF"/>
    <w:rsid w:val="00A626D9"/>
    <w:rsid w:val="00A62A5E"/>
    <w:rsid w:val="00A63B65"/>
    <w:rsid w:val="00A64B3D"/>
    <w:rsid w:val="00A65346"/>
    <w:rsid w:val="00A67728"/>
    <w:rsid w:val="00A6773C"/>
    <w:rsid w:val="00A70874"/>
    <w:rsid w:val="00A713E5"/>
    <w:rsid w:val="00A732E4"/>
    <w:rsid w:val="00A745CA"/>
    <w:rsid w:val="00A74D07"/>
    <w:rsid w:val="00A754F1"/>
    <w:rsid w:val="00A81113"/>
    <w:rsid w:val="00A8204B"/>
    <w:rsid w:val="00A82AB0"/>
    <w:rsid w:val="00A83433"/>
    <w:rsid w:val="00A90E55"/>
    <w:rsid w:val="00A925BF"/>
    <w:rsid w:val="00A92617"/>
    <w:rsid w:val="00A92BA1"/>
    <w:rsid w:val="00A93282"/>
    <w:rsid w:val="00A9492C"/>
    <w:rsid w:val="00A94A5C"/>
    <w:rsid w:val="00A95680"/>
    <w:rsid w:val="00A95AA3"/>
    <w:rsid w:val="00AA0B32"/>
    <w:rsid w:val="00AA0EC4"/>
    <w:rsid w:val="00AA1BDB"/>
    <w:rsid w:val="00AA4CBA"/>
    <w:rsid w:val="00AA5666"/>
    <w:rsid w:val="00AA5C4F"/>
    <w:rsid w:val="00AA7094"/>
    <w:rsid w:val="00AA7A82"/>
    <w:rsid w:val="00AB32E6"/>
    <w:rsid w:val="00AB3F04"/>
    <w:rsid w:val="00AB4BDA"/>
    <w:rsid w:val="00AB7D3D"/>
    <w:rsid w:val="00AC042F"/>
    <w:rsid w:val="00AC1D04"/>
    <w:rsid w:val="00AC3CC8"/>
    <w:rsid w:val="00AC3FD9"/>
    <w:rsid w:val="00AC46B5"/>
    <w:rsid w:val="00AC7398"/>
    <w:rsid w:val="00AD6A5E"/>
    <w:rsid w:val="00AE0C0B"/>
    <w:rsid w:val="00AE1AE6"/>
    <w:rsid w:val="00AE232F"/>
    <w:rsid w:val="00AE2898"/>
    <w:rsid w:val="00AE3353"/>
    <w:rsid w:val="00AE34BA"/>
    <w:rsid w:val="00AF05A4"/>
    <w:rsid w:val="00AF0EE9"/>
    <w:rsid w:val="00AF2F68"/>
    <w:rsid w:val="00AF5A91"/>
    <w:rsid w:val="00B0010C"/>
    <w:rsid w:val="00B00CEC"/>
    <w:rsid w:val="00B02685"/>
    <w:rsid w:val="00B02C6F"/>
    <w:rsid w:val="00B039C2"/>
    <w:rsid w:val="00B04587"/>
    <w:rsid w:val="00B06928"/>
    <w:rsid w:val="00B0718D"/>
    <w:rsid w:val="00B07633"/>
    <w:rsid w:val="00B10E5E"/>
    <w:rsid w:val="00B15521"/>
    <w:rsid w:val="00B16007"/>
    <w:rsid w:val="00B168F3"/>
    <w:rsid w:val="00B178E1"/>
    <w:rsid w:val="00B20496"/>
    <w:rsid w:val="00B2073B"/>
    <w:rsid w:val="00B21B01"/>
    <w:rsid w:val="00B22070"/>
    <w:rsid w:val="00B2451D"/>
    <w:rsid w:val="00B2479F"/>
    <w:rsid w:val="00B264EA"/>
    <w:rsid w:val="00B27B99"/>
    <w:rsid w:val="00B27DDB"/>
    <w:rsid w:val="00B340DD"/>
    <w:rsid w:val="00B352F9"/>
    <w:rsid w:val="00B35DF1"/>
    <w:rsid w:val="00B40806"/>
    <w:rsid w:val="00B41B76"/>
    <w:rsid w:val="00B45011"/>
    <w:rsid w:val="00B45E72"/>
    <w:rsid w:val="00B46385"/>
    <w:rsid w:val="00B46857"/>
    <w:rsid w:val="00B47609"/>
    <w:rsid w:val="00B508F3"/>
    <w:rsid w:val="00B52FA9"/>
    <w:rsid w:val="00B52FD0"/>
    <w:rsid w:val="00B54334"/>
    <w:rsid w:val="00B566D4"/>
    <w:rsid w:val="00B56CA6"/>
    <w:rsid w:val="00B61362"/>
    <w:rsid w:val="00B63ACF"/>
    <w:rsid w:val="00B6442D"/>
    <w:rsid w:val="00B648E7"/>
    <w:rsid w:val="00B64AF6"/>
    <w:rsid w:val="00B64C9D"/>
    <w:rsid w:val="00B65817"/>
    <w:rsid w:val="00B6587E"/>
    <w:rsid w:val="00B65D04"/>
    <w:rsid w:val="00B669F6"/>
    <w:rsid w:val="00B66AD8"/>
    <w:rsid w:val="00B70B64"/>
    <w:rsid w:val="00B715FE"/>
    <w:rsid w:val="00B72BA8"/>
    <w:rsid w:val="00B74C94"/>
    <w:rsid w:val="00B75A41"/>
    <w:rsid w:val="00B768E0"/>
    <w:rsid w:val="00B76F06"/>
    <w:rsid w:val="00B77D7C"/>
    <w:rsid w:val="00B77DAB"/>
    <w:rsid w:val="00B80B6D"/>
    <w:rsid w:val="00B81751"/>
    <w:rsid w:val="00B83A93"/>
    <w:rsid w:val="00B83FE5"/>
    <w:rsid w:val="00B842B6"/>
    <w:rsid w:val="00B8515E"/>
    <w:rsid w:val="00B86B02"/>
    <w:rsid w:val="00B90326"/>
    <w:rsid w:val="00B913F1"/>
    <w:rsid w:val="00B91D8D"/>
    <w:rsid w:val="00B929DB"/>
    <w:rsid w:val="00B92DE2"/>
    <w:rsid w:val="00B94BA0"/>
    <w:rsid w:val="00B96951"/>
    <w:rsid w:val="00B96A3C"/>
    <w:rsid w:val="00BA1082"/>
    <w:rsid w:val="00BA1207"/>
    <w:rsid w:val="00BA5BF4"/>
    <w:rsid w:val="00BA6A1B"/>
    <w:rsid w:val="00BB006F"/>
    <w:rsid w:val="00BB09BE"/>
    <w:rsid w:val="00BB2C4E"/>
    <w:rsid w:val="00BC0FA7"/>
    <w:rsid w:val="00BC119B"/>
    <w:rsid w:val="00BC1B34"/>
    <w:rsid w:val="00BC29F6"/>
    <w:rsid w:val="00BC3165"/>
    <w:rsid w:val="00BC32ED"/>
    <w:rsid w:val="00BC5137"/>
    <w:rsid w:val="00BC7EC3"/>
    <w:rsid w:val="00BD14EC"/>
    <w:rsid w:val="00BD1A9A"/>
    <w:rsid w:val="00BD1AE2"/>
    <w:rsid w:val="00BD1E09"/>
    <w:rsid w:val="00BD2AC6"/>
    <w:rsid w:val="00BD4A4E"/>
    <w:rsid w:val="00BD4CFC"/>
    <w:rsid w:val="00BD4D42"/>
    <w:rsid w:val="00BD6192"/>
    <w:rsid w:val="00BD63C3"/>
    <w:rsid w:val="00BD6444"/>
    <w:rsid w:val="00BD6E50"/>
    <w:rsid w:val="00BD7B3F"/>
    <w:rsid w:val="00BE10F3"/>
    <w:rsid w:val="00BE39F6"/>
    <w:rsid w:val="00BE4201"/>
    <w:rsid w:val="00BE67C3"/>
    <w:rsid w:val="00BE6CE6"/>
    <w:rsid w:val="00BF43B6"/>
    <w:rsid w:val="00BF5CAE"/>
    <w:rsid w:val="00BF7ACD"/>
    <w:rsid w:val="00C00E98"/>
    <w:rsid w:val="00C01C1A"/>
    <w:rsid w:val="00C02389"/>
    <w:rsid w:val="00C02D7E"/>
    <w:rsid w:val="00C07938"/>
    <w:rsid w:val="00C1223F"/>
    <w:rsid w:val="00C128BE"/>
    <w:rsid w:val="00C12AD0"/>
    <w:rsid w:val="00C1537E"/>
    <w:rsid w:val="00C165EA"/>
    <w:rsid w:val="00C2270D"/>
    <w:rsid w:val="00C248EB"/>
    <w:rsid w:val="00C310A1"/>
    <w:rsid w:val="00C317F7"/>
    <w:rsid w:val="00C32AFA"/>
    <w:rsid w:val="00C3358D"/>
    <w:rsid w:val="00C33D9D"/>
    <w:rsid w:val="00C340A0"/>
    <w:rsid w:val="00C34269"/>
    <w:rsid w:val="00C34291"/>
    <w:rsid w:val="00C34AB0"/>
    <w:rsid w:val="00C35D0E"/>
    <w:rsid w:val="00C367E3"/>
    <w:rsid w:val="00C37940"/>
    <w:rsid w:val="00C37F64"/>
    <w:rsid w:val="00C42FC5"/>
    <w:rsid w:val="00C4329B"/>
    <w:rsid w:val="00C4408E"/>
    <w:rsid w:val="00C4416C"/>
    <w:rsid w:val="00C44BC1"/>
    <w:rsid w:val="00C45CE7"/>
    <w:rsid w:val="00C469EC"/>
    <w:rsid w:val="00C47217"/>
    <w:rsid w:val="00C50293"/>
    <w:rsid w:val="00C533D7"/>
    <w:rsid w:val="00C5360F"/>
    <w:rsid w:val="00C552BC"/>
    <w:rsid w:val="00C5676C"/>
    <w:rsid w:val="00C56DBD"/>
    <w:rsid w:val="00C57CE8"/>
    <w:rsid w:val="00C625DD"/>
    <w:rsid w:val="00C65C93"/>
    <w:rsid w:val="00C72CD7"/>
    <w:rsid w:val="00C73D00"/>
    <w:rsid w:val="00C742F6"/>
    <w:rsid w:val="00C7715C"/>
    <w:rsid w:val="00C77942"/>
    <w:rsid w:val="00C77A9C"/>
    <w:rsid w:val="00C80CF9"/>
    <w:rsid w:val="00C81A10"/>
    <w:rsid w:val="00C81AA0"/>
    <w:rsid w:val="00C8222C"/>
    <w:rsid w:val="00C82B43"/>
    <w:rsid w:val="00C8588A"/>
    <w:rsid w:val="00C86D30"/>
    <w:rsid w:val="00C870CB"/>
    <w:rsid w:val="00C90791"/>
    <w:rsid w:val="00C90A7F"/>
    <w:rsid w:val="00C930B6"/>
    <w:rsid w:val="00C93F8F"/>
    <w:rsid w:val="00C9448A"/>
    <w:rsid w:val="00C94AB8"/>
    <w:rsid w:val="00C94D14"/>
    <w:rsid w:val="00C956AE"/>
    <w:rsid w:val="00C95A48"/>
    <w:rsid w:val="00C964A0"/>
    <w:rsid w:val="00C971E1"/>
    <w:rsid w:val="00CA0052"/>
    <w:rsid w:val="00CA07B4"/>
    <w:rsid w:val="00CA3E75"/>
    <w:rsid w:val="00CA446F"/>
    <w:rsid w:val="00CA4BC3"/>
    <w:rsid w:val="00CA4E18"/>
    <w:rsid w:val="00CA57CD"/>
    <w:rsid w:val="00CB0FB1"/>
    <w:rsid w:val="00CB5CFF"/>
    <w:rsid w:val="00CB67DF"/>
    <w:rsid w:val="00CB6FF6"/>
    <w:rsid w:val="00CC1728"/>
    <w:rsid w:val="00CC33A5"/>
    <w:rsid w:val="00CC3B9B"/>
    <w:rsid w:val="00CC4D90"/>
    <w:rsid w:val="00CC7149"/>
    <w:rsid w:val="00CD1F00"/>
    <w:rsid w:val="00CD2EBE"/>
    <w:rsid w:val="00CD476C"/>
    <w:rsid w:val="00CE1149"/>
    <w:rsid w:val="00CE1E78"/>
    <w:rsid w:val="00CE46AB"/>
    <w:rsid w:val="00CE7B97"/>
    <w:rsid w:val="00CF1E66"/>
    <w:rsid w:val="00CF5A0F"/>
    <w:rsid w:val="00D042C3"/>
    <w:rsid w:val="00D04A17"/>
    <w:rsid w:val="00D068DB"/>
    <w:rsid w:val="00D072E1"/>
    <w:rsid w:val="00D076C8"/>
    <w:rsid w:val="00D07B15"/>
    <w:rsid w:val="00D109D6"/>
    <w:rsid w:val="00D11122"/>
    <w:rsid w:val="00D12397"/>
    <w:rsid w:val="00D13CBC"/>
    <w:rsid w:val="00D14B4A"/>
    <w:rsid w:val="00D15E8D"/>
    <w:rsid w:val="00D171FA"/>
    <w:rsid w:val="00D17B8D"/>
    <w:rsid w:val="00D20CFE"/>
    <w:rsid w:val="00D20EF3"/>
    <w:rsid w:val="00D215FF"/>
    <w:rsid w:val="00D22B91"/>
    <w:rsid w:val="00D236CC"/>
    <w:rsid w:val="00D24F53"/>
    <w:rsid w:val="00D25411"/>
    <w:rsid w:val="00D25473"/>
    <w:rsid w:val="00D31656"/>
    <w:rsid w:val="00D31A9F"/>
    <w:rsid w:val="00D34085"/>
    <w:rsid w:val="00D363BE"/>
    <w:rsid w:val="00D41094"/>
    <w:rsid w:val="00D41635"/>
    <w:rsid w:val="00D421C1"/>
    <w:rsid w:val="00D43508"/>
    <w:rsid w:val="00D466C1"/>
    <w:rsid w:val="00D46D67"/>
    <w:rsid w:val="00D50078"/>
    <w:rsid w:val="00D50E71"/>
    <w:rsid w:val="00D51737"/>
    <w:rsid w:val="00D52615"/>
    <w:rsid w:val="00D527F3"/>
    <w:rsid w:val="00D553ED"/>
    <w:rsid w:val="00D60636"/>
    <w:rsid w:val="00D60661"/>
    <w:rsid w:val="00D61B8B"/>
    <w:rsid w:val="00D61EC7"/>
    <w:rsid w:val="00D620C3"/>
    <w:rsid w:val="00D63CF7"/>
    <w:rsid w:val="00D651C0"/>
    <w:rsid w:val="00D65751"/>
    <w:rsid w:val="00D71933"/>
    <w:rsid w:val="00D71D71"/>
    <w:rsid w:val="00D73854"/>
    <w:rsid w:val="00D75607"/>
    <w:rsid w:val="00D756C0"/>
    <w:rsid w:val="00D804C1"/>
    <w:rsid w:val="00D80620"/>
    <w:rsid w:val="00D81945"/>
    <w:rsid w:val="00D830B1"/>
    <w:rsid w:val="00D835DC"/>
    <w:rsid w:val="00D92F59"/>
    <w:rsid w:val="00D9320C"/>
    <w:rsid w:val="00D93464"/>
    <w:rsid w:val="00D934A4"/>
    <w:rsid w:val="00D94425"/>
    <w:rsid w:val="00D9761C"/>
    <w:rsid w:val="00D97818"/>
    <w:rsid w:val="00DA498D"/>
    <w:rsid w:val="00DA5592"/>
    <w:rsid w:val="00DA5728"/>
    <w:rsid w:val="00DA6C1B"/>
    <w:rsid w:val="00DA6F4B"/>
    <w:rsid w:val="00DB22A2"/>
    <w:rsid w:val="00DB5020"/>
    <w:rsid w:val="00DB6677"/>
    <w:rsid w:val="00DB71A4"/>
    <w:rsid w:val="00DC0775"/>
    <w:rsid w:val="00DC20A3"/>
    <w:rsid w:val="00DC2A9C"/>
    <w:rsid w:val="00DC2ACD"/>
    <w:rsid w:val="00DC3CE9"/>
    <w:rsid w:val="00DC4798"/>
    <w:rsid w:val="00DC6CD7"/>
    <w:rsid w:val="00DD0FD1"/>
    <w:rsid w:val="00DD223A"/>
    <w:rsid w:val="00DD3798"/>
    <w:rsid w:val="00DD3876"/>
    <w:rsid w:val="00DD4619"/>
    <w:rsid w:val="00DD5035"/>
    <w:rsid w:val="00DD56D8"/>
    <w:rsid w:val="00DD5C36"/>
    <w:rsid w:val="00DD7297"/>
    <w:rsid w:val="00DD7FE6"/>
    <w:rsid w:val="00DE5C17"/>
    <w:rsid w:val="00DF0741"/>
    <w:rsid w:val="00DF0751"/>
    <w:rsid w:val="00DF184D"/>
    <w:rsid w:val="00DF26A3"/>
    <w:rsid w:val="00DF2EAC"/>
    <w:rsid w:val="00DF3274"/>
    <w:rsid w:val="00DF4952"/>
    <w:rsid w:val="00E006F2"/>
    <w:rsid w:val="00E01D7E"/>
    <w:rsid w:val="00E01FCF"/>
    <w:rsid w:val="00E02491"/>
    <w:rsid w:val="00E0484A"/>
    <w:rsid w:val="00E0680D"/>
    <w:rsid w:val="00E136F3"/>
    <w:rsid w:val="00E1592E"/>
    <w:rsid w:val="00E15FF6"/>
    <w:rsid w:val="00E16899"/>
    <w:rsid w:val="00E17CDD"/>
    <w:rsid w:val="00E211B7"/>
    <w:rsid w:val="00E21DE0"/>
    <w:rsid w:val="00E22947"/>
    <w:rsid w:val="00E2345C"/>
    <w:rsid w:val="00E23AA8"/>
    <w:rsid w:val="00E23E8C"/>
    <w:rsid w:val="00E24032"/>
    <w:rsid w:val="00E2425A"/>
    <w:rsid w:val="00E25701"/>
    <w:rsid w:val="00E26938"/>
    <w:rsid w:val="00E26A89"/>
    <w:rsid w:val="00E279D0"/>
    <w:rsid w:val="00E32C5F"/>
    <w:rsid w:val="00E32CA4"/>
    <w:rsid w:val="00E337D2"/>
    <w:rsid w:val="00E3417B"/>
    <w:rsid w:val="00E3610E"/>
    <w:rsid w:val="00E36170"/>
    <w:rsid w:val="00E3764F"/>
    <w:rsid w:val="00E428D5"/>
    <w:rsid w:val="00E45287"/>
    <w:rsid w:val="00E470E2"/>
    <w:rsid w:val="00E512A4"/>
    <w:rsid w:val="00E5158C"/>
    <w:rsid w:val="00E51CBF"/>
    <w:rsid w:val="00E51F0D"/>
    <w:rsid w:val="00E529FE"/>
    <w:rsid w:val="00E56552"/>
    <w:rsid w:val="00E56E53"/>
    <w:rsid w:val="00E5734C"/>
    <w:rsid w:val="00E61BA9"/>
    <w:rsid w:val="00E65826"/>
    <w:rsid w:val="00E668D5"/>
    <w:rsid w:val="00E66E0E"/>
    <w:rsid w:val="00E70151"/>
    <w:rsid w:val="00E710DB"/>
    <w:rsid w:val="00E71C8E"/>
    <w:rsid w:val="00E72CC8"/>
    <w:rsid w:val="00E756F6"/>
    <w:rsid w:val="00E758AD"/>
    <w:rsid w:val="00E859EF"/>
    <w:rsid w:val="00E86574"/>
    <w:rsid w:val="00E86E76"/>
    <w:rsid w:val="00E87981"/>
    <w:rsid w:val="00E91420"/>
    <w:rsid w:val="00E935DC"/>
    <w:rsid w:val="00E94025"/>
    <w:rsid w:val="00E94BDF"/>
    <w:rsid w:val="00EA1800"/>
    <w:rsid w:val="00EA1B21"/>
    <w:rsid w:val="00EA21CA"/>
    <w:rsid w:val="00EA2A51"/>
    <w:rsid w:val="00EA468C"/>
    <w:rsid w:val="00EA6580"/>
    <w:rsid w:val="00EA6C2E"/>
    <w:rsid w:val="00EB047E"/>
    <w:rsid w:val="00EB0894"/>
    <w:rsid w:val="00EB147C"/>
    <w:rsid w:val="00EB21F9"/>
    <w:rsid w:val="00EB4307"/>
    <w:rsid w:val="00EB5496"/>
    <w:rsid w:val="00EB563A"/>
    <w:rsid w:val="00EB5C69"/>
    <w:rsid w:val="00EC031F"/>
    <w:rsid w:val="00EC073E"/>
    <w:rsid w:val="00EC1326"/>
    <w:rsid w:val="00ED057E"/>
    <w:rsid w:val="00ED0830"/>
    <w:rsid w:val="00ED0B28"/>
    <w:rsid w:val="00ED1DFB"/>
    <w:rsid w:val="00ED227F"/>
    <w:rsid w:val="00ED337A"/>
    <w:rsid w:val="00ED391A"/>
    <w:rsid w:val="00ED3E44"/>
    <w:rsid w:val="00ED3F12"/>
    <w:rsid w:val="00ED59CF"/>
    <w:rsid w:val="00ED7663"/>
    <w:rsid w:val="00EE1472"/>
    <w:rsid w:val="00EE281D"/>
    <w:rsid w:val="00EE3116"/>
    <w:rsid w:val="00EE32BC"/>
    <w:rsid w:val="00EE3A4E"/>
    <w:rsid w:val="00EE3E76"/>
    <w:rsid w:val="00EE486E"/>
    <w:rsid w:val="00EE5483"/>
    <w:rsid w:val="00EE6B0B"/>
    <w:rsid w:val="00EE7244"/>
    <w:rsid w:val="00EF05F5"/>
    <w:rsid w:val="00EF4776"/>
    <w:rsid w:val="00EF54D9"/>
    <w:rsid w:val="00F00953"/>
    <w:rsid w:val="00F00988"/>
    <w:rsid w:val="00F04A85"/>
    <w:rsid w:val="00F05E39"/>
    <w:rsid w:val="00F06DCC"/>
    <w:rsid w:val="00F0751B"/>
    <w:rsid w:val="00F153BB"/>
    <w:rsid w:val="00F163E0"/>
    <w:rsid w:val="00F17FF9"/>
    <w:rsid w:val="00F2036A"/>
    <w:rsid w:val="00F21241"/>
    <w:rsid w:val="00F22A2D"/>
    <w:rsid w:val="00F233DB"/>
    <w:rsid w:val="00F238EE"/>
    <w:rsid w:val="00F25B0E"/>
    <w:rsid w:val="00F2730E"/>
    <w:rsid w:val="00F30ADE"/>
    <w:rsid w:val="00F32193"/>
    <w:rsid w:val="00F32618"/>
    <w:rsid w:val="00F337A8"/>
    <w:rsid w:val="00F34FDB"/>
    <w:rsid w:val="00F35E4B"/>
    <w:rsid w:val="00F36453"/>
    <w:rsid w:val="00F4057E"/>
    <w:rsid w:val="00F405F8"/>
    <w:rsid w:val="00F42F65"/>
    <w:rsid w:val="00F43A2F"/>
    <w:rsid w:val="00F43C90"/>
    <w:rsid w:val="00F44558"/>
    <w:rsid w:val="00F448A5"/>
    <w:rsid w:val="00F44961"/>
    <w:rsid w:val="00F46FB1"/>
    <w:rsid w:val="00F477B7"/>
    <w:rsid w:val="00F504E2"/>
    <w:rsid w:val="00F510F0"/>
    <w:rsid w:val="00F514A4"/>
    <w:rsid w:val="00F52409"/>
    <w:rsid w:val="00F53872"/>
    <w:rsid w:val="00F53935"/>
    <w:rsid w:val="00F53ACF"/>
    <w:rsid w:val="00F54536"/>
    <w:rsid w:val="00F638DA"/>
    <w:rsid w:val="00F65515"/>
    <w:rsid w:val="00F656CB"/>
    <w:rsid w:val="00F66D24"/>
    <w:rsid w:val="00F67286"/>
    <w:rsid w:val="00F67BAB"/>
    <w:rsid w:val="00F70A05"/>
    <w:rsid w:val="00F73BD7"/>
    <w:rsid w:val="00F756D8"/>
    <w:rsid w:val="00F756DB"/>
    <w:rsid w:val="00F758CF"/>
    <w:rsid w:val="00F75975"/>
    <w:rsid w:val="00F764C0"/>
    <w:rsid w:val="00F857EA"/>
    <w:rsid w:val="00F85DE4"/>
    <w:rsid w:val="00F864EF"/>
    <w:rsid w:val="00F87400"/>
    <w:rsid w:val="00F87DEB"/>
    <w:rsid w:val="00F87EE4"/>
    <w:rsid w:val="00F9011C"/>
    <w:rsid w:val="00F91212"/>
    <w:rsid w:val="00F923E2"/>
    <w:rsid w:val="00F93B8B"/>
    <w:rsid w:val="00F94329"/>
    <w:rsid w:val="00FA0B41"/>
    <w:rsid w:val="00FA3115"/>
    <w:rsid w:val="00FA4D6D"/>
    <w:rsid w:val="00FA5760"/>
    <w:rsid w:val="00FA5E8F"/>
    <w:rsid w:val="00FA755E"/>
    <w:rsid w:val="00FB31D5"/>
    <w:rsid w:val="00FC1229"/>
    <w:rsid w:val="00FC2783"/>
    <w:rsid w:val="00FC327B"/>
    <w:rsid w:val="00FD2432"/>
    <w:rsid w:val="00FD3C96"/>
    <w:rsid w:val="00FD4C64"/>
    <w:rsid w:val="00FD5184"/>
    <w:rsid w:val="00FD71E1"/>
    <w:rsid w:val="00FE1F88"/>
    <w:rsid w:val="00FE2D72"/>
    <w:rsid w:val="00FE44C7"/>
    <w:rsid w:val="00FE6148"/>
    <w:rsid w:val="00FF24D3"/>
    <w:rsid w:val="00FF45E0"/>
    <w:rsid w:val="00FF54D8"/>
    <w:rsid w:val="00FF69D7"/>
    <w:rsid w:val="00FF6B93"/>
    <w:rsid w:val="00FF6C9F"/>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E7055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B04587"/>
    <w:pPr>
      <w:spacing w:before="120" w:after="120" w:line="360" w:lineRule="auto"/>
      <w:jc w:val="both"/>
    </w:pPr>
    <w:rPr>
      <w:rFonts w:ascii="Trebuchet MS" w:hAnsi="Trebuchet MS"/>
      <w:lang w:eastAsia="es-ES"/>
    </w:rPr>
  </w:style>
  <w:style w:type="paragraph" w:styleId="Ttulo1">
    <w:name w:val="heading 1"/>
    <w:basedOn w:val="Normal"/>
    <w:next w:val="Normal"/>
    <w:link w:val="Ttulo1Car"/>
    <w:autoRedefine/>
    <w:qFormat/>
    <w:rsid w:val="009C2A4F"/>
    <w:pPr>
      <w:keepNext/>
      <w:numPr>
        <w:numId w:val="8"/>
      </w:numPr>
      <w:tabs>
        <w:tab w:val="clear" w:pos="792"/>
        <w:tab w:val="num" w:pos="142"/>
        <w:tab w:val="left" w:pos="993"/>
      </w:tabs>
      <w:spacing w:before="240"/>
      <w:ind w:left="851" w:firstLine="0"/>
      <w:outlineLvl w:val="0"/>
    </w:pPr>
    <w:rPr>
      <w:rFonts w:cs="Arial"/>
      <w:b/>
      <w:bCs/>
      <w:kern w:val="32"/>
      <w:sz w:val="22"/>
      <w:szCs w:val="32"/>
    </w:rPr>
  </w:style>
  <w:style w:type="paragraph" w:styleId="Ttulo2">
    <w:name w:val="heading 2"/>
    <w:basedOn w:val="Normal"/>
    <w:next w:val="Normal"/>
    <w:autoRedefine/>
    <w:qFormat/>
    <w:rsid w:val="00563208"/>
    <w:pPr>
      <w:keepNext/>
      <w:numPr>
        <w:ilvl w:val="1"/>
        <w:numId w:val="8"/>
      </w:numPr>
      <w:outlineLvl w:val="1"/>
    </w:pPr>
    <w:rPr>
      <w:b/>
      <w:noProof/>
    </w:rPr>
  </w:style>
  <w:style w:type="paragraph" w:styleId="Ttulo3">
    <w:name w:val="heading 3"/>
    <w:basedOn w:val="Normal"/>
    <w:next w:val="Normal"/>
    <w:autoRedefine/>
    <w:qFormat/>
    <w:rsid w:val="0073622E"/>
    <w:pPr>
      <w:numPr>
        <w:ilvl w:val="2"/>
        <w:numId w:val="8"/>
      </w:numPr>
      <w:tabs>
        <w:tab w:val="clear" w:pos="1080"/>
        <w:tab w:val="num" w:pos="720"/>
      </w:tabs>
      <w:spacing w:before="240"/>
      <w:ind w:left="72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fecha">
    <w:name w:val="Texto fecha"/>
    <w:basedOn w:val="Texto"/>
    <w:autoRedefine/>
    <w:rsid w:val="005C40A4"/>
    <w:rPr>
      <w:sz w:val="18"/>
      <w:szCs w:val="18"/>
    </w:rPr>
  </w:style>
  <w:style w:type="paragraph" w:customStyle="1" w:styleId="Texto">
    <w:name w:val="Texto"/>
    <w:basedOn w:val="Normal"/>
    <w:autoRedefine/>
    <w:rsid w:val="00441A11"/>
    <w:pPr>
      <w:spacing w:before="60"/>
      <w:ind w:firstLine="3"/>
      <w:jc w:val="center"/>
    </w:pPr>
  </w:style>
  <w:style w:type="paragraph" w:styleId="Piedepgina">
    <w:name w:val="footer"/>
    <w:basedOn w:val="Normal"/>
    <w:autoRedefine/>
    <w:rsid w:val="00586C5B"/>
    <w:pPr>
      <w:framePr w:wrap="around" w:vAnchor="text" w:hAnchor="margin" w:xAlign="right" w:y="1"/>
      <w:tabs>
        <w:tab w:val="center" w:pos="4252"/>
        <w:tab w:val="right" w:pos="8504"/>
      </w:tabs>
    </w:pPr>
    <w:rPr>
      <w:noProof/>
      <w:sz w:val="18"/>
      <w:szCs w:val="18"/>
    </w:rPr>
  </w:style>
  <w:style w:type="paragraph" w:customStyle="1" w:styleId="normalepigrafe">
    <w:name w:val="normal epigrafe"/>
    <w:basedOn w:val="Normal"/>
    <w:link w:val="normalepigrafeCar"/>
    <w:autoRedefine/>
    <w:rsid w:val="008A2ACA"/>
    <w:pPr>
      <w:spacing w:before="160"/>
      <w:ind w:firstLine="2"/>
      <w:jc w:val="left"/>
    </w:pPr>
    <w:rPr>
      <w:b/>
      <w:lang w:val="es-ES"/>
    </w:rPr>
  </w:style>
  <w:style w:type="character" w:customStyle="1" w:styleId="normalepigrafeCar">
    <w:name w:val="normal epigrafe Car"/>
    <w:link w:val="normalepigrafe"/>
    <w:rsid w:val="008A2ACA"/>
    <w:rPr>
      <w:rFonts w:ascii="Trebuchet MS" w:hAnsi="Trebuchet MS"/>
      <w:b/>
      <w:lang w:val="es-ES" w:eastAsia="es-ES"/>
    </w:rPr>
  </w:style>
  <w:style w:type="paragraph" w:customStyle="1" w:styleId="Textotabla">
    <w:name w:val="Texto tabla"/>
    <w:basedOn w:val="Normal"/>
    <w:autoRedefine/>
    <w:rsid w:val="00E94025"/>
    <w:pPr>
      <w:autoSpaceDE w:val="0"/>
      <w:autoSpaceDN w:val="0"/>
      <w:adjustRightInd w:val="0"/>
      <w:spacing w:before="40" w:after="40"/>
      <w:jc w:val="center"/>
    </w:pPr>
    <w:rPr>
      <w:sz w:val="18"/>
      <w:szCs w:val="22"/>
    </w:rPr>
  </w:style>
  <w:style w:type="paragraph" w:customStyle="1" w:styleId="titulostextolegal">
    <w:name w:val="titulos texto legal"/>
    <w:basedOn w:val="textolegaltitulosarticulos"/>
    <w:autoRedefine/>
    <w:rsid w:val="00E01D7E"/>
    <w:pPr>
      <w:spacing w:before="400"/>
      <w:jc w:val="center"/>
    </w:pPr>
  </w:style>
  <w:style w:type="paragraph" w:customStyle="1" w:styleId="textolegaltitulosarticulos">
    <w:name w:val="texto legal titulos articulos"/>
    <w:basedOn w:val="Normal"/>
    <w:autoRedefine/>
    <w:rsid w:val="002A31EB"/>
    <w:pPr>
      <w:widowControl w:val="0"/>
      <w:autoSpaceDE w:val="0"/>
      <w:autoSpaceDN w:val="0"/>
      <w:adjustRightInd w:val="0"/>
      <w:spacing w:before="160" w:after="60"/>
    </w:pPr>
    <w:rPr>
      <w:b/>
    </w:rPr>
  </w:style>
  <w:style w:type="paragraph" w:customStyle="1" w:styleId="textolegalvieteado">
    <w:name w:val="texto legal viñeteado"/>
    <w:basedOn w:val="Textotabla"/>
    <w:autoRedefine/>
    <w:rsid w:val="003D0ED8"/>
    <w:pPr>
      <w:widowControl w:val="0"/>
      <w:numPr>
        <w:numId w:val="23"/>
      </w:numPr>
      <w:spacing w:before="0" w:after="60"/>
    </w:pPr>
    <w:rPr>
      <w:szCs w:val="20"/>
    </w:rPr>
  </w:style>
  <w:style w:type="paragraph" w:customStyle="1" w:styleId="Subtitulo">
    <w:name w:val="Subtitulo"/>
    <w:basedOn w:val="Normal"/>
    <w:autoRedefine/>
    <w:rsid w:val="00EE32BC"/>
    <w:rPr>
      <w:b/>
    </w:rPr>
  </w:style>
  <w:style w:type="paragraph" w:customStyle="1" w:styleId="listadobasico">
    <w:name w:val="listado basico"/>
    <w:basedOn w:val="Normal"/>
    <w:autoRedefine/>
    <w:rsid w:val="00181FD5"/>
    <w:pPr>
      <w:numPr>
        <w:numId w:val="1"/>
      </w:numPr>
      <w:ind w:hanging="210"/>
    </w:pPr>
  </w:style>
  <w:style w:type="character" w:styleId="Nmerodepgina">
    <w:name w:val="page number"/>
    <w:basedOn w:val="Fuentedeprrafopredeter"/>
    <w:rsid w:val="00F25B0E"/>
  </w:style>
  <w:style w:type="character" w:styleId="Hipervnculo">
    <w:name w:val="Hyperlink"/>
    <w:rsid w:val="00446B10"/>
    <w:rPr>
      <w:color w:val="0000FF"/>
      <w:u w:val="single"/>
    </w:rPr>
  </w:style>
  <w:style w:type="paragraph" w:styleId="Textodeglobo">
    <w:name w:val="Balloon Text"/>
    <w:basedOn w:val="Normal"/>
    <w:semiHidden/>
    <w:rsid w:val="00B70B64"/>
    <w:rPr>
      <w:rFonts w:ascii="Tahoma" w:hAnsi="Tahoma" w:cs="Tahoma"/>
      <w:sz w:val="16"/>
      <w:szCs w:val="16"/>
    </w:rPr>
  </w:style>
  <w:style w:type="paragraph" w:styleId="TDC1">
    <w:name w:val="toc 1"/>
    <w:basedOn w:val="Normal"/>
    <w:next w:val="Normal"/>
    <w:autoRedefine/>
    <w:uiPriority w:val="39"/>
    <w:rsid w:val="00354E8A"/>
    <w:pPr>
      <w:spacing w:after="0"/>
      <w:jc w:val="left"/>
    </w:pPr>
    <w:rPr>
      <w:rFonts w:ascii="Calibri" w:hAnsi="Calibri"/>
      <w:b/>
      <w:color w:val="548DD4"/>
      <w:sz w:val="24"/>
      <w:szCs w:val="24"/>
    </w:rPr>
  </w:style>
  <w:style w:type="paragraph" w:styleId="TDC2">
    <w:name w:val="toc 2"/>
    <w:basedOn w:val="Normal"/>
    <w:next w:val="Normal"/>
    <w:autoRedefine/>
    <w:uiPriority w:val="39"/>
    <w:rsid w:val="00354E8A"/>
    <w:pPr>
      <w:spacing w:before="0" w:after="0"/>
      <w:jc w:val="left"/>
    </w:pPr>
    <w:rPr>
      <w:rFonts w:ascii="Cambria" w:hAnsi="Cambria"/>
      <w:sz w:val="22"/>
      <w:szCs w:val="22"/>
    </w:rPr>
  </w:style>
  <w:style w:type="paragraph" w:customStyle="1" w:styleId="Guion1">
    <w:name w:val="Guion1"/>
    <w:basedOn w:val="Normal"/>
    <w:rsid w:val="00165B63"/>
    <w:pPr>
      <w:spacing w:before="0" w:after="0"/>
      <w:ind w:left="284" w:hanging="284"/>
    </w:pPr>
    <w:rPr>
      <w:sz w:val="24"/>
      <w:lang w:eastAsia="es-ES_tradnl"/>
    </w:rPr>
  </w:style>
  <w:style w:type="table" w:styleId="Tablaconcuadrcula">
    <w:name w:val="Table Grid"/>
    <w:basedOn w:val="Tablanormal"/>
    <w:rsid w:val="00165B63"/>
    <w:pPr>
      <w:spacing w:after="120" w:line="360" w:lineRule="auto"/>
      <w:ind w:firstLine="284"/>
      <w:jc w:val="both"/>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legal">
    <w:name w:val="texto legal"/>
    <w:basedOn w:val="Normal"/>
    <w:link w:val="textolegalCar"/>
    <w:autoRedefine/>
    <w:rsid w:val="00B92DE2"/>
    <w:pPr>
      <w:framePr w:hSpace="141" w:wrap="around" w:vAnchor="text" w:hAnchor="page" w:x="1772" w:y="140"/>
      <w:widowControl w:val="0"/>
      <w:autoSpaceDE w:val="0"/>
      <w:autoSpaceDN w:val="0"/>
      <w:adjustRightInd w:val="0"/>
      <w:spacing w:before="0" w:after="60" w:line="193" w:lineRule="atLeast"/>
    </w:pPr>
  </w:style>
  <w:style w:type="paragraph" w:customStyle="1" w:styleId="denominacionproceso">
    <w:name w:val="denominacion proceso"/>
    <w:basedOn w:val="Normal"/>
    <w:autoRedefine/>
    <w:rsid w:val="007A11F8"/>
    <w:pPr>
      <w:jc w:val="center"/>
    </w:pPr>
    <w:rPr>
      <w:b/>
      <w:sz w:val="24"/>
    </w:rPr>
  </w:style>
  <w:style w:type="paragraph" w:customStyle="1" w:styleId="escudocentrado">
    <w:name w:val="escudo centrado"/>
    <w:basedOn w:val="Normal"/>
    <w:autoRedefine/>
    <w:rsid w:val="00710405"/>
    <w:pPr>
      <w:jc w:val="center"/>
    </w:pPr>
  </w:style>
  <w:style w:type="paragraph" w:customStyle="1" w:styleId="numerostabla">
    <w:name w:val="numeros tabla"/>
    <w:basedOn w:val="Guion1"/>
    <w:autoRedefine/>
    <w:rsid w:val="008F43C9"/>
    <w:pPr>
      <w:ind w:left="0" w:firstLine="0"/>
      <w:jc w:val="center"/>
    </w:pPr>
    <w:rPr>
      <w:bCs/>
      <w:sz w:val="20"/>
      <w:lang w:bidi="es-ES_tradnl"/>
    </w:rPr>
  </w:style>
  <w:style w:type="paragraph" w:styleId="Encabezado">
    <w:name w:val="header"/>
    <w:basedOn w:val="Normal"/>
    <w:link w:val="EncabezadoCar"/>
    <w:uiPriority w:val="99"/>
    <w:rsid w:val="00C37F64"/>
    <w:pPr>
      <w:tabs>
        <w:tab w:val="center" w:pos="4252"/>
        <w:tab w:val="right" w:pos="8504"/>
      </w:tabs>
    </w:pPr>
    <w:rPr>
      <w:rFonts w:ascii="Times New Roman" w:hAnsi="Times New Roman"/>
      <w:b/>
      <w:sz w:val="22"/>
      <w:szCs w:val="24"/>
      <w:lang w:eastAsia="x-none"/>
    </w:rPr>
  </w:style>
  <w:style w:type="character" w:styleId="Hipervnculovisitado">
    <w:name w:val="FollowedHyperlink"/>
    <w:rsid w:val="00BC5137"/>
    <w:rPr>
      <w:color w:val="800080"/>
      <w:u w:val="single"/>
    </w:rPr>
  </w:style>
  <w:style w:type="paragraph" w:customStyle="1" w:styleId="asignaturas">
    <w:name w:val="asignaturas"/>
    <w:basedOn w:val="Textotabla"/>
    <w:autoRedefine/>
    <w:rsid w:val="006A2D20"/>
    <w:pPr>
      <w:framePr w:hSpace="141" w:wrap="around" w:vAnchor="text" w:hAnchor="page" w:x="1630" w:y="-68"/>
      <w:ind w:firstLine="2"/>
    </w:pPr>
    <w:rPr>
      <w:sz w:val="20"/>
      <w:szCs w:val="20"/>
      <w:lang w:val="en-US"/>
    </w:rPr>
  </w:style>
  <w:style w:type="paragraph" w:customStyle="1" w:styleId="EstilolistadobasicoIzquierda063cmPrimeralnea0cm">
    <w:name w:val="Estilo listado basico + Izquierda:  063 cm Primera línea:  0 cm"/>
    <w:basedOn w:val="listadobasico"/>
    <w:autoRedefine/>
    <w:rsid w:val="0040788A"/>
    <w:pPr>
      <w:numPr>
        <w:numId w:val="5"/>
      </w:numPr>
    </w:pPr>
    <w:rPr>
      <w:lang w:val="es-ES"/>
    </w:rPr>
  </w:style>
  <w:style w:type="paragraph" w:customStyle="1" w:styleId="Estilotextolegaltitulosarticulos10pt">
    <w:name w:val="Estilo texto legal titulos articulos + 10 pt"/>
    <w:basedOn w:val="Normal"/>
    <w:link w:val="Estilotextolegaltitulosarticulos10ptCar"/>
    <w:autoRedefine/>
    <w:rsid w:val="0040788A"/>
    <w:pPr>
      <w:widowControl w:val="0"/>
      <w:autoSpaceDE w:val="0"/>
      <w:autoSpaceDN w:val="0"/>
      <w:adjustRightInd w:val="0"/>
      <w:spacing w:before="240" w:after="160"/>
      <w:jc w:val="center"/>
    </w:pPr>
    <w:rPr>
      <w:rFonts w:ascii="Times New Roman" w:hAnsi="Times New Roman"/>
      <w:bCs/>
      <w:szCs w:val="22"/>
      <w:lang w:val="es-ES"/>
    </w:rPr>
  </w:style>
  <w:style w:type="character" w:customStyle="1" w:styleId="Estilotextolegaltitulosarticulos10ptCar">
    <w:name w:val="Estilo texto legal titulos articulos + 10 pt Car"/>
    <w:link w:val="Estilotextolegaltitulosarticulos10pt"/>
    <w:rsid w:val="0040788A"/>
    <w:rPr>
      <w:b/>
      <w:bCs/>
      <w:szCs w:val="22"/>
      <w:lang w:val="es-ES" w:eastAsia="es-ES" w:bidi="ar-SA"/>
    </w:rPr>
  </w:style>
  <w:style w:type="character" w:customStyle="1" w:styleId="Estilo11ptNegrita">
    <w:name w:val="Estilo 11 pt Negrita"/>
    <w:rsid w:val="00C533D7"/>
    <w:rPr>
      <w:b/>
      <w:bCs/>
      <w:sz w:val="20"/>
    </w:rPr>
  </w:style>
  <w:style w:type="character" w:customStyle="1" w:styleId="Estilo11pt">
    <w:name w:val="Estilo 11 pt"/>
    <w:rsid w:val="00C533D7"/>
    <w:rPr>
      <w:sz w:val="20"/>
    </w:rPr>
  </w:style>
  <w:style w:type="paragraph" w:customStyle="1" w:styleId="textofichasasignaturas">
    <w:name w:val="texto fichas asignaturas"/>
    <w:basedOn w:val="Normal"/>
    <w:link w:val="textofichasasignaturasCar"/>
    <w:autoRedefine/>
    <w:rsid w:val="00C533D7"/>
    <w:pPr>
      <w:spacing w:before="0" w:after="0"/>
      <w:jc w:val="left"/>
    </w:pPr>
    <w:rPr>
      <w:rFonts w:ascii="Times New Roman" w:hAnsi="Times New Roman"/>
      <w:b/>
      <w:szCs w:val="24"/>
      <w:lang w:val="es-ES"/>
    </w:rPr>
  </w:style>
  <w:style w:type="character" w:customStyle="1" w:styleId="textofichasasignaturasCar">
    <w:name w:val="texto fichas asignaturas Car"/>
    <w:link w:val="textofichasasignaturas"/>
    <w:rsid w:val="000B4868"/>
    <w:rPr>
      <w:szCs w:val="24"/>
      <w:lang w:val="es-ES" w:eastAsia="es-ES" w:bidi="ar-SA"/>
    </w:rPr>
  </w:style>
  <w:style w:type="character" w:customStyle="1" w:styleId="textolegalCar">
    <w:name w:val="texto legal Car"/>
    <w:link w:val="textolegal"/>
    <w:rsid w:val="00B92DE2"/>
    <w:rPr>
      <w:rFonts w:ascii="Trebuchet MS" w:hAnsi="Trebuchet MS"/>
      <w:lang w:eastAsia="es-ES"/>
    </w:rPr>
  </w:style>
  <w:style w:type="paragraph" w:customStyle="1" w:styleId="datostabla">
    <w:name w:val="datos tabla"/>
    <w:basedOn w:val="textolegal"/>
    <w:autoRedefine/>
    <w:rsid w:val="00CA446F"/>
    <w:pPr>
      <w:framePr w:wrap="around"/>
      <w:ind w:firstLine="284"/>
      <w:jc w:val="center"/>
    </w:pPr>
    <w:rPr>
      <w:rFonts w:ascii="Times" w:hAnsi="Times"/>
    </w:rPr>
  </w:style>
  <w:style w:type="paragraph" w:customStyle="1" w:styleId="cabecerasimpletablas">
    <w:name w:val="cabecera simple tablas"/>
    <w:basedOn w:val="Normal"/>
    <w:autoRedefine/>
    <w:rsid w:val="005A1007"/>
    <w:pPr>
      <w:spacing w:before="0" w:after="0" w:line="240" w:lineRule="atLeast"/>
      <w:ind w:firstLine="284"/>
    </w:pPr>
    <w:rPr>
      <w:lang w:eastAsia="es-ES_tradnl"/>
    </w:rPr>
  </w:style>
  <w:style w:type="paragraph" w:customStyle="1" w:styleId="textolegaltabla">
    <w:name w:val="texto legal tabla"/>
    <w:basedOn w:val="textolegal"/>
    <w:autoRedefine/>
    <w:rsid w:val="005A1007"/>
    <w:pPr>
      <w:framePr w:wrap="around"/>
      <w:ind w:firstLine="284"/>
    </w:pPr>
    <w:rPr>
      <w:rFonts w:ascii="Times" w:hAnsi="Times"/>
    </w:rPr>
  </w:style>
  <w:style w:type="paragraph" w:customStyle="1" w:styleId="Epigrafesfichamaterias">
    <w:name w:val="Epigrafes ficha materias"/>
    <w:basedOn w:val="textolegal"/>
    <w:link w:val="EpigrafesfichamateriasCar"/>
    <w:autoRedefine/>
    <w:rsid w:val="00822102"/>
    <w:pPr>
      <w:framePr w:wrap="around"/>
      <w:spacing w:after="120" w:line="240" w:lineRule="auto"/>
    </w:pPr>
    <w:rPr>
      <w:rFonts w:ascii="Times" w:hAnsi="Times"/>
    </w:rPr>
  </w:style>
  <w:style w:type="character" w:customStyle="1" w:styleId="EpigrafesfichamateriasCar">
    <w:name w:val="Epigrafes ficha materias Car"/>
    <w:link w:val="Epigrafesfichamaterias"/>
    <w:rsid w:val="00822102"/>
    <w:rPr>
      <w:rFonts w:ascii="Times" w:hAnsi="Times"/>
      <w:b/>
      <w:lang w:val="es-ES_tradnl" w:eastAsia="es-ES" w:bidi="ar-SA"/>
    </w:rPr>
  </w:style>
  <w:style w:type="character" w:customStyle="1" w:styleId="Ttulo1Car">
    <w:name w:val="Título 1 Car"/>
    <w:link w:val="Ttulo1"/>
    <w:rsid w:val="009C2A4F"/>
    <w:rPr>
      <w:rFonts w:ascii="Trebuchet MS" w:hAnsi="Trebuchet MS" w:cs="Arial"/>
      <w:b/>
      <w:bCs/>
      <w:kern w:val="32"/>
      <w:sz w:val="22"/>
      <w:szCs w:val="32"/>
      <w:lang w:eastAsia="es-ES"/>
    </w:rPr>
  </w:style>
  <w:style w:type="character" w:customStyle="1" w:styleId="EncabezadoCar">
    <w:name w:val="Encabezado Car"/>
    <w:link w:val="Encabezado"/>
    <w:uiPriority w:val="99"/>
    <w:rsid w:val="004E53E0"/>
    <w:rPr>
      <w:sz w:val="22"/>
      <w:szCs w:val="24"/>
      <w:lang w:val="es-ES_tradnl"/>
    </w:rPr>
  </w:style>
  <w:style w:type="paragraph" w:customStyle="1" w:styleId="listadotabla2">
    <w:name w:val="listado tabla2"/>
    <w:basedOn w:val="Normal"/>
    <w:autoRedefine/>
    <w:rsid w:val="00FD2432"/>
    <w:pPr>
      <w:widowControl w:val="0"/>
      <w:tabs>
        <w:tab w:val="left" w:pos="72"/>
      </w:tabs>
      <w:spacing w:before="0" w:after="60" w:line="240" w:lineRule="atLeast"/>
      <w:jc w:val="left"/>
    </w:pPr>
    <w:rPr>
      <w:sz w:val="18"/>
      <w:szCs w:val="18"/>
    </w:rPr>
  </w:style>
  <w:style w:type="paragraph" w:customStyle="1" w:styleId="Default">
    <w:name w:val="Default"/>
    <w:rsid w:val="007617A6"/>
    <w:pPr>
      <w:autoSpaceDE w:val="0"/>
      <w:autoSpaceDN w:val="0"/>
      <w:adjustRightInd w:val="0"/>
    </w:pPr>
    <w:rPr>
      <w:rFonts w:ascii="Verdana" w:hAnsi="Verdana" w:cs="Verdana"/>
      <w:color w:val="000000"/>
      <w:sz w:val="24"/>
      <w:szCs w:val="24"/>
      <w:lang w:val="es-ES" w:eastAsia="es-ES"/>
    </w:rPr>
  </w:style>
  <w:style w:type="paragraph" w:customStyle="1" w:styleId="EPIGRAFEMEMORIAMEDIANO">
    <w:name w:val="EPIGRAFE MEMORIA MEDIANO"/>
    <w:basedOn w:val="Normal"/>
    <w:rsid w:val="008B6307"/>
    <w:pPr>
      <w:spacing w:before="0" w:after="0"/>
      <w:jc w:val="left"/>
    </w:pPr>
    <w:rPr>
      <w:rFonts w:ascii="Verdana" w:hAnsi="Verdana" w:cs="Arial"/>
      <w:b/>
      <w:color w:val="000080"/>
      <w:szCs w:val="22"/>
      <w:lang w:val="es-ES"/>
    </w:rPr>
  </w:style>
  <w:style w:type="paragraph" w:styleId="NormalWeb">
    <w:name w:val="Normal (Web)"/>
    <w:basedOn w:val="Normal"/>
    <w:uiPriority w:val="99"/>
    <w:unhideWhenUsed/>
    <w:rsid w:val="008B6307"/>
    <w:pPr>
      <w:spacing w:before="100" w:beforeAutospacing="1" w:after="100" w:afterAutospacing="1"/>
      <w:jc w:val="left"/>
    </w:pPr>
    <w:rPr>
      <w:color w:val="000000"/>
      <w:sz w:val="24"/>
      <w:lang w:val="es-ES"/>
    </w:rPr>
  </w:style>
  <w:style w:type="character" w:styleId="Textoennegrita">
    <w:name w:val="Strong"/>
    <w:uiPriority w:val="22"/>
    <w:qFormat/>
    <w:rsid w:val="008B6307"/>
    <w:rPr>
      <w:b/>
      <w:bCs/>
    </w:rPr>
  </w:style>
  <w:style w:type="paragraph" w:styleId="Prrafodelista">
    <w:name w:val="List Paragraph"/>
    <w:basedOn w:val="Normal"/>
    <w:uiPriority w:val="1"/>
    <w:qFormat/>
    <w:rsid w:val="00511146"/>
    <w:pPr>
      <w:spacing w:before="0" w:after="0"/>
      <w:ind w:left="720"/>
      <w:contextualSpacing/>
      <w:jc w:val="left"/>
    </w:pPr>
    <w:rPr>
      <w:rFonts w:ascii="Times New Roman" w:hAnsi="Times New Roman"/>
      <w:b/>
      <w:sz w:val="24"/>
      <w:szCs w:val="24"/>
      <w:lang w:val="es-ES"/>
    </w:rPr>
  </w:style>
  <w:style w:type="paragraph" w:styleId="TDC6">
    <w:name w:val="toc 6"/>
    <w:basedOn w:val="Normal"/>
    <w:next w:val="Normal"/>
    <w:autoRedefine/>
    <w:uiPriority w:val="39"/>
    <w:unhideWhenUsed/>
    <w:rsid w:val="009A1313"/>
    <w:pPr>
      <w:pBdr>
        <w:between w:val="double" w:sz="6" w:space="0" w:color="auto"/>
      </w:pBdr>
      <w:spacing w:before="0" w:after="0"/>
      <w:ind w:left="800"/>
      <w:jc w:val="left"/>
    </w:pPr>
    <w:rPr>
      <w:rFonts w:ascii="Cambria" w:hAnsi="Cambria"/>
    </w:rPr>
  </w:style>
  <w:style w:type="paragraph" w:customStyle="1" w:styleId="Prrafodelista1">
    <w:name w:val="Párrafo de lista1"/>
    <w:basedOn w:val="Normal"/>
    <w:qFormat/>
    <w:rsid w:val="009A1313"/>
    <w:pPr>
      <w:spacing w:before="0" w:after="200" w:line="276" w:lineRule="auto"/>
      <w:ind w:left="720"/>
      <w:contextualSpacing/>
      <w:jc w:val="left"/>
    </w:pPr>
    <w:rPr>
      <w:rFonts w:ascii="Calibri" w:eastAsia="Calibri" w:hAnsi="Calibri"/>
      <w:b/>
      <w:sz w:val="22"/>
      <w:szCs w:val="22"/>
      <w:lang w:val="es-ES" w:eastAsia="en-US"/>
    </w:rPr>
  </w:style>
  <w:style w:type="paragraph" w:customStyle="1" w:styleId="Nuevo">
    <w:name w:val="Nuevo"/>
    <w:basedOn w:val="Normal"/>
    <w:link w:val="NuevoCar"/>
    <w:rsid w:val="009A1313"/>
    <w:pPr>
      <w:spacing w:line="240" w:lineRule="auto"/>
    </w:pPr>
    <w:rPr>
      <w:rFonts w:ascii="Times New Roman" w:hAnsi="Times New Roman"/>
      <w:b/>
      <w:color w:val="0000FF"/>
      <w:sz w:val="22"/>
      <w:szCs w:val="24"/>
    </w:rPr>
  </w:style>
  <w:style w:type="character" w:customStyle="1" w:styleId="NuevoCar">
    <w:name w:val="Nuevo Car"/>
    <w:link w:val="Nuevo"/>
    <w:rsid w:val="009A1313"/>
    <w:rPr>
      <w:color w:val="0000FF"/>
      <w:sz w:val="22"/>
      <w:szCs w:val="24"/>
      <w:lang w:val="es-ES_tradnl"/>
    </w:rPr>
  </w:style>
  <w:style w:type="paragraph" w:customStyle="1" w:styleId="Textodecuerpo">
    <w:name w:val="Texto de cuerpo"/>
    <w:basedOn w:val="Normal"/>
    <w:link w:val="TextodecuerpoCar"/>
    <w:uiPriority w:val="1"/>
    <w:qFormat/>
    <w:rsid w:val="00B2479F"/>
    <w:pPr>
      <w:widowControl w:val="0"/>
      <w:autoSpaceDE w:val="0"/>
      <w:autoSpaceDN w:val="0"/>
      <w:adjustRightInd w:val="0"/>
      <w:spacing w:before="72" w:after="0" w:line="240" w:lineRule="auto"/>
      <w:ind w:left="1281"/>
      <w:jc w:val="left"/>
    </w:pPr>
    <w:rPr>
      <w:rFonts w:cs="Trebuchet MS"/>
      <w:b/>
      <w:bCs/>
      <w:sz w:val="22"/>
      <w:szCs w:val="22"/>
      <w:lang w:val="es-ES"/>
    </w:rPr>
  </w:style>
  <w:style w:type="character" w:customStyle="1" w:styleId="TextodecuerpoCar">
    <w:name w:val="Texto de cuerpo Car"/>
    <w:link w:val="Textodecuerpo"/>
    <w:uiPriority w:val="1"/>
    <w:rsid w:val="00B2479F"/>
    <w:rPr>
      <w:rFonts w:ascii="Trebuchet MS" w:hAnsi="Trebuchet MS" w:cs="Trebuchet MS"/>
      <w:b/>
      <w:bCs/>
      <w:sz w:val="22"/>
      <w:szCs w:val="22"/>
    </w:rPr>
  </w:style>
  <w:style w:type="paragraph" w:customStyle="1" w:styleId="Ttulo11">
    <w:name w:val="Título 11"/>
    <w:basedOn w:val="Normal"/>
    <w:uiPriority w:val="1"/>
    <w:qFormat/>
    <w:rsid w:val="00B2479F"/>
    <w:pPr>
      <w:widowControl w:val="0"/>
      <w:autoSpaceDE w:val="0"/>
      <w:autoSpaceDN w:val="0"/>
      <w:adjustRightInd w:val="0"/>
      <w:spacing w:before="68" w:after="0" w:line="240" w:lineRule="auto"/>
      <w:ind w:left="1641" w:hanging="360"/>
      <w:jc w:val="left"/>
      <w:outlineLvl w:val="0"/>
    </w:pPr>
    <w:rPr>
      <w:rFonts w:cs="Trebuchet MS"/>
      <w:b/>
      <w:bCs/>
      <w:sz w:val="24"/>
      <w:szCs w:val="24"/>
      <w:lang w:val="es-ES"/>
    </w:rPr>
  </w:style>
  <w:style w:type="paragraph" w:styleId="TDC3">
    <w:name w:val="toc 3"/>
    <w:basedOn w:val="Normal"/>
    <w:next w:val="Normal"/>
    <w:autoRedefine/>
    <w:uiPriority w:val="39"/>
    <w:unhideWhenUsed/>
    <w:rsid w:val="00083BF7"/>
    <w:pPr>
      <w:spacing w:before="0" w:after="0"/>
      <w:ind w:left="200"/>
      <w:jc w:val="left"/>
    </w:pPr>
    <w:rPr>
      <w:rFonts w:ascii="Cambria" w:hAnsi="Cambria"/>
      <w:i/>
      <w:sz w:val="22"/>
      <w:szCs w:val="22"/>
    </w:rPr>
  </w:style>
  <w:style w:type="paragraph" w:styleId="TDC4">
    <w:name w:val="toc 4"/>
    <w:basedOn w:val="Normal"/>
    <w:next w:val="Normal"/>
    <w:autoRedefine/>
    <w:uiPriority w:val="39"/>
    <w:unhideWhenUsed/>
    <w:rsid w:val="00083BF7"/>
    <w:pPr>
      <w:pBdr>
        <w:between w:val="double" w:sz="6" w:space="0" w:color="auto"/>
      </w:pBdr>
      <w:spacing w:before="0" w:after="0"/>
      <w:ind w:left="400"/>
      <w:jc w:val="left"/>
    </w:pPr>
    <w:rPr>
      <w:rFonts w:ascii="Cambria" w:hAnsi="Cambria"/>
    </w:rPr>
  </w:style>
  <w:style w:type="paragraph" w:styleId="TDC5">
    <w:name w:val="toc 5"/>
    <w:basedOn w:val="Normal"/>
    <w:next w:val="Normal"/>
    <w:autoRedefine/>
    <w:uiPriority w:val="39"/>
    <w:unhideWhenUsed/>
    <w:rsid w:val="00083BF7"/>
    <w:pPr>
      <w:pBdr>
        <w:between w:val="double" w:sz="6" w:space="0" w:color="auto"/>
      </w:pBdr>
      <w:spacing w:before="0" w:after="0"/>
      <w:ind w:left="600"/>
      <w:jc w:val="left"/>
    </w:pPr>
    <w:rPr>
      <w:rFonts w:ascii="Cambria" w:hAnsi="Cambria"/>
    </w:rPr>
  </w:style>
  <w:style w:type="paragraph" w:styleId="TDC7">
    <w:name w:val="toc 7"/>
    <w:basedOn w:val="Normal"/>
    <w:next w:val="Normal"/>
    <w:autoRedefine/>
    <w:uiPriority w:val="39"/>
    <w:unhideWhenUsed/>
    <w:rsid w:val="00083BF7"/>
    <w:pPr>
      <w:pBdr>
        <w:between w:val="double" w:sz="6" w:space="0" w:color="auto"/>
      </w:pBdr>
      <w:spacing w:before="0" w:after="0"/>
      <w:ind w:left="1000"/>
      <w:jc w:val="left"/>
    </w:pPr>
    <w:rPr>
      <w:rFonts w:ascii="Cambria" w:hAnsi="Cambria"/>
    </w:rPr>
  </w:style>
  <w:style w:type="paragraph" w:styleId="TDC8">
    <w:name w:val="toc 8"/>
    <w:basedOn w:val="Normal"/>
    <w:next w:val="Normal"/>
    <w:autoRedefine/>
    <w:uiPriority w:val="39"/>
    <w:unhideWhenUsed/>
    <w:rsid w:val="00083BF7"/>
    <w:pPr>
      <w:pBdr>
        <w:between w:val="double" w:sz="6" w:space="0" w:color="auto"/>
      </w:pBdr>
      <w:spacing w:before="0" w:after="0"/>
      <w:ind w:left="1200"/>
      <w:jc w:val="left"/>
    </w:pPr>
    <w:rPr>
      <w:rFonts w:ascii="Cambria" w:hAnsi="Cambria"/>
    </w:rPr>
  </w:style>
  <w:style w:type="paragraph" w:styleId="TDC9">
    <w:name w:val="toc 9"/>
    <w:basedOn w:val="Normal"/>
    <w:next w:val="Normal"/>
    <w:autoRedefine/>
    <w:uiPriority w:val="39"/>
    <w:unhideWhenUsed/>
    <w:rsid w:val="00083BF7"/>
    <w:pPr>
      <w:pBdr>
        <w:between w:val="double" w:sz="6" w:space="0" w:color="auto"/>
      </w:pBdr>
      <w:spacing w:before="0" w:after="0"/>
      <w:ind w:left="1400"/>
      <w:jc w:val="left"/>
    </w:pPr>
    <w:rPr>
      <w:rFonts w:ascii="Cambria" w:hAnsi="Cambria"/>
    </w:rPr>
  </w:style>
  <w:style w:type="table" w:styleId="Sombreadoclaro-nfasis1">
    <w:name w:val="Light Shading Accent 1"/>
    <w:basedOn w:val="Tablanormal"/>
    <w:uiPriority w:val="60"/>
    <w:rsid w:val="00AC46B5"/>
    <w:rPr>
      <w:rFonts w:ascii="Cambria" w:eastAsia="Cambria" w:hAnsi="Cambria"/>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5071">
      <w:bodyDiv w:val="1"/>
      <w:marLeft w:val="0"/>
      <w:marRight w:val="0"/>
      <w:marTop w:val="0"/>
      <w:marBottom w:val="0"/>
      <w:divBdr>
        <w:top w:val="none" w:sz="0" w:space="0" w:color="auto"/>
        <w:left w:val="none" w:sz="0" w:space="0" w:color="auto"/>
        <w:bottom w:val="none" w:sz="0" w:space="0" w:color="auto"/>
        <w:right w:val="none" w:sz="0" w:space="0" w:color="auto"/>
      </w:divBdr>
      <w:divsChild>
        <w:div w:id="1989625596">
          <w:marLeft w:val="0"/>
          <w:marRight w:val="0"/>
          <w:marTop w:val="0"/>
          <w:marBottom w:val="0"/>
          <w:divBdr>
            <w:top w:val="none" w:sz="0" w:space="0" w:color="auto"/>
            <w:left w:val="none" w:sz="0" w:space="0" w:color="auto"/>
            <w:bottom w:val="none" w:sz="0" w:space="0" w:color="auto"/>
            <w:right w:val="none" w:sz="0" w:space="0" w:color="auto"/>
          </w:divBdr>
          <w:divsChild>
            <w:div w:id="16182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10890">
      <w:bodyDiv w:val="1"/>
      <w:marLeft w:val="0"/>
      <w:marRight w:val="0"/>
      <w:marTop w:val="0"/>
      <w:marBottom w:val="0"/>
      <w:divBdr>
        <w:top w:val="none" w:sz="0" w:space="0" w:color="auto"/>
        <w:left w:val="none" w:sz="0" w:space="0" w:color="auto"/>
        <w:bottom w:val="none" w:sz="0" w:space="0" w:color="auto"/>
        <w:right w:val="none" w:sz="0" w:space="0" w:color="auto"/>
      </w:divBdr>
      <w:divsChild>
        <w:div w:id="2026710971">
          <w:marLeft w:val="0"/>
          <w:marRight w:val="0"/>
          <w:marTop w:val="0"/>
          <w:marBottom w:val="0"/>
          <w:divBdr>
            <w:top w:val="none" w:sz="0" w:space="0" w:color="auto"/>
            <w:left w:val="none" w:sz="0" w:space="0" w:color="auto"/>
            <w:bottom w:val="none" w:sz="0" w:space="0" w:color="auto"/>
            <w:right w:val="none" w:sz="0" w:space="0" w:color="auto"/>
          </w:divBdr>
          <w:divsChild>
            <w:div w:id="467011261">
              <w:marLeft w:val="210"/>
              <w:marRight w:val="0"/>
              <w:marTop w:val="0"/>
              <w:marBottom w:val="0"/>
              <w:divBdr>
                <w:top w:val="none" w:sz="0" w:space="0" w:color="auto"/>
                <w:left w:val="none" w:sz="0" w:space="0" w:color="auto"/>
                <w:bottom w:val="none" w:sz="0" w:space="0" w:color="auto"/>
                <w:right w:val="none" w:sz="0" w:space="0" w:color="auto"/>
              </w:divBdr>
              <w:divsChild>
                <w:div w:id="1840341119">
                  <w:marLeft w:val="0"/>
                  <w:marRight w:val="0"/>
                  <w:marTop w:val="0"/>
                  <w:marBottom w:val="0"/>
                  <w:divBdr>
                    <w:top w:val="none" w:sz="0" w:space="0" w:color="auto"/>
                    <w:left w:val="none" w:sz="0" w:space="0" w:color="auto"/>
                    <w:bottom w:val="none" w:sz="0" w:space="0" w:color="auto"/>
                    <w:right w:val="none" w:sz="0" w:space="0" w:color="auto"/>
                  </w:divBdr>
                  <w:divsChild>
                    <w:div w:id="592981495">
                      <w:marLeft w:val="0"/>
                      <w:marRight w:val="0"/>
                      <w:marTop w:val="0"/>
                      <w:marBottom w:val="0"/>
                      <w:divBdr>
                        <w:top w:val="none" w:sz="0" w:space="0" w:color="auto"/>
                        <w:left w:val="none" w:sz="0" w:space="0" w:color="auto"/>
                        <w:bottom w:val="none" w:sz="0" w:space="0" w:color="auto"/>
                        <w:right w:val="none" w:sz="0" w:space="0" w:color="auto"/>
                      </w:divBdr>
                      <w:divsChild>
                        <w:div w:id="874385026">
                          <w:marLeft w:val="0"/>
                          <w:marRight w:val="0"/>
                          <w:marTop w:val="0"/>
                          <w:marBottom w:val="0"/>
                          <w:divBdr>
                            <w:top w:val="none" w:sz="0" w:space="0" w:color="auto"/>
                            <w:left w:val="none" w:sz="0" w:space="0" w:color="auto"/>
                            <w:bottom w:val="none" w:sz="0" w:space="0" w:color="auto"/>
                            <w:right w:val="none" w:sz="0" w:space="0" w:color="auto"/>
                          </w:divBdr>
                          <w:divsChild>
                            <w:div w:id="1940679145">
                              <w:marLeft w:val="0"/>
                              <w:marRight w:val="210"/>
                              <w:marTop w:val="0"/>
                              <w:marBottom w:val="0"/>
                              <w:divBdr>
                                <w:top w:val="none" w:sz="0" w:space="0" w:color="auto"/>
                                <w:left w:val="none" w:sz="0" w:space="0" w:color="auto"/>
                                <w:bottom w:val="none" w:sz="0" w:space="0" w:color="auto"/>
                                <w:right w:val="none" w:sz="0" w:space="0" w:color="auto"/>
                              </w:divBdr>
                              <w:divsChild>
                                <w:div w:id="2038462669">
                                  <w:marLeft w:val="0"/>
                                  <w:marRight w:val="0"/>
                                  <w:marTop w:val="0"/>
                                  <w:marBottom w:val="0"/>
                                  <w:divBdr>
                                    <w:top w:val="none" w:sz="0" w:space="0" w:color="auto"/>
                                    <w:left w:val="none" w:sz="0" w:space="0" w:color="auto"/>
                                    <w:bottom w:val="none" w:sz="0" w:space="0" w:color="auto"/>
                                    <w:right w:val="none" w:sz="0" w:space="0" w:color="auto"/>
                                  </w:divBdr>
                                  <w:divsChild>
                                    <w:div w:id="102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20162">
      <w:bodyDiv w:val="1"/>
      <w:marLeft w:val="0"/>
      <w:marRight w:val="0"/>
      <w:marTop w:val="0"/>
      <w:marBottom w:val="0"/>
      <w:divBdr>
        <w:top w:val="none" w:sz="0" w:space="0" w:color="auto"/>
        <w:left w:val="none" w:sz="0" w:space="0" w:color="auto"/>
        <w:bottom w:val="none" w:sz="0" w:space="0" w:color="auto"/>
        <w:right w:val="none" w:sz="0" w:space="0" w:color="auto"/>
      </w:divBdr>
      <w:divsChild>
        <w:div w:id="564494231">
          <w:marLeft w:val="0"/>
          <w:marRight w:val="0"/>
          <w:marTop w:val="0"/>
          <w:marBottom w:val="0"/>
          <w:divBdr>
            <w:top w:val="none" w:sz="0" w:space="0" w:color="auto"/>
            <w:left w:val="none" w:sz="0" w:space="0" w:color="auto"/>
            <w:bottom w:val="none" w:sz="0" w:space="0" w:color="auto"/>
            <w:right w:val="none" w:sz="0" w:space="0" w:color="auto"/>
          </w:divBdr>
          <w:divsChild>
            <w:div w:id="1567573431">
              <w:marLeft w:val="0"/>
              <w:marRight w:val="0"/>
              <w:marTop w:val="0"/>
              <w:marBottom w:val="0"/>
              <w:divBdr>
                <w:top w:val="none" w:sz="0" w:space="0" w:color="auto"/>
                <w:left w:val="none" w:sz="0" w:space="0" w:color="auto"/>
                <w:bottom w:val="none" w:sz="0" w:space="0" w:color="auto"/>
                <w:right w:val="none" w:sz="0" w:space="0" w:color="auto"/>
              </w:divBdr>
              <w:divsChild>
                <w:div w:id="1327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ofertatecnologica.usal.es/index.php/centro-de-investigacion-de-enfermedades-tropicales-cietus" TargetMode="External"/><Relationship Id="rId20" Type="http://schemas.openxmlformats.org/officeDocument/2006/relationships/hyperlink" Target="http://qualitas.usal.es/html/Verificacion.htm" TargetMode="External"/><Relationship Id="rId21" Type="http://schemas.openxmlformats.org/officeDocument/2006/relationships/hyperlink" Target="http://www.usal.es/suqerenciasquejas" TargetMode="External"/><Relationship Id="rId22" Type="http://schemas.openxmlformats.org/officeDocument/2006/relationships/hyperlink" Target="mailto:janmartin@usal.es" TargetMode="External"/><Relationship Id="rId23" Type="http://schemas.openxmlformats.org/officeDocument/2006/relationships/hyperlink" Target="mailto:adicciones@usal.es" TargetMode="External"/><Relationship Id="rId24" Type="http://schemas.openxmlformats.org/officeDocument/2006/relationships/hyperlink" Target="mailto:crisvr@usal.es"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posgrado.usal.es/mastadmin.htm" TargetMode="External"/><Relationship Id="rId11" Type="http://schemas.openxmlformats.org/officeDocument/2006/relationships/hyperlink" Target="http://adicciones.usal.es" TargetMode="External"/><Relationship Id="rId12" Type="http://schemas.openxmlformats.org/officeDocument/2006/relationships/hyperlink" Target="mailto:adicciones@usal.es" TargetMode="External"/><Relationship Id="rId13" Type="http://schemas.openxmlformats.org/officeDocument/2006/relationships/hyperlink" Target="http://websou.usal.es/" TargetMode="External"/><Relationship Id="rId14" Type="http://schemas.openxmlformats.org/officeDocument/2006/relationships/hyperlink" Target="http://websou.usal.es/gacusal/gacusal.pdf" TargetMode="External"/><Relationship Id="rId15" Type="http://schemas.openxmlformats.org/officeDocument/2006/relationships/hyperlink" Target="http://www.usal.es/webusal/node/16838" TargetMode="External"/><Relationship Id="rId16" Type="http://schemas.openxmlformats.org/officeDocument/2006/relationships/hyperlink" Target="http://campus.usal.es/~gesacad/coordinacion/Normas_Reconocimiento_y_Transferencia_creditos_acuerdo_27_01_2011.pdf" TargetMode="External"/><Relationship Id="rId17" Type="http://schemas.openxmlformats.org/officeDocument/2006/relationships/hyperlink" Target="http://posgrado.usal.es/docs/Reglamento_Evaluacion.pdf" TargetMode="External"/><Relationship Id="rId18" Type="http://schemas.openxmlformats.org/officeDocument/2006/relationships/hyperlink" Target="http://qualitas.usal.es/PDF/Cuestionario_MovilidadyPracExt.pdf" TargetMode="External"/><Relationship Id="rId19" Type="http://schemas.openxmlformats.org/officeDocument/2006/relationships/hyperlink" Target="http://qualitas.usal.es/html/Verificacion.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hyperlink" Target="http://ofertatecnologica.usal.es/index.php/centro-de-investigacion-de-enfermedades-tropicales-ciet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65</Pages>
  <Words>14482</Words>
  <Characters>79655</Characters>
  <Application>Microsoft Macintosh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PROYECTO DE TÍTULO DE GRADO:</vt:lpstr>
    </vt:vector>
  </TitlesOfParts>
  <Company>TOSHIBA</Company>
  <LinksUpToDate>false</LinksUpToDate>
  <CharactersWithSpaces>93950</CharactersWithSpaces>
  <SharedDoc>false</SharedDoc>
  <HLinks>
    <vt:vector size="96" baseType="variant">
      <vt:variant>
        <vt:i4>2359408</vt:i4>
      </vt:variant>
      <vt:variant>
        <vt:i4>177</vt:i4>
      </vt:variant>
      <vt:variant>
        <vt:i4>0</vt:i4>
      </vt:variant>
      <vt:variant>
        <vt:i4>5</vt:i4>
      </vt:variant>
      <vt:variant>
        <vt:lpwstr>mailto:crisvr@usal.es</vt:lpwstr>
      </vt:variant>
      <vt:variant>
        <vt:lpwstr/>
      </vt:variant>
      <vt:variant>
        <vt:i4>3735664</vt:i4>
      </vt:variant>
      <vt:variant>
        <vt:i4>174</vt:i4>
      </vt:variant>
      <vt:variant>
        <vt:i4>0</vt:i4>
      </vt:variant>
      <vt:variant>
        <vt:i4>5</vt:i4>
      </vt:variant>
      <vt:variant>
        <vt:lpwstr>mailto:adicciones@usal.es</vt:lpwstr>
      </vt:variant>
      <vt:variant>
        <vt:lpwstr/>
      </vt:variant>
      <vt:variant>
        <vt:i4>5505127</vt:i4>
      </vt:variant>
      <vt:variant>
        <vt:i4>171</vt:i4>
      </vt:variant>
      <vt:variant>
        <vt:i4>0</vt:i4>
      </vt:variant>
      <vt:variant>
        <vt:i4>5</vt:i4>
      </vt:variant>
      <vt:variant>
        <vt:lpwstr>mailto:janmartin@usal.es</vt:lpwstr>
      </vt:variant>
      <vt:variant>
        <vt:lpwstr/>
      </vt:variant>
      <vt:variant>
        <vt:i4>655367</vt:i4>
      </vt:variant>
      <vt:variant>
        <vt:i4>168</vt:i4>
      </vt:variant>
      <vt:variant>
        <vt:i4>0</vt:i4>
      </vt:variant>
      <vt:variant>
        <vt:i4>5</vt:i4>
      </vt:variant>
      <vt:variant>
        <vt:lpwstr>http://www.usal.es/suqerenciasquejas</vt:lpwstr>
      </vt:variant>
      <vt:variant>
        <vt:lpwstr/>
      </vt:variant>
      <vt:variant>
        <vt:i4>458866</vt:i4>
      </vt:variant>
      <vt:variant>
        <vt:i4>165</vt:i4>
      </vt:variant>
      <vt:variant>
        <vt:i4>0</vt:i4>
      </vt:variant>
      <vt:variant>
        <vt:i4>5</vt:i4>
      </vt:variant>
      <vt:variant>
        <vt:lpwstr>http://qualitas.usal.es/html/Verificacion.htm</vt:lpwstr>
      </vt:variant>
      <vt:variant>
        <vt:lpwstr/>
      </vt:variant>
      <vt:variant>
        <vt:i4>458866</vt:i4>
      </vt:variant>
      <vt:variant>
        <vt:i4>162</vt:i4>
      </vt:variant>
      <vt:variant>
        <vt:i4>0</vt:i4>
      </vt:variant>
      <vt:variant>
        <vt:i4>5</vt:i4>
      </vt:variant>
      <vt:variant>
        <vt:lpwstr>http://qualitas.usal.es/html/Verificacion.htm</vt:lpwstr>
      </vt:variant>
      <vt:variant>
        <vt:lpwstr/>
      </vt:variant>
      <vt:variant>
        <vt:i4>8257622</vt:i4>
      </vt:variant>
      <vt:variant>
        <vt:i4>159</vt:i4>
      </vt:variant>
      <vt:variant>
        <vt:i4>0</vt:i4>
      </vt:variant>
      <vt:variant>
        <vt:i4>5</vt:i4>
      </vt:variant>
      <vt:variant>
        <vt:lpwstr>http://qualitas.usal.es/PDF/Cuestionario_MovilidadyPracExt.pdf</vt:lpwstr>
      </vt:variant>
      <vt:variant>
        <vt:lpwstr/>
      </vt:variant>
      <vt:variant>
        <vt:i4>589884</vt:i4>
      </vt:variant>
      <vt:variant>
        <vt:i4>156</vt:i4>
      </vt:variant>
      <vt:variant>
        <vt:i4>0</vt:i4>
      </vt:variant>
      <vt:variant>
        <vt:i4>5</vt:i4>
      </vt:variant>
      <vt:variant>
        <vt:lpwstr>http://posgrado.usal.es/docs/Reglamento_Evaluacion.pdf</vt:lpwstr>
      </vt:variant>
      <vt:variant>
        <vt:lpwstr/>
      </vt:variant>
      <vt:variant>
        <vt:i4>5308530</vt:i4>
      </vt:variant>
      <vt:variant>
        <vt:i4>153</vt:i4>
      </vt:variant>
      <vt:variant>
        <vt:i4>0</vt:i4>
      </vt:variant>
      <vt:variant>
        <vt:i4>5</vt:i4>
      </vt:variant>
      <vt:variant>
        <vt:lpwstr>http://campus.usal.es/~gesacad/coordinacion/Normas_Reconocimiento_y_Transferencia_creditos_acuerdo_27_01_2011.pdf</vt:lpwstr>
      </vt:variant>
      <vt:variant>
        <vt:lpwstr/>
      </vt:variant>
      <vt:variant>
        <vt:i4>4718688</vt:i4>
      </vt:variant>
      <vt:variant>
        <vt:i4>150</vt:i4>
      </vt:variant>
      <vt:variant>
        <vt:i4>0</vt:i4>
      </vt:variant>
      <vt:variant>
        <vt:i4>5</vt:i4>
      </vt:variant>
      <vt:variant>
        <vt:lpwstr>http://www.usal.es/webusal/node/16838</vt:lpwstr>
      </vt:variant>
      <vt:variant>
        <vt:lpwstr/>
      </vt:variant>
      <vt:variant>
        <vt:i4>5177397</vt:i4>
      </vt:variant>
      <vt:variant>
        <vt:i4>147</vt:i4>
      </vt:variant>
      <vt:variant>
        <vt:i4>0</vt:i4>
      </vt:variant>
      <vt:variant>
        <vt:i4>5</vt:i4>
      </vt:variant>
      <vt:variant>
        <vt:lpwstr>http://websou.usal.es/gacusal/gacusal.pdf</vt:lpwstr>
      </vt:variant>
      <vt:variant>
        <vt:lpwstr/>
      </vt:variant>
      <vt:variant>
        <vt:i4>2752547</vt:i4>
      </vt:variant>
      <vt:variant>
        <vt:i4>144</vt:i4>
      </vt:variant>
      <vt:variant>
        <vt:i4>0</vt:i4>
      </vt:variant>
      <vt:variant>
        <vt:i4>5</vt:i4>
      </vt:variant>
      <vt:variant>
        <vt:lpwstr>http://websou.usal.es/</vt:lpwstr>
      </vt:variant>
      <vt:variant>
        <vt:lpwstr/>
      </vt:variant>
      <vt:variant>
        <vt:i4>3735664</vt:i4>
      </vt:variant>
      <vt:variant>
        <vt:i4>141</vt:i4>
      </vt:variant>
      <vt:variant>
        <vt:i4>0</vt:i4>
      </vt:variant>
      <vt:variant>
        <vt:i4>5</vt:i4>
      </vt:variant>
      <vt:variant>
        <vt:lpwstr>mailto:adicciones@usal.es</vt:lpwstr>
      </vt:variant>
      <vt:variant>
        <vt:lpwstr/>
      </vt:variant>
      <vt:variant>
        <vt:i4>3211315</vt:i4>
      </vt:variant>
      <vt:variant>
        <vt:i4>138</vt:i4>
      </vt:variant>
      <vt:variant>
        <vt:i4>0</vt:i4>
      </vt:variant>
      <vt:variant>
        <vt:i4>5</vt:i4>
      </vt:variant>
      <vt:variant>
        <vt:lpwstr>http://adicciones.usal.es/</vt:lpwstr>
      </vt:variant>
      <vt:variant>
        <vt:lpwstr/>
      </vt:variant>
      <vt:variant>
        <vt:i4>458815</vt:i4>
      </vt:variant>
      <vt:variant>
        <vt:i4>135</vt:i4>
      </vt:variant>
      <vt:variant>
        <vt:i4>0</vt:i4>
      </vt:variant>
      <vt:variant>
        <vt:i4>5</vt:i4>
      </vt:variant>
      <vt:variant>
        <vt:lpwstr>http://posgrado.usal.es/mastadmin.htm</vt:lpwstr>
      </vt:variant>
      <vt:variant>
        <vt:lpwstr/>
      </vt:variant>
      <vt:variant>
        <vt:i4>4915293</vt:i4>
      </vt:variant>
      <vt:variant>
        <vt:i4>0</vt:i4>
      </vt:variant>
      <vt:variant>
        <vt:i4>0</vt:i4>
      </vt:variant>
      <vt:variant>
        <vt:i4>5</vt:i4>
      </vt:variant>
      <vt:variant>
        <vt:lpwstr>http://ofertatecnologica.usal.es/index.php/centro-de-investigacion-de-enfermedades-tropicales-cietus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TÍTULO DE GRADO:</dc:title>
  <dc:subject/>
  <dc:creator>Echeve</dc:creator>
  <cp:keywords/>
  <cp:lastModifiedBy>Usuario de Microsoft Office</cp:lastModifiedBy>
  <cp:revision>13</cp:revision>
  <cp:lastPrinted>2017-01-31T10:45:00Z</cp:lastPrinted>
  <dcterms:created xsi:type="dcterms:W3CDTF">2017-01-31T10:37:00Z</dcterms:created>
  <dcterms:modified xsi:type="dcterms:W3CDTF">2017-03-04T19:48:00Z</dcterms:modified>
</cp:coreProperties>
</file>